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1A12" w:rsidRPr="008C2E9E" w:rsidRDefault="00EF1A12" w:rsidP="00CD178A">
      <w:pPr>
        <w:ind w:firstLine="709"/>
        <w:jc w:val="right"/>
        <w:rPr>
          <w:sz w:val="28"/>
          <w:szCs w:val="28"/>
          <w:lang w:val="tr-TR" w:eastAsia="tr-TR"/>
        </w:rPr>
      </w:pPr>
      <w:r w:rsidRPr="008C2E9E">
        <w:rPr>
          <w:rFonts w:eastAsia="Calibri"/>
          <w:b/>
          <w:bCs/>
          <w:i/>
          <w:iCs/>
          <w:color w:val="0E0E0E"/>
          <w:sz w:val="28"/>
          <w:szCs w:val="28"/>
          <w:lang w:eastAsia="en-US"/>
        </w:rPr>
        <w:t>Проект</w:t>
      </w:r>
    </w:p>
    <w:p w:rsidR="00724801" w:rsidRPr="008C2E9E" w:rsidRDefault="00724801" w:rsidP="00CD178A">
      <w:pPr>
        <w:ind w:firstLine="567"/>
        <w:jc w:val="center"/>
        <w:outlineLvl w:val="0"/>
        <w:rPr>
          <w:b/>
          <w:sz w:val="28"/>
          <w:szCs w:val="28"/>
        </w:rPr>
      </w:pPr>
    </w:p>
    <w:p w:rsidR="00905212" w:rsidRPr="008C2E9E" w:rsidRDefault="00905212" w:rsidP="00CD178A">
      <w:pPr>
        <w:ind w:firstLine="567"/>
        <w:jc w:val="center"/>
        <w:outlineLvl w:val="0"/>
        <w:rPr>
          <w:b/>
          <w:sz w:val="28"/>
          <w:szCs w:val="28"/>
        </w:rPr>
      </w:pPr>
    </w:p>
    <w:p w:rsidR="008C2E9E" w:rsidRPr="008C2E9E" w:rsidRDefault="008C2E9E" w:rsidP="00CD178A">
      <w:pPr>
        <w:ind w:firstLine="567"/>
        <w:jc w:val="center"/>
        <w:outlineLvl w:val="0"/>
        <w:rPr>
          <w:b/>
          <w:sz w:val="28"/>
          <w:szCs w:val="28"/>
        </w:rPr>
      </w:pPr>
    </w:p>
    <w:p w:rsidR="008C2E9E" w:rsidRPr="008C2E9E" w:rsidRDefault="008C2E9E" w:rsidP="00CD178A">
      <w:pPr>
        <w:ind w:firstLine="567"/>
        <w:jc w:val="center"/>
        <w:outlineLvl w:val="0"/>
        <w:rPr>
          <w:b/>
          <w:sz w:val="28"/>
          <w:szCs w:val="28"/>
        </w:rPr>
      </w:pPr>
    </w:p>
    <w:p w:rsidR="008C2E9E" w:rsidRPr="008C2E9E" w:rsidRDefault="008C2E9E" w:rsidP="00CD178A">
      <w:pPr>
        <w:ind w:firstLine="567"/>
        <w:jc w:val="center"/>
        <w:outlineLvl w:val="0"/>
        <w:rPr>
          <w:b/>
          <w:sz w:val="28"/>
          <w:szCs w:val="28"/>
        </w:rPr>
      </w:pPr>
    </w:p>
    <w:p w:rsidR="008C2E9E" w:rsidRPr="008C2E9E" w:rsidRDefault="008C2E9E" w:rsidP="00CD178A">
      <w:pPr>
        <w:ind w:firstLine="567"/>
        <w:jc w:val="center"/>
        <w:outlineLvl w:val="0"/>
        <w:rPr>
          <w:b/>
          <w:sz w:val="28"/>
          <w:szCs w:val="28"/>
        </w:rPr>
      </w:pPr>
    </w:p>
    <w:p w:rsidR="008C2E9E" w:rsidRPr="008C2E9E" w:rsidRDefault="008C2E9E" w:rsidP="00CD178A">
      <w:pPr>
        <w:ind w:firstLine="567"/>
        <w:jc w:val="center"/>
        <w:outlineLvl w:val="0"/>
        <w:rPr>
          <w:b/>
          <w:sz w:val="28"/>
          <w:szCs w:val="28"/>
        </w:rPr>
      </w:pPr>
    </w:p>
    <w:p w:rsidR="008C2E9E" w:rsidRPr="008C2E9E" w:rsidRDefault="008C2E9E" w:rsidP="00CD178A">
      <w:pPr>
        <w:ind w:firstLine="567"/>
        <w:jc w:val="center"/>
        <w:outlineLvl w:val="0"/>
        <w:rPr>
          <w:b/>
          <w:sz w:val="28"/>
          <w:szCs w:val="28"/>
        </w:rPr>
      </w:pPr>
    </w:p>
    <w:p w:rsidR="008C2E9E" w:rsidRPr="008C2E9E" w:rsidRDefault="008C2E9E" w:rsidP="00CD178A">
      <w:pPr>
        <w:ind w:firstLine="567"/>
        <w:jc w:val="center"/>
        <w:outlineLvl w:val="0"/>
        <w:rPr>
          <w:b/>
          <w:sz w:val="28"/>
          <w:szCs w:val="28"/>
        </w:rPr>
      </w:pPr>
    </w:p>
    <w:p w:rsidR="008C2E9E" w:rsidRPr="008C2E9E" w:rsidRDefault="008C2E9E" w:rsidP="00CD178A">
      <w:pPr>
        <w:ind w:firstLine="567"/>
        <w:jc w:val="center"/>
        <w:outlineLvl w:val="0"/>
        <w:rPr>
          <w:b/>
          <w:sz w:val="28"/>
          <w:szCs w:val="28"/>
        </w:rPr>
      </w:pPr>
    </w:p>
    <w:p w:rsidR="008C2E9E" w:rsidRPr="008C2E9E" w:rsidRDefault="008C2E9E" w:rsidP="00CD178A">
      <w:pPr>
        <w:ind w:firstLine="567"/>
        <w:jc w:val="center"/>
        <w:outlineLvl w:val="0"/>
        <w:rPr>
          <w:b/>
          <w:sz w:val="28"/>
          <w:szCs w:val="28"/>
        </w:rPr>
      </w:pPr>
    </w:p>
    <w:p w:rsidR="00724801" w:rsidRPr="008C2E9E" w:rsidRDefault="00724801" w:rsidP="00CD178A">
      <w:pPr>
        <w:ind w:firstLine="567"/>
        <w:jc w:val="center"/>
        <w:rPr>
          <w:b/>
          <w:sz w:val="28"/>
          <w:szCs w:val="28"/>
        </w:rPr>
      </w:pPr>
      <w:r w:rsidRPr="008C2E9E">
        <w:rPr>
          <w:b/>
          <w:sz w:val="28"/>
          <w:szCs w:val="28"/>
        </w:rPr>
        <w:t>КЛИНИЧЕСКИЙ ПРОТОКОЛ ДИАГНОСТИКИ И ЛЕЧЕНИЯ</w:t>
      </w:r>
    </w:p>
    <w:p w:rsidR="00724801" w:rsidRPr="008C2E9E" w:rsidRDefault="00724801" w:rsidP="00CD178A">
      <w:pPr>
        <w:ind w:firstLine="567"/>
        <w:jc w:val="center"/>
        <w:rPr>
          <w:b/>
          <w:sz w:val="28"/>
          <w:szCs w:val="28"/>
        </w:rPr>
      </w:pPr>
      <w:r w:rsidRPr="008C2E9E">
        <w:rPr>
          <w:b/>
          <w:bCs/>
          <w:sz w:val="28"/>
          <w:szCs w:val="28"/>
        </w:rPr>
        <w:t xml:space="preserve">ГЕПАТОБЛАСТОМЫ </w:t>
      </w:r>
      <w:r w:rsidRPr="008C2E9E">
        <w:rPr>
          <w:b/>
          <w:sz w:val="28"/>
          <w:szCs w:val="28"/>
        </w:rPr>
        <w:t xml:space="preserve">у ДЕТЕЙ </w:t>
      </w:r>
    </w:p>
    <w:p w:rsidR="00724801" w:rsidRPr="008C2E9E" w:rsidRDefault="00724801" w:rsidP="00CD178A">
      <w:pPr>
        <w:ind w:firstLine="567"/>
        <w:jc w:val="both"/>
        <w:rPr>
          <w:sz w:val="28"/>
          <w:szCs w:val="28"/>
        </w:rPr>
      </w:pPr>
    </w:p>
    <w:p w:rsidR="00724801" w:rsidRPr="008C2E9E" w:rsidRDefault="00724801" w:rsidP="00CD178A">
      <w:pPr>
        <w:pStyle w:val="a3"/>
        <w:numPr>
          <w:ilvl w:val="0"/>
          <w:numId w:val="1"/>
        </w:numPr>
        <w:tabs>
          <w:tab w:val="left" w:pos="567"/>
        </w:tabs>
        <w:spacing w:after="0" w:line="240" w:lineRule="auto"/>
        <w:ind w:left="0" w:firstLine="0"/>
        <w:jc w:val="both"/>
        <w:rPr>
          <w:rFonts w:ascii="Times New Roman" w:hAnsi="Times New Roman"/>
          <w:b/>
          <w:sz w:val="28"/>
          <w:szCs w:val="28"/>
        </w:rPr>
      </w:pPr>
      <w:r w:rsidRPr="008C2E9E">
        <w:rPr>
          <w:rFonts w:ascii="Times New Roman" w:hAnsi="Times New Roman"/>
          <w:b/>
          <w:sz w:val="28"/>
          <w:szCs w:val="28"/>
        </w:rPr>
        <w:t>Содержание:</w:t>
      </w:r>
    </w:p>
    <w:tbl>
      <w:tblPr>
        <w:tblW w:w="100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77"/>
        <w:gridCol w:w="1252"/>
      </w:tblGrid>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Соотношение кодов МКБ-10 и МКБ-9</w:t>
            </w:r>
          </w:p>
        </w:tc>
        <w:tc>
          <w:tcPr>
            <w:tcW w:w="1252" w:type="dxa"/>
          </w:tcPr>
          <w:p w:rsidR="00724801" w:rsidRPr="008C2E9E" w:rsidRDefault="00724801" w:rsidP="00CD178A">
            <w:pPr>
              <w:ind w:firstLine="567"/>
              <w:contextualSpacing/>
              <w:jc w:val="both"/>
              <w:rPr>
                <w:sz w:val="28"/>
                <w:szCs w:val="28"/>
              </w:rPr>
            </w:pPr>
            <w:r w:rsidRPr="008C2E9E">
              <w:rPr>
                <w:sz w:val="28"/>
                <w:szCs w:val="28"/>
              </w:rPr>
              <w:t>2</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Дата разработки протокола</w:t>
            </w:r>
          </w:p>
        </w:tc>
        <w:tc>
          <w:tcPr>
            <w:tcW w:w="1252" w:type="dxa"/>
          </w:tcPr>
          <w:p w:rsidR="00724801" w:rsidRPr="008C2E9E" w:rsidRDefault="00724801" w:rsidP="00CD178A">
            <w:pPr>
              <w:ind w:firstLine="567"/>
              <w:contextualSpacing/>
              <w:jc w:val="both"/>
              <w:rPr>
                <w:sz w:val="28"/>
                <w:szCs w:val="28"/>
              </w:rPr>
            </w:pPr>
            <w:r w:rsidRPr="008C2E9E">
              <w:rPr>
                <w:sz w:val="28"/>
                <w:szCs w:val="28"/>
              </w:rPr>
              <w:t>2</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Пользователи протокола</w:t>
            </w:r>
          </w:p>
        </w:tc>
        <w:tc>
          <w:tcPr>
            <w:tcW w:w="1252" w:type="dxa"/>
          </w:tcPr>
          <w:p w:rsidR="00724801" w:rsidRPr="008C2E9E" w:rsidRDefault="00724801" w:rsidP="00CD178A">
            <w:pPr>
              <w:ind w:firstLine="567"/>
              <w:contextualSpacing/>
              <w:jc w:val="both"/>
              <w:rPr>
                <w:sz w:val="28"/>
                <w:szCs w:val="28"/>
              </w:rPr>
            </w:pPr>
            <w:r w:rsidRPr="008C2E9E">
              <w:rPr>
                <w:sz w:val="28"/>
                <w:szCs w:val="28"/>
              </w:rPr>
              <w:t>2</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Категория пациентов</w:t>
            </w:r>
          </w:p>
        </w:tc>
        <w:tc>
          <w:tcPr>
            <w:tcW w:w="1252" w:type="dxa"/>
          </w:tcPr>
          <w:p w:rsidR="00724801" w:rsidRPr="008C2E9E" w:rsidRDefault="00724801" w:rsidP="00CD178A">
            <w:pPr>
              <w:ind w:firstLine="567"/>
              <w:contextualSpacing/>
              <w:jc w:val="both"/>
              <w:rPr>
                <w:sz w:val="28"/>
                <w:szCs w:val="28"/>
              </w:rPr>
            </w:pPr>
            <w:r w:rsidRPr="008C2E9E">
              <w:rPr>
                <w:sz w:val="28"/>
                <w:szCs w:val="28"/>
              </w:rPr>
              <w:t>2</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Шкала уровня доказательности</w:t>
            </w:r>
          </w:p>
        </w:tc>
        <w:tc>
          <w:tcPr>
            <w:tcW w:w="1252" w:type="dxa"/>
          </w:tcPr>
          <w:p w:rsidR="00724801" w:rsidRPr="008C2E9E" w:rsidRDefault="00724801" w:rsidP="00CD178A">
            <w:pPr>
              <w:ind w:firstLine="567"/>
              <w:contextualSpacing/>
              <w:jc w:val="both"/>
              <w:rPr>
                <w:sz w:val="28"/>
                <w:szCs w:val="28"/>
              </w:rPr>
            </w:pPr>
            <w:r w:rsidRPr="008C2E9E">
              <w:rPr>
                <w:sz w:val="28"/>
                <w:szCs w:val="28"/>
              </w:rPr>
              <w:t>2</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 xml:space="preserve">Определение </w:t>
            </w:r>
          </w:p>
        </w:tc>
        <w:tc>
          <w:tcPr>
            <w:tcW w:w="1252" w:type="dxa"/>
          </w:tcPr>
          <w:p w:rsidR="00724801" w:rsidRPr="008C2E9E" w:rsidRDefault="00E6244F" w:rsidP="00CD178A">
            <w:pPr>
              <w:ind w:firstLine="567"/>
              <w:contextualSpacing/>
              <w:jc w:val="both"/>
              <w:rPr>
                <w:sz w:val="28"/>
                <w:szCs w:val="28"/>
              </w:rPr>
            </w:pPr>
            <w:r w:rsidRPr="008C2E9E">
              <w:rPr>
                <w:sz w:val="28"/>
                <w:szCs w:val="28"/>
              </w:rPr>
              <w:t>3</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Классификация</w:t>
            </w:r>
          </w:p>
        </w:tc>
        <w:tc>
          <w:tcPr>
            <w:tcW w:w="1252" w:type="dxa"/>
          </w:tcPr>
          <w:p w:rsidR="00724801" w:rsidRPr="008C2E9E" w:rsidRDefault="00C54868" w:rsidP="00CD178A">
            <w:pPr>
              <w:ind w:firstLine="567"/>
              <w:contextualSpacing/>
              <w:jc w:val="both"/>
              <w:rPr>
                <w:sz w:val="28"/>
                <w:szCs w:val="28"/>
              </w:rPr>
            </w:pPr>
            <w:r w:rsidRPr="008C2E9E">
              <w:rPr>
                <w:sz w:val="28"/>
                <w:szCs w:val="28"/>
              </w:rPr>
              <w:t>5</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Диагностика и лечение на амбулаторном уровне</w:t>
            </w:r>
          </w:p>
        </w:tc>
        <w:tc>
          <w:tcPr>
            <w:tcW w:w="1252" w:type="dxa"/>
          </w:tcPr>
          <w:p w:rsidR="00724801" w:rsidRPr="008C2E9E" w:rsidRDefault="00E6244F" w:rsidP="00CD178A">
            <w:pPr>
              <w:ind w:firstLine="567"/>
              <w:contextualSpacing/>
              <w:jc w:val="both"/>
              <w:rPr>
                <w:sz w:val="28"/>
                <w:szCs w:val="28"/>
              </w:rPr>
            </w:pPr>
            <w:r w:rsidRPr="008C2E9E">
              <w:rPr>
                <w:sz w:val="28"/>
                <w:szCs w:val="28"/>
              </w:rPr>
              <w:t>1</w:t>
            </w:r>
            <w:r w:rsidR="00C54868" w:rsidRPr="008C2E9E">
              <w:rPr>
                <w:sz w:val="28"/>
                <w:szCs w:val="28"/>
              </w:rPr>
              <w:t>2</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Показания для госпитализации</w:t>
            </w:r>
          </w:p>
        </w:tc>
        <w:tc>
          <w:tcPr>
            <w:tcW w:w="1252" w:type="dxa"/>
          </w:tcPr>
          <w:p w:rsidR="00724801" w:rsidRPr="008C2E9E" w:rsidRDefault="00C54868" w:rsidP="00CD178A">
            <w:pPr>
              <w:ind w:firstLine="567"/>
              <w:contextualSpacing/>
              <w:jc w:val="both"/>
              <w:rPr>
                <w:sz w:val="28"/>
                <w:szCs w:val="28"/>
              </w:rPr>
            </w:pPr>
            <w:r w:rsidRPr="008C2E9E">
              <w:rPr>
                <w:sz w:val="28"/>
                <w:szCs w:val="28"/>
              </w:rPr>
              <w:t>17</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Диагностика и лечение на этапе скорой неотложной помощи</w:t>
            </w:r>
          </w:p>
        </w:tc>
        <w:tc>
          <w:tcPr>
            <w:tcW w:w="1252" w:type="dxa"/>
          </w:tcPr>
          <w:p w:rsidR="00724801" w:rsidRPr="008C2E9E" w:rsidRDefault="00C54868" w:rsidP="00CD178A">
            <w:pPr>
              <w:ind w:firstLine="567"/>
              <w:contextualSpacing/>
              <w:jc w:val="both"/>
              <w:rPr>
                <w:sz w:val="28"/>
                <w:szCs w:val="28"/>
              </w:rPr>
            </w:pPr>
            <w:r w:rsidRPr="008C2E9E">
              <w:rPr>
                <w:sz w:val="28"/>
                <w:szCs w:val="28"/>
              </w:rPr>
              <w:t>17</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Диагностик а и лечение на стационарном уровне</w:t>
            </w:r>
          </w:p>
          <w:p w:rsidR="00724801" w:rsidRPr="008C2E9E" w:rsidRDefault="00724801" w:rsidP="00CD178A">
            <w:pPr>
              <w:ind w:firstLine="34"/>
              <w:contextualSpacing/>
              <w:jc w:val="right"/>
              <w:rPr>
                <w:sz w:val="28"/>
                <w:szCs w:val="28"/>
              </w:rPr>
            </w:pPr>
            <w:r w:rsidRPr="008C2E9E">
              <w:rPr>
                <w:sz w:val="28"/>
                <w:szCs w:val="28"/>
              </w:rPr>
              <w:t>- хирургическое лечение</w:t>
            </w:r>
          </w:p>
        </w:tc>
        <w:tc>
          <w:tcPr>
            <w:tcW w:w="1252" w:type="dxa"/>
          </w:tcPr>
          <w:p w:rsidR="00724801" w:rsidRPr="008C2E9E" w:rsidRDefault="00C54868" w:rsidP="00CD178A">
            <w:pPr>
              <w:ind w:firstLine="567"/>
              <w:contextualSpacing/>
              <w:jc w:val="both"/>
              <w:rPr>
                <w:sz w:val="28"/>
                <w:szCs w:val="28"/>
              </w:rPr>
            </w:pPr>
            <w:r w:rsidRPr="008C2E9E">
              <w:rPr>
                <w:sz w:val="28"/>
                <w:szCs w:val="28"/>
              </w:rPr>
              <w:t>17</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Медицинская реабилитация</w:t>
            </w:r>
          </w:p>
        </w:tc>
        <w:tc>
          <w:tcPr>
            <w:tcW w:w="1252" w:type="dxa"/>
          </w:tcPr>
          <w:p w:rsidR="00724801" w:rsidRPr="008C2E9E" w:rsidRDefault="00C54868" w:rsidP="00CD178A">
            <w:pPr>
              <w:ind w:firstLine="567"/>
              <w:contextualSpacing/>
              <w:jc w:val="both"/>
              <w:rPr>
                <w:sz w:val="28"/>
                <w:szCs w:val="28"/>
              </w:rPr>
            </w:pPr>
            <w:r w:rsidRPr="008C2E9E">
              <w:rPr>
                <w:sz w:val="28"/>
                <w:szCs w:val="28"/>
              </w:rPr>
              <w:t>37</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Паллиативная помощь</w:t>
            </w:r>
          </w:p>
        </w:tc>
        <w:tc>
          <w:tcPr>
            <w:tcW w:w="1252" w:type="dxa"/>
          </w:tcPr>
          <w:p w:rsidR="00724801" w:rsidRPr="008C2E9E" w:rsidRDefault="00C54868" w:rsidP="00CD178A">
            <w:pPr>
              <w:ind w:firstLine="567"/>
              <w:contextualSpacing/>
              <w:jc w:val="both"/>
              <w:rPr>
                <w:sz w:val="28"/>
                <w:szCs w:val="28"/>
              </w:rPr>
            </w:pPr>
            <w:r w:rsidRPr="008C2E9E">
              <w:rPr>
                <w:sz w:val="28"/>
                <w:szCs w:val="28"/>
              </w:rPr>
              <w:t>56</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 xml:space="preserve">Сокращение, </w:t>
            </w:r>
            <w:proofErr w:type="gramStart"/>
            <w:r w:rsidRPr="008C2E9E">
              <w:rPr>
                <w:sz w:val="28"/>
                <w:szCs w:val="28"/>
              </w:rPr>
              <w:t>используемые</w:t>
            </w:r>
            <w:proofErr w:type="gramEnd"/>
            <w:r w:rsidRPr="008C2E9E">
              <w:rPr>
                <w:sz w:val="28"/>
                <w:szCs w:val="28"/>
              </w:rPr>
              <w:t xml:space="preserve"> в протоколе</w:t>
            </w:r>
          </w:p>
        </w:tc>
        <w:tc>
          <w:tcPr>
            <w:tcW w:w="1252" w:type="dxa"/>
          </w:tcPr>
          <w:p w:rsidR="00724801" w:rsidRPr="008C2E9E" w:rsidRDefault="00C54868" w:rsidP="00CD178A">
            <w:pPr>
              <w:ind w:firstLine="567"/>
              <w:contextualSpacing/>
              <w:jc w:val="both"/>
              <w:rPr>
                <w:sz w:val="28"/>
                <w:szCs w:val="28"/>
              </w:rPr>
            </w:pPr>
            <w:r w:rsidRPr="008C2E9E">
              <w:rPr>
                <w:sz w:val="28"/>
                <w:szCs w:val="28"/>
              </w:rPr>
              <w:t>49</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Список разработчиков протокола</w:t>
            </w:r>
          </w:p>
        </w:tc>
        <w:tc>
          <w:tcPr>
            <w:tcW w:w="1252" w:type="dxa"/>
          </w:tcPr>
          <w:p w:rsidR="00724801" w:rsidRPr="008C2E9E" w:rsidRDefault="00C54868" w:rsidP="00CD178A">
            <w:pPr>
              <w:ind w:firstLine="567"/>
              <w:contextualSpacing/>
              <w:jc w:val="both"/>
              <w:rPr>
                <w:sz w:val="28"/>
                <w:szCs w:val="28"/>
              </w:rPr>
            </w:pPr>
            <w:r w:rsidRPr="008C2E9E">
              <w:rPr>
                <w:sz w:val="28"/>
                <w:szCs w:val="28"/>
              </w:rPr>
              <w:t>50</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Конфликта интересов</w:t>
            </w:r>
          </w:p>
        </w:tc>
        <w:tc>
          <w:tcPr>
            <w:tcW w:w="1252" w:type="dxa"/>
          </w:tcPr>
          <w:p w:rsidR="00724801" w:rsidRPr="008C2E9E" w:rsidRDefault="00C54868" w:rsidP="00CD178A">
            <w:pPr>
              <w:ind w:firstLine="567"/>
              <w:contextualSpacing/>
              <w:jc w:val="both"/>
              <w:rPr>
                <w:sz w:val="28"/>
                <w:szCs w:val="28"/>
              </w:rPr>
            </w:pPr>
            <w:r w:rsidRPr="008C2E9E">
              <w:rPr>
                <w:sz w:val="28"/>
                <w:szCs w:val="28"/>
              </w:rPr>
              <w:t>50</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Список рецензентов</w:t>
            </w:r>
          </w:p>
        </w:tc>
        <w:tc>
          <w:tcPr>
            <w:tcW w:w="1252" w:type="dxa"/>
          </w:tcPr>
          <w:p w:rsidR="00724801" w:rsidRPr="008C2E9E" w:rsidRDefault="00C54868" w:rsidP="00CD178A">
            <w:pPr>
              <w:ind w:firstLine="567"/>
              <w:contextualSpacing/>
              <w:jc w:val="both"/>
              <w:rPr>
                <w:sz w:val="28"/>
                <w:szCs w:val="28"/>
              </w:rPr>
            </w:pPr>
            <w:r w:rsidRPr="008C2E9E">
              <w:rPr>
                <w:sz w:val="28"/>
                <w:szCs w:val="28"/>
              </w:rPr>
              <w:t>50</w:t>
            </w:r>
          </w:p>
        </w:tc>
      </w:tr>
      <w:tr w:rsidR="00724801" w:rsidRPr="008C2E9E" w:rsidTr="00BD24D5">
        <w:tc>
          <w:tcPr>
            <w:tcW w:w="8777" w:type="dxa"/>
          </w:tcPr>
          <w:p w:rsidR="00724801" w:rsidRPr="008C2E9E" w:rsidRDefault="00724801" w:rsidP="00CD178A">
            <w:pPr>
              <w:ind w:firstLine="34"/>
              <w:contextualSpacing/>
              <w:jc w:val="both"/>
              <w:rPr>
                <w:sz w:val="28"/>
                <w:szCs w:val="28"/>
              </w:rPr>
            </w:pPr>
            <w:r w:rsidRPr="008C2E9E">
              <w:rPr>
                <w:sz w:val="28"/>
                <w:szCs w:val="28"/>
              </w:rPr>
              <w:t>Список использованной литературы</w:t>
            </w:r>
          </w:p>
        </w:tc>
        <w:tc>
          <w:tcPr>
            <w:tcW w:w="1252" w:type="dxa"/>
          </w:tcPr>
          <w:p w:rsidR="00724801" w:rsidRPr="008C2E9E" w:rsidRDefault="00C54868" w:rsidP="00CD178A">
            <w:pPr>
              <w:ind w:firstLine="567"/>
              <w:contextualSpacing/>
              <w:jc w:val="both"/>
              <w:rPr>
                <w:sz w:val="28"/>
                <w:szCs w:val="28"/>
              </w:rPr>
            </w:pPr>
            <w:r w:rsidRPr="008C2E9E">
              <w:rPr>
                <w:sz w:val="28"/>
                <w:szCs w:val="28"/>
              </w:rPr>
              <w:t>51</w:t>
            </w:r>
          </w:p>
        </w:tc>
      </w:tr>
    </w:tbl>
    <w:p w:rsidR="00724801" w:rsidRPr="008C2E9E" w:rsidRDefault="00724801" w:rsidP="00CD178A">
      <w:pPr>
        <w:ind w:firstLine="567"/>
        <w:jc w:val="both"/>
        <w:rPr>
          <w:sz w:val="28"/>
          <w:szCs w:val="28"/>
          <w:lang w:val="kk-KZ"/>
        </w:rPr>
      </w:pPr>
    </w:p>
    <w:p w:rsidR="00EF1A12" w:rsidRPr="008C2E9E" w:rsidRDefault="00EF1A12" w:rsidP="00CD178A">
      <w:pPr>
        <w:ind w:firstLine="567"/>
        <w:jc w:val="both"/>
        <w:rPr>
          <w:sz w:val="28"/>
          <w:szCs w:val="28"/>
          <w:lang w:val="kk-KZ"/>
        </w:rPr>
      </w:pPr>
    </w:p>
    <w:p w:rsidR="00EF1A12" w:rsidRPr="008C2E9E" w:rsidRDefault="00EF1A12" w:rsidP="00CD178A">
      <w:pPr>
        <w:ind w:firstLine="567"/>
        <w:jc w:val="both"/>
        <w:rPr>
          <w:sz w:val="28"/>
          <w:szCs w:val="28"/>
          <w:lang w:val="kk-KZ"/>
        </w:rPr>
      </w:pPr>
    </w:p>
    <w:p w:rsidR="00EF1A12" w:rsidRPr="008C2E9E" w:rsidRDefault="00EF1A12" w:rsidP="00CD178A">
      <w:pPr>
        <w:ind w:firstLine="567"/>
        <w:jc w:val="both"/>
        <w:rPr>
          <w:sz w:val="28"/>
          <w:szCs w:val="28"/>
          <w:lang w:val="kk-KZ"/>
        </w:rPr>
      </w:pPr>
    </w:p>
    <w:p w:rsidR="00EF1A12" w:rsidRPr="008C2E9E" w:rsidRDefault="00EF1A12" w:rsidP="00CD178A">
      <w:pPr>
        <w:ind w:firstLine="567"/>
        <w:jc w:val="both"/>
        <w:rPr>
          <w:sz w:val="28"/>
          <w:szCs w:val="28"/>
          <w:lang w:val="kk-KZ"/>
        </w:rPr>
      </w:pPr>
    </w:p>
    <w:p w:rsidR="00EF1A12" w:rsidRPr="008C2E9E" w:rsidRDefault="00EF1A12" w:rsidP="00CD178A">
      <w:pPr>
        <w:ind w:firstLine="567"/>
        <w:jc w:val="both"/>
        <w:rPr>
          <w:sz w:val="28"/>
          <w:szCs w:val="28"/>
          <w:lang w:val="kk-KZ"/>
        </w:rPr>
      </w:pPr>
    </w:p>
    <w:p w:rsidR="008C2E9E" w:rsidRPr="008C2E9E" w:rsidRDefault="008C2E9E" w:rsidP="00CD178A">
      <w:pPr>
        <w:ind w:firstLine="567"/>
        <w:jc w:val="both"/>
        <w:rPr>
          <w:sz w:val="28"/>
          <w:szCs w:val="28"/>
          <w:lang w:val="kk-KZ"/>
        </w:rPr>
      </w:pPr>
    </w:p>
    <w:p w:rsidR="00EF1A12" w:rsidRPr="008C2E9E" w:rsidRDefault="00EF1A12" w:rsidP="00CD178A">
      <w:pPr>
        <w:ind w:firstLine="567"/>
        <w:jc w:val="both"/>
        <w:rPr>
          <w:sz w:val="28"/>
          <w:szCs w:val="28"/>
          <w:lang w:val="kk-KZ"/>
        </w:rPr>
      </w:pPr>
    </w:p>
    <w:p w:rsidR="00724801" w:rsidRPr="008C2E9E" w:rsidRDefault="00724801" w:rsidP="00CD178A">
      <w:pPr>
        <w:pStyle w:val="a3"/>
        <w:numPr>
          <w:ilvl w:val="0"/>
          <w:numId w:val="1"/>
        </w:numPr>
        <w:tabs>
          <w:tab w:val="left" w:pos="567"/>
        </w:tabs>
        <w:spacing w:after="0" w:line="240" w:lineRule="auto"/>
        <w:ind w:left="0" w:firstLine="0"/>
        <w:jc w:val="both"/>
        <w:rPr>
          <w:rFonts w:ascii="Times New Roman" w:hAnsi="Times New Roman"/>
          <w:b/>
          <w:sz w:val="28"/>
          <w:szCs w:val="28"/>
        </w:rPr>
      </w:pPr>
      <w:r w:rsidRPr="008C2E9E">
        <w:rPr>
          <w:rFonts w:ascii="Times New Roman" w:hAnsi="Times New Roman"/>
          <w:b/>
          <w:sz w:val="28"/>
          <w:szCs w:val="28"/>
        </w:rPr>
        <w:lastRenderedPageBreak/>
        <w:t>Соотношение кодов МКБ-10 и МКБ-9:</w:t>
      </w:r>
    </w:p>
    <w:tbl>
      <w:tblPr>
        <w:tblStyle w:val="af1"/>
        <w:tblW w:w="10456" w:type="dxa"/>
        <w:tblLook w:val="04A0" w:firstRow="1" w:lastRow="0" w:firstColumn="1" w:lastColumn="0" w:noHBand="0" w:noVBand="1"/>
      </w:tblPr>
      <w:tblGrid>
        <w:gridCol w:w="959"/>
        <w:gridCol w:w="3118"/>
        <w:gridCol w:w="1134"/>
        <w:gridCol w:w="5245"/>
      </w:tblGrid>
      <w:tr w:rsidR="00EF1A12" w:rsidRPr="008C2E9E" w:rsidTr="00542650">
        <w:tc>
          <w:tcPr>
            <w:tcW w:w="4077" w:type="dxa"/>
            <w:gridSpan w:val="2"/>
          </w:tcPr>
          <w:p w:rsidR="00EF1A12" w:rsidRPr="008C2E9E" w:rsidRDefault="00EF1A12" w:rsidP="00CD178A">
            <w:pPr>
              <w:pStyle w:val="a3"/>
              <w:tabs>
                <w:tab w:val="left" w:pos="567"/>
              </w:tabs>
              <w:spacing w:after="0" w:line="240" w:lineRule="auto"/>
              <w:ind w:left="0"/>
              <w:jc w:val="center"/>
              <w:rPr>
                <w:rFonts w:ascii="Times New Roman" w:hAnsi="Times New Roman"/>
                <w:b/>
                <w:sz w:val="28"/>
                <w:szCs w:val="28"/>
                <w:lang w:val="kk-KZ"/>
              </w:rPr>
            </w:pPr>
            <w:r w:rsidRPr="008C2E9E">
              <w:rPr>
                <w:rFonts w:ascii="Times New Roman" w:hAnsi="Times New Roman"/>
                <w:b/>
                <w:sz w:val="28"/>
                <w:szCs w:val="28"/>
                <w:lang w:val="kk-KZ"/>
              </w:rPr>
              <w:t>МКБ - 10</w:t>
            </w:r>
          </w:p>
        </w:tc>
        <w:tc>
          <w:tcPr>
            <w:tcW w:w="6379" w:type="dxa"/>
            <w:gridSpan w:val="2"/>
          </w:tcPr>
          <w:p w:rsidR="00EF1A12" w:rsidRPr="008C2E9E" w:rsidRDefault="00EF1A12" w:rsidP="00CD178A">
            <w:pPr>
              <w:pStyle w:val="a3"/>
              <w:tabs>
                <w:tab w:val="left" w:pos="567"/>
              </w:tabs>
              <w:spacing w:after="0" w:line="240" w:lineRule="auto"/>
              <w:ind w:left="0"/>
              <w:jc w:val="center"/>
              <w:rPr>
                <w:rFonts w:ascii="Times New Roman" w:hAnsi="Times New Roman"/>
                <w:b/>
                <w:sz w:val="28"/>
                <w:szCs w:val="28"/>
                <w:lang w:val="kk-KZ"/>
              </w:rPr>
            </w:pPr>
            <w:r w:rsidRPr="008C2E9E">
              <w:rPr>
                <w:rFonts w:ascii="Times New Roman" w:hAnsi="Times New Roman"/>
                <w:b/>
                <w:sz w:val="28"/>
                <w:szCs w:val="28"/>
                <w:lang w:val="kk-KZ"/>
              </w:rPr>
              <w:t>МКБ - 9</w:t>
            </w:r>
          </w:p>
        </w:tc>
      </w:tr>
      <w:tr w:rsidR="00EF1A12" w:rsidRPr="008C2E9E" w:rsidTr="00542650">
        <w:tc>
          <w:tcPr>
            <w:tcW w:w="959" w:type="dxa"/>
          </w:tcPr>
          <w:p w:rsidR="00EF1A12" w:rsidRPr="008C2E9E" w:rsidRDefault="00EF1A12" w:rsidP="00CD178A">
            <w:pPr>
              <w:pStyle w:val="a3"/>
              <w:tabs>
                <w:tab w:val="left" w:pos="567"/>
              </w:tabs>
              <w:spacing w:after="0" w:line="240" w:lineRule="auto"/>
              <w:ind w:left="0"/>
              <w:jc w:val="center"/>
              <w:rPr>
                <w:rFonts w:ascii="Times New Roman" w:hAnsi="Times New Roman"/>
                <w:b/>
                <w:sz w:val="28"/>
                <w:szCs w:val="28"/>
                <w:lang w:val="kk-KZ"/>
              </w:rPr>
            </w:pPr>
            <w:r w:rsidRPr="008C2E9E">
              <w:rPr>
                <w:rFonts w:ascii="Times New Roman" w:hAnsi="Times New Roman"/>
                <w:b/>
                <w:sz w:val="28"/>
                <w:szCs w:val="28"/>
                <w:lang w:val="kk-KZ"/>
              </w:rPr>
              <w:t>Код</w:t>
            </w:r>
          </w:p>
        </w:tc>
        <w:tc>
          <w:tcPr>
            <w:tcW w:w="3118" w:type="dxa"/>
          </w:tcPr>
          <w:p w:rsidR="00EF1A12" w:rsidRPr="008C2E9E" w:rsidRDefault="00EF1A12" w:rsidP="00CD178A">
            <w:pPr>
              <w:pStyle w:val="a3"/>
              <w:tabs>
                <w:tab w:val="left" w:pos="567"/>
              </w:tabs>
              <w:spacing w:after="0" w:line="240" w:lineRule="auto"/>
              <w:ind w:left="0"/>
              <w:jc w:val="center"/>
              <w:rPr>
                <w:rFonts w:ascii="Times New Roman" w:hAnsi="Times New Roman"/>
                <w:b/>
                <w:sz w:val="28"/>
                <w:szCs w:val="28"/>
                <w:lang w:val="kk-KZ"/>
              </w:rPr>
            </w:pPr>
            <w:r w:rsidRPr="008C2E9E">
              <w:rPr>
                <w:rFonts w:ascii="Times New Roman" w:hAnsi="Times New Roman"/>
                <w:b/>
                <w:sz w:val="28"/>
                <w:szCs w:val="28"/>
                <w:lang w:val="kk-KZ"/>
              </w:rPr>
              <w:t>Название</w:t>
            </w:r>
          </w:p>
        </w:tc>
        <w:tc>
          <w:tcPr>
            <w:tcW w:w="1134" w:type="dxa"/>
          </w:tcPr>
          <w:p w:rsidR="00EF1A12" w:rsidRPr="008C2E9E" w:rsidRDefault="00EF1A12" w:rsidP="00CD178A">
            <w:pPr>
              <w:pStyle w:val="a3"/>
              <w:tabs>
                <w:tab w:val="left" w:pos="567"/>
              </w:tabs>
              <w:spacing w:after="0" w:line="240" w:lineRule="auto"/>
              <w:ind w:left="0"/>
              <w:jc w:val="center"/>
              <w:rPr>
                <w:rFonts w:ascii="Times New Roman" w:hAnsi="Times New Roman"/>
                <w:b/>
                <w:sz w:val="28"/>
                <w:szCs w:val="28"/>
                <w:lang w:val="kk-KZ"/>
              </w:rPr>
            </w:pPr>
            <w:r w:rsidRPr="008C2E9E">
              <w:rPr>
                <w:rFonts w:ascii="Times New Roman" w:hAnsi="Times New Roman"/>
                <w:b/>
                <w:sz w:val="28"/>
                <w:szCs w:val="28"/>
                <w:lang w:val="kk-KZ"/>
              </w:rPr>
              <w:t>Код</w:t>
            </w:r>
          </w:p>
        </w:tc>
        <w:tc>
          <w:tcPr>
            <w:tcW w:w="5245" w:type="dxa"/>
          </w:tcPr>
          <w:p w:rsidR="00EF1A12" w:rsidRPr="008C2E9E" w:rsidRDefault="00EF1A12" w:rsidP="00CD178A">
            <w:pPr>
              <w:pStyle w:val="a3"/>
              <w:tabs>
                <w:tab w:val="left" w:pos="567"/>
              </w:tabs>
              <w:spacing w:after="0" w:line="240" w:lineRule="auto"/>
              <w:ind w:left="0"/>
              <w:jc w:val="center"/>
              <w:rPr>
                <w:rFonts w:ascii="Times New Roman" w:hAnsi="Times New Roman"/>
                <w:b/>
                <w:sz w:val="28"/>
                <w:szCs w:val="28"/>
                <w:lang w:val="kk-KZ"/>
              </w:rPr>
            </w:pPr>
            <w:r w:rsidRPr="008C2E9E">
              <w:rPr>
                <w:rFonts w:ascii="Times New Roman" w:hAnsi="Times New Roman"/>
                <w:b/>
                <w:sz w:val="28"/>
                <w:szCs w:val="28"/>
                <w:lang w:val="kk-KZ"/>
              </w:rPr>
              <w:t>Название</w:t>
            </w:r>
          </w:p>
        </w:tc>
      </w:tr>
      <w:tr w:rsidR="00EF1A12" w:rsidRPr="008C2E9E" w:rsidTr="00542650">
        <w:trPr>
          <w:trHeight w:val="458"/>
        </w:trPr>
        <w:tc>
          <w:tcPr>
            <w:tcW w:w="959" w:type="dxa"/>
          </w:tcPr>
          <w:p w:rsidR="00EF1A12" w:rsidRPr="008C2E9E" w:rsidRDefault="00EF1A12" w:rsidP="00CD178A">
            <w:pPr>
              <w:jc w:val="both"/>
              <w:rPr>
                <w:bCs/>
                <w:sz w:val="28"/>
                <w:szCs w:val="28"/>
                <w:shd w:val="clear" w:color="auto" w:fill="FFFFFF"/>
              </w:rPr>
            </w:pPr>
            <w:r w:rsidRPr="008C2E9E">
              <w:rPr>
                <w:bCs/>
                <w:sz w:val="28"/>
                <w:szCs w:val="28"/>
                <w:shd w:val="clear" w:color="auto" w:fill="FFFFFF"/>
              </w:rPr>
              <w:t>C22.2</w:t>
            </w:r>
          </w:p>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3118" w:type="dxa"/>
          </w:tcPr>
          <w:p w:rsidR="00EF1A12" w:rsidRPr="008C2E9E" w:rsidRDefault="00EF1A12" w:rsidP="00CD178A">
            <w:pPr>
              <w:jc w:val="both"/>
              <w:rPr>
                <w:sz w:val="28"/>
                <w:szCs w:val="28"/>
              </w:rPr>
            </w:pPr>
            <w:r w:rsidRPr="008C2E9E">
              <w:rPr>
                <w:sz w:val="28"/>
                <w:szCs w:val="28"/>
              </w:rPr>
              <w:t xml:space="preserve">Гепатобластома </w:t>
            </w:r>
          </w:p>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1134" w:type="dxa"/>
          </w:tcPr>
          <w:p w:rsidR="00EF1A12" w:rsidRPr="008C2E9E" w:rsidRDefault="00EF1A12" w:rsidP="00CD178A">
            <w:pPr>
              <w:jc w:val="both"/>
              <w:rPr>
                <w:b/>
                <w:sz w:val="28"/>
                <w:szCs w:val="28"/>
                <w:lang w:val="kk-KZ"/>
              </w:rPr>
            </w:pPr>
            <w:r w:rsidRPr="008C2E9E">
              <w:rPr>
                <w:sz w:val="28"/>
                <w:szCs w:val="28"/>
              </w:rPr>
              <w:t>50.12</w:t>
            </w:r>
          </w:p>
        </w:tc>
        <w:tc>
          <w:tcPr>
            <w:tcW w:w="5245"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r w:rsidRPr="008C2E9E">
              <w:rPr>
                <w:rFonts w:ascii="Times New Roman" w:hAnsi="Times New Roman"/>
                <w:sz w:val="28"/>
                <w:szCs w:val="28"/>
              </w:rPr>
              <w:t>Открытая биопсия печени</w:t>
            </w:r>
          </w:p>
        </w:tc>
      </w:tr>
      <w:tr w:rsidR="00EF1A12" w:rsidRPr="008C2E9E" w:rsidTr="00542650">
        <w:trPr>
          <w:trHeight w:val="542"/>
        </w:trPr>
        <w:tc>
          <w:tcPr>
            <w:tcW w:w="959"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r w:rsidRPr="008C2E9E">
              <w:rPr>
                <w:rFonts w:ascii="Times New Roman" w:hAnsi="Times New Roman"/>
                <w:bCs/>
                <w:sz w:val="28"/>
                <w:szCs w:val="28"/>
                <w:shd w:val="clear" w:color="auto" w:fill="FFFFFF"/>
              </w:rPr>
              <w:t>С22.0</w:t>
            </w:r>
          </w:p>
        </w:tc>
        <w:tc>
          <w:tcPr>
            <w:tcW w:w="3118"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r w:rsidRPr="008C2E9E">
              <w:rPr>
                <w:rFonts w:ascii="Times New Roman" w:hAnsi="Times New Roman"/>
                <w:bCs/>
                <w:sz w:val="28"/>
                <w:szCs w:val="28"/>
              </w:rPr>
              <w:t>Гепатоцеллюлярная карцинома</w:t>
            </w:r>
          </w:p>
        </w:tc>
        <w:tc>
          <w:tcPr>
            <w:tcW w:w="1134" w:type="dxa"/>
          </w:tcPr>
          <w:p w:rsidR="00EF1A12" w:rsidRPr="008C2E9E" w:rsidRDefault="00EF1A12" w:rsidP="00CD178A">
            <w:pPr>
              <w:jc w:val="both"/>
              <w:rPr>
                <w:sz w:val="28"/>
                <w:szCs w:val="28"/>
              </w:rPr>
            </w:pPr>
            <w:r w:rsidRPr="008C2E9E">
              <w:rPr>
                <w:sz w:val="28"/>
                <w:szCs w:val="28"/>
              </w:rPr>
              <w:t>50.19</w:t>
            </w:r>
          </w:p>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5245"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r w:rsidRPr="008C2E9E">
              <w:rPr>
                <w:rFonts w:ascii="Times New Roman" w:hAnsi="Times New Roman"/>
                <w:sz w:val="28"/>
                <w:szCs w:val="28"/>
              </w:rPr>
              <w:t>Другие диагностические манипуляции на печени</w:t>
            </w:r>
          </w:p>
        </w:tc>
      </w:tr>
      <w:tr w:rsidR="00EF1A12" w:rsidRPr="008C2E9E" w:rsidTr="00542650">
        <w:tc>
          <w:tcPr>
            <w:tcW w:w="959"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3118"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1134" w:type="dxa"/>
          </w:tcPr>
          <w:p w:rsidR="00EF1A12" w:rsidRPr="008C2E9E" w:rsidRDefault="00EF1A12" w:rsidP="00CD178A">
            <w:pPr>
              <w:jc w:val="both"/>
              <w:rPr>
                <w:b/>
                <w:sz w:val="28"/>
                <w:szCs w:val="28"/>
                <w:lang w:val="kk-KZ"/>
              </w:rPr>
            </w:pPr>
            <w:r w:rsidRPr="008C2E9E">
              <w:rPr>
                <w:sz w:val="28"/>
                <w:szCs w:val="28"/>
              </w:rPr>
              <w:t>50.20</w:t>
            </w:r>
          </w:p>
        </w:tc>
        <w:tc>
          <w:tcPr>
            <w:tcW w:w="5245"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r w:rsidRPr="008C2E9E">
              <w:rPr>
                <w:rFonts w:ascii="Times New Roman" w:hAnsi="Times New Roman"/>
                <w:sz w:val="28"/>
                <w:szCs w:val="28"/>
              </w:rPr>
              <w:t>Резекция поврежденных участков печени</w:t>
            </w:r>
          </w:p>
        </w:tc>
      </w:tr>
      <w:tr w:rsidR="00EF1A12" w:rsidRPr="008C2E9E" w:rsidTr="00542650">
        <w:trPr>
          <w:trHeight w:val="323"/>
        </w:trPr>
        <w:tc>
          <w:tcPr>
            <w:tcW w:w="959"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3118"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1134" w:type="dxa"/>
          </w:tcPr>
          <w:p w:rsidR="00EF1A12" w:rsidRPr="008C2E9E" w:rsidRDefault="00EF1A12" w:rsidP="00CD178A">
            <w:pPr>
              <w:jc w:val="both"/>
              <w:rPr>
                <w:b/>
                <w:sz w:val="28"/>
                <w:szCs w:val="28"/>
                <w:lang w:val="kk-KZ"/>
              </w:rPr>
            </w:pPr>
            <w:r w:rsidRPr="008C2E9E">
              <w:rPr>
                <w:sz w:val="28"/>
                <w:szCs w:val="28"/>
              </w:rPr>
              <w:t>50.22</w:t>
            </w:r>
          </w:p>
        </w:tc>
        <w:tc>
          <w:tcPr>
            <w:tcW w:w="5245"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r w:rsidRPr="008C2E9E">
              <w:rPr>
                <w:rFonts w:ascii="Times New Roman" w:hAnsi="Times New Roman"/>
                <w:sz w:val="28"/>
                <w:szCs w:val="28"/>
              </w:rPr>
              <w:t>Частичная резекция печени</w:t>
            </w:r>
          </w:p>
        </w:tc>
      </w:tr>
      <w:tr w:rsidR="00EF1A12" w:rsidRPr="008C2E9E" w:rsidTr="00542650">
        <w:tc>
          <w:tcPr>
            <w:tcW w:w="959"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3118"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1134" w:type="dxa"/>
          </w:tcPr>
          <w:p w:rsidR="00EF1A12" w:rsidRPr="008C2E9E" w:rsidRDefault="00EF1A12" w:rsidP="00CD178A">
            <w:pPr>
              <w:jc w:val="both"/>
              <w:rPr>
                <w:b/>
                <w:sz w:val="28"/>
                <w:szCs w:val="28"/>
                <w:lang w:val="kk-KZ"/>
              </w:rPr>
            </w:pPr>
            <w:r w:rsidRPr="008C2E9E">
              <w:rPr>
                <w:sz w:val="28"/>
                <w:szCs w:val="28"/>
              </w:rPr>
              <w:t>50.30</w:t>
            </w:r>
          </w:p>
        </w:tc>
        <w:tc>
          <w:tcPr>
            <w:tcW w:w="5245"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r w:rsidRPr="008C2E9E">
              <w:rPr>
                <w:rFonts w:ascii="Times New Roman" w:hAnsi="Times New Roman"/>
                <w:sz w:val="28"/>
                <w:szCs w:val="28"/>
              </w:rPr>
              <w:t>Лобэктомия печени</w:t>
            </w:r>
          </w:p>
        </w:tc>
      </w:tr>
      <w:tr w:rsidR="00EF1A12" w:rsidRPr="008C2E9E" w:rsidTr="00542650">
        <w:tc>
          <w:tcPr>
            <w:tcW w:w="959"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3118"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1134" w:type="dxa"/>
          </w:tcPr>
          <w:p w:rsidR="00EF1A12" w:rsidRPr="008C2E9E" w:rsidRDefault="00EF1A12" w:rsidP="00CD178A">
            <w:pPr>
              <w:jc w:val="both"/>
              <w:rPr>
                <w:sz w:val="28"/>
                <w:szCs w:val="28"/>
              </w:rPr>
            </w:pPr>
            <w:r w:rsidRPr="008C2E9E">
              <w:rPr>
                <w:sz w:val="28"/>
                <w:szCs w:val="28"/>
              </w:rPr>
              <w:t>50.40</w:t>
            </w:r>
          </w:p>
        </w:tc>
        <w:tc>
          <w:tcPr>
            <w:tcW w:w="5245" w:type="dxa"/>
          </w:tcPr>
          <w:p w:rsidR="00EF1A12" w:rsidRPr="008C2E9E" w:rsidRDefault="00EF1A12" w:rsidP="00CD178A">
            <w:pPr>
              <w:pStyle w:val="a3"/>
              <w:tabs>
                <w:tab w:val="left" w:pos="567"/>
              </w:tabs>
              <w:spacing w:after="0" w:line="240" w:lineRule="auto"/>
              <w:ind w:left="0"/>
              <w:jc w:val="both"/>
              <w:rPr>
                <w:rFonts w:ascii="Times New Roman" w:hAnsi="Times New Roman"/>
                <w:sz w:val="28"/>
                <w:szCs w:val="28"/>
              </w:rPr>
            </w:pPr>
            <w:r w:rsidRPr="008C2E9E">
              <w:rPr>
                <w:rFonts w:ascii="Times New Roman" w:hAnsi="Times New Roman"/>
                <w:sz w:val="28"/>
                <w:szCs w:val="28"/>
              </w:rPr>
              <w:t>Полное удаление печени</w:t>
            </w:r>
          </w:p>
        </w:tc>
      </w:tr>
      <w:tr w:rsidR="00EF1A12" w:rsidRPr="008C2E9E" w:rsidTr="00542650">
        <w:tc>
          <w:tcPr>
            <w:tcW w:w="959"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3118"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1134" w:type="dxa"/>
          </w:tcPr>
          <w:p w:rsidR="00EF1A12" w:rsidRPr="008C2E9E" w:rsidRDefault="00EF1A12" w:rsidP="00CD178A">
            <w:pPr>
              <w:jc w:val="both"/>
              <w:rPr>
                <w:sz w:val="28"/>
                <w:szCs w:val="28"/>
              </w:rPr>
            </w:pPr>
            <w:r w:rsidRPr="008C2E9E">
              <w:rPr>
                <w:sz w:val="28"/>
                <w:szCs w:val="28"/>
              </w:rPr>
              <w:t>50.50</w:t>
            </w:r>
          </w:p>
        </w:tc>
        <w:tc>
          <w:tcPr>
            <w:tcW w:w="5245" w:type="dxa"/>
          </w:tcPr>
          <w:p w:rsidR="00EF1A12" w:rsidRPr="008C2E9E" w:rsidRDefault="00EF1A12" w:rsidP="00CD178A">
            <w:pPr>
              <w:pStyle w:val="a3"/>
              <w:tabs>
                <w:tab w:val="left" w:pos="567"/>
              </w:tabs>
              <w:spacing w:after="0" w:line="240" w:lineRule="auto"/>
              <w:ind w:left="0"/>
              <w:jc w:val="both"/>
              <w:rPr>
                <w:rFonts w:ascii="Times New Roman" w:hAnsi="Times New Roman"/>
                <w:sz w:val="28"/>
                <w:szCs w:val="28"/>
              </w:rPr>
            </w:pPr>
            <w:r w:rsidRPr="008C2E9E">
              <w:rPr>
                <w:rFonts w:ascii="Times New Roman" w:hAnsi="Times New Roman"/>
                <w:sz w:val="28"/>
                <w:szCs w:val="28"/>
              </w:rPr>
              <w:t>Трансплантация печени</w:t>
            </w:r>
          </w:p>
        </w:tc>
      </w:tr>
      <w:tr w:rsidR="00EF1A12" w:rsidRPr="008C2E9E" w:rsidTr="00542650">
        <w:tc>
          <w:tcPr>
            <w:tcW w:w="959"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3118" w:type="dxa"/>
          </w:tcPr>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tc>
        <w:tc>
          <w:tcPr>
            <w:tcW w:w="1134" w:type="dxa"/>
          </w:tcPr>
          <w:p w:rsidR="00EF1A12" w:rsidRPr="008C2E9E" w:rsidRDefault="00EF1A12" w:rsidP="00CD178A">
            <w:pPr>
              <w:jc w:val="both"/>
              <w:rPr>
                <w:sz w:val="28"/>
                <w:szCs w:val="28"/>
              </w:rPr>
            </w:pPr>
            <w:r w:rsidRPr="008C2E9E">
              <w:rPr>
                <w:sz w:val="28"/>
                <w:szCs w:val="28"/>
              </w:rPr>
              <w:t>50.90</w:t>
            </w:r>
          </w:p>
        </w:tc>
        <w:tc>
          <w:tcPr>
            <w:tcW w:w="5245" w:type="dxa"/>
          </w:tcPr>
          <w:p w:rsidR="00EF1A12" w:rsidRPr="008C2E9E" w:rsidRDefault="00EF1A12" w:rsidP="00CD178A">
            <w:pPr>
              <w:pStyle w:val="a3"/>
              <w:tabs>
                <w:tab w:val="left" w:pos="567"/>
              </w:tabs>
              <w:spacing w:after="0" w:line="240" w:lineRule="auto"/>
              <w:ind w:left="0"/>
              <w:jc w:val="both"/>
              <w:rPr>
                <w:rFonts w:ascii="Times New Roman" w:hAnsi="Times New Roman"/>
                <w:sz w:val="28"/>
                <w:szCs w:val="28"/>
              </w:rPr>
            </w:pPr>
            <w:r w:rsidRPr="008C2E9E">
              <w:rPr>
                <w:rFonts w:ascii="Times New Roman" w:hAnsi="Times New Roman"/>
                <w:sz w:val="28"/>
                <w:szCs w:val="28"/>
              </w:rPr>
              <w:t>Другие операции на печени</w:t>
            </w:r>
          </w:p>
        </w:tc>
      </w:tr>
      <w:tr w:rsidR="00A8224E" w:rsidRPr="008C2E9E" w:rsidTr="00542650">
        <w:tc>
          <w:tcPr>
            <w:tcW w:w="959" w:type="dxa"/>
          </w:tcPr>
          <w:p w:rsidR="00A8224E" w:rsidRPr="008C2E9E" w:rsidRDefault="00A8224E" w:rsidP="00CD178A">
            <w:pPr>
              <w:pStyle w:val="a3"/>
              <w:tabs>
                <w:tab w:val="left" w:pos="567"/>
              </w:tabs>
              <w:spacing w:after="0" w:line="240" w:lineRule="auto"/>
              <w:ind w:left="0"/>
              <w:jc w:val="both"/>
              <w:rPr>
                <w:rFonts w:ascii="Times New Roman" w:hAnsi="Times New Roman"/>
                <w:b/>
                <w:sz w:val="28"/>
                <w:szCs w:val="28"/>
                <w:lang w:val="kk-KZ"/>
              </w:rPr>
            </w:pPr>
          </w:p>
        </w:tc>
        <w:tc>
          <w:tcPr>
            <w:tcW w:w="3118" w:type="dxa"/>
          </w:tcPr>
          <w:p w:rsidR="00A8224E" w:rsidRPr="008C2E9E" w:rsidRDefault="00A8224E" w:rsidP="00CD178A">
            <w:pPr>
              <w:pStyle w:val="a3"/>
              <w:tabs>
                <w:tab w:val="left" w:pos="567"/>
              </w:tabs>
              <w:spacing w:after="0" w:line="240" w:lineRule="auto"/>
              <w:ind w:left="0"/>
              <w:jc w:val="both"/>
              <w:rPr>
                <w:rFonts w:ascii="Times New Roman" w:hAnsi="Times New Roman"/>
                <w:b/>
                <w:sz w:val="28"/>
                <w:szCs w:val="28"/>
                <w:lang w:val="kk-KZ"/>
              </w:rPr>
            </w:pPr>
          </w:p>
        </w:tc>
        <w:tc>
          <w:tcPr>
            <w:tcW w:w="1134" w:type="dxa"/>
          </w:tcPr>
          <w:p w:rsidR="00A8224E" w:rsidRPr="008C2E9E" w:rsidRDefault="00A8224E" w:rsidP="00CD178A">
            <w:pPr>
              <w:jc w:val="both"/>
              <w:rPr>
                <w:sz w:val="28"/>
                <w:szCs w:val="28"/>
                <w:lang w:val="en-US"/>
              </w:rPr>
            </w:pPr>
            <w:r w:rsidRPr="008C2E9E">
              <w:rPr>
                <w:sz w:val="28"/>
                <w:szCs w:val="28"/>
                <w:lang w:val="en-US"/>
              </w:rPr>
              <w:t>34.03</w:t>
            </w:r>
          </w:p>
        </w:tc>
        <w:tc>
          <w:tcPr>
            <w:tcW w:w="5245" w:type="dxa"/>
          </w:tcPr>
          <w:p w:rsidR="00A8224E" w:rsidRPr="008C2E9E" w:rsidRDefault="00A8224E" w:rsidP="00CD178A">
            <w:pPr>
              <w:pStyle w:val="a3"/>
              <w:tabs>
                <w:tab w:val="left" w:pos="567"/>
              </w:tabs>
              <w:spacing w:after="0" w:line="240" w:lineRule="auto"/>
              <w:ind w:left="0"/>
              <w:jc w:val="both"/>
              <w:rPr>
                <w:rFonts w:ascii="Times New Roman" w:hAnsi="Times New Roman"/>
                <w:sz w:val="28"/>
                <w:szCs w:val="28"/>
              </w:rPr>
            </w:pPr>
            <w:r w:rsidRPr="008C2E9E">
              <w:rPr>
                <w:rFonts w:ascii="Times New Roman" w:hAnsi="Times New Roman"/>
                <w:sz w:val="28"/>
                <w:szCs w:val="28"/>
              </w:rPr>
              <w:t>Хирургическое лечение легочных метастазов</w:t>
            </w:r>
          </w:p>
        </w:tc>
      </w:tr>
    </w:tbl>
    <w:p w:rsidR="00EF1A12" w:rsidRPr="008C2E9E" w:rsidRDefault="00EF1A12" w:rsidP="00CD178A">
      <w:pPr>
        <w:pStyle w:val="a3"/>
        <w:tabs>
          <w:tab w:val="left" w:pos="567"/>
        </w:tabs>
        <w:spacing w:after="0" w:line="240" w:lineRule="auto"/>
        <w:ind w:left="0"/>
        <w:jc w:val="both"/>
        <w:rPr>
          <w:rFonts w:ascii="Times New Roman" w:hAnsi="Times New Roman"/>
          <w:b/>
          <w:sz w:val="28"/>
          <w:szCs w:val="28"/>
          <w:lang w:val="kk-KZ"/>
        </w:rPr>
      </w:pPr>
    </w:p>
    <w:p w:rsidR="00724801" w:rsidRPr="008C2E9E" w:rsidRDefault="00724801" w:rsidP="00CD178A">
      <w:pPr>
        <w:pStyle w:val="a3"/>
        <w:numPr>
          <w:ilvl w:val="0"/>
          <w:numId w:val="1"/>
        </w:numPr>
        <w:tabs>
          <w:tab w:val="left" w:pos="567"/>
        </w:tabs>
        <w:spacing w:after="0" w:line="240" w:lineRule="auto"/>
        <w:ind w:left="0" w:firstLine="0"/>
        <w:jc w:val="both"/>
        <w:rPr>
          <w:rFonts w:ascii="Times New Roman" w:hAnsi="Times New Roman"/>
          <w:b/>
          <w:sz w:val="28"/>
          <w:szCs w:val="28"/>
        </w:rPr>
      </w:pPr>
      <w:r w:rsidRPr="008C2E9E">
        <w:rPr>
          <w:rFonts w:ascii="Times New Roman" w:hAnsi="Times New Roman"/>
          <w:b/>
          <w:sz w:val="28"/>
          <w:szCs w:val="28"/>
        </w:rPr>
        <w:t xml:space="preserve">Дата разработки/пересмотра протокола: </w:t>
      </w:r>
      <w:r w:rsidRPr="008C2E9E">
        <w:rPr>
          <w:rFonts w:ascii="Times New Roman" w:hAnsi="Times New Roman"/>
          <w:sz w:val="28"/>
          <w:szCs w:val="28"/>
        </w:rPr>
        <w:t>2016 г</w:t>
      </w:r>
      <w:r w:rsidRPr="008C2E9E">
        <w:rPr>
          <w:rFonts w:ascii="Times New Roman" w:hAnsi="Times New Roman"/>
          <w:b/>
          <w:sz w:val="28"/>
          <w:szCs w:val="28"/>
        </w:rPr>
        <w:t>.</w:t>
      </w:r>
    </w:p>
    <w:p w:rsidR="003A65DC" w:rsidRPr="008C2E9E" w:rsidRDefault="003A65DC" w:rsidP="00CD178A">
      <w:pPr>
        <w:pStyle w:val="a3"/>
        <w:tabs>
          <w:tab w:val="left" w:pos="567"/>
        </w:tabs>
        <w:spacing w:after="0" w:line="240" w:lineRule="auto"/>
        <w:ind w:left="0"/>
        <w:jc w:val="both"/>
        <w:rPr>
          <w:rFonts w:ascii="Times New Roman" w:hAnsi="Times New Roman"/>
          <w:sz w:val="28"/>
          <w:szCs w:val="28"/>
        </w:rPr>
      </w:pPr>
    </w:p>
    <w:p w:rsidR="003A65DC" w:rsidRPr="008C2E9E" w:rsidRDefault="003A65DC" w:rsidP="00CD178A">
      <w:pPr>
        <w:pStyle w:val="a3"/>
        <w:numPr>
          <w:ilvl w:val="0"/>
          <w:numId w:val="1"/>
        </w:numPr>
        <w:tabs>
          <w:tab w:val="left" w:pos="567"/>
        </w:tabs>
        <w:spacing w:after="0" w:line="240" w:lineRule="auto"/>
        <w:ind w:left="0" w:firstLine="0"/>
        <w:jc w:val="both"/>
        <w:rPr>
          <w:rFonts w:ascii="Times New Roman" w:hAnsi="Times New Roman"/>
          <w:sz w:val="28"/>
          <w:szCs w:val="28"/>
        </w:rPr>
      </w:pPr>
      <w:r w:rsidRPr="008C2E9E">
        <w:rPr>
          <w:rFonts w:ascii="Times New Roman" w:hAnsi="Times New Roman"/>
          <w:b/>
          <w:sz w:val="28"/>
          <w:szCs w:val="28"/>
        </w:rPr>
        <w:t xml:space="preserve">Пользователи протокола: </w:t>
      </w:r>
      <w:r w:rsidR="00EF1A12" w:rsidRPr="008C2E9E">
        <w:rPr>
          <w:rFonts w:ascii="Times New Roman" w:hAnsi="Times New Roman"/>
          <w:bCs/>
          <w:sz w:val="28"/>
          <w:szCs w:val="28"/>
        </w:rPr>
        <w:t>ВОП,</w:t>
      </w:r>
      <w:r w:rsidR="00EF1A12" w:rsidRPr="008C2E9E">
        <w:rPr>
          <w:rFonts w:ascii="Times New Roman" w:hAnsi="Times New Roman"/>
          <w:bCs/>
          <w:sz w:val="28"/>
          <w:szCs w:val="28"/>
          <w:lang w:val="kk-KZ"/>
        </w:rPr>
        <w:t xml:space="preserve"> </w:t>
      </w:r>
      <w:r w:rsidR="00EF1A12" w:rsidRPr="008C2E9E">
        <w:rPr>
          <w:rFonts w:ascii="Times New Roman" w:hAnsi="Times New Roman"/>
          <w:bCs/>
          <w:sz w:val="28"/>
          <w:szCs w:val="28"/>
        </w:rPr>
        <w:t>педиатры</w:t>
      </w:r>
      <w:r w:rsidR="00EF1A12" w:rsidRPr="008C2E9E">
        <w:rPr>
          <w:rFonts w:ascii="Times New Roman" w:hAnsi="Times New Roman"/>
          <w:bCs/>
          <w:sz w:val="28"/>
          <w:szCs w:val="28"/>
          <w:lang w:val="kk-KZ"/>
        </w:rPr>
        <w:t>,</w:t>
      </w:r>
      <w:r w:rsidR="00EF1A12" w:rsidRPr="008C2E9E">
        <w:rPr>
          <w:rFonts w:ascii="Times New Roman" w:hAnsi="Times New Roman"/>
          <w:sz w:val="28"/>
          <w:szCs w:val="28"/>
        </w:rPr>
        <w:t xml:space="preserve"> </w:t>
      </w:r>
      <w:r w:rsidR="0091708E" w:rsidRPr="008C2E9E">
        <w:rPr>
          <w:rFonts w:ascii="Times New Roman" w:hAnsi="Times New Roman"/>
          <w:sz w:val="28"/>
          <w:szCs w:val="28"/>
        </w:rPr>
        <w:t>детск</w:t>
      </w:r>
      <w:r w:rsidR="007F46B0" w:rsidRPr="008C2E9E">
        <w:rPr>
          <w:rFonts w:ascii="Times New Roman" w:hAnsi="Times New Roman"/>
          <w:sz w:val="28"/>
          <w:szCs w:val="28"/>
        </w:rPr>
        <w:t>ие онкологи/гематологи хирургии</w:t>
      </w:r>
      <w:r w:rsidRPr="008C2E9E">
        <w:rPr>
          <w:rFonts w:ascii="Times New Roman" w:hAnsi="Times New Roman"/>
          <w:sz w:val="28"/>
          <w:szCs w:val="28"/>
        </w:rPr>
        <w:t xml:space="preserve">. </w:t>
      </w:r>
    </w:p>
    <w:p w:rsidR="003A65DC" w:rsidRPr="008C2E9E" w:rsidRDefault="003A65DC" w:rsidP="00CD178A">
      <w:pPr>
        <w:pStyle w:val="a3"/>
        <w:tabs>
          <w:tab w:val="left" w:pos="567"/>
        </w:tabs>
        <w:spacing w:after="0" w:line="240" w:lineRule="auto"/>
        <w:ind w:left="0"/>
        <w:rPr>
          <w:rFonts w:ascii="Times New Roman" w:hAnsi="Times New Roman"/>
          <w:sz w:val="28"/>
          <w:szCs w:val="28"/>
        </w:rPr>
      </w:pPr>
    </w:p>
    <w:p w:rsidR="003A65DC" w:rsidRPr="008C2E9E" w:rsidRDefault="003A65DC" w:rsidP="00CD178A">
      <w:pPr>
        <w:pStyle w:val="a3"/>
        <w:numPr>
          <w:ilvl w:val="0"/>
          <w:numId w:val="1"/>
        </w:numPr>
        <w:tabs>
          <w:tab w:val="left" w:pos="567"/>
        </w:tabs>
        <w:spacing w:after="0" w:line="240" w:lineRule="auto"/>
        <w:ind w:left="0" w:firstLine="0"/>
        <w:jc w:val="both"/>
        <w:rPr>
          <w:rFonts w:ascii="Times New Roman" w:hAnsi="Times New Roman"/>
          <w:bCs/>
          <w:sz w:val="28"/>
          <w:szCs w:val="28"/>
        </w:rPr>
      </w:pPr>
      <w:r w:rsidRPr="008C2E9E">
        <w:rPr>
          <w:rFonts w:ascii="Times New Roman" w:hAnsi="Times New Roman"/>
          <w:b/>
          <w:sz w:val="28"/>
          <w:szCs w:val="28"/>
        </w:rPr>
        <w:t xml:space="preserve">Категория пациентов: </w:t>
      </w:r>
      <w:r w:rsidRPr="008C2E9E">
        <w:rPr>
          <w:rFonts w:ascii="Times New Roman" w:hAnsi="Times New Roman"/>
          <w:bCs/>
          <w:sz w:val="28"/>
          <w:szCs w:val="28"/>
        </w:rPr>
        <w:t>дети и подростки до 18 лет.</w:t>
      </w:r>
    </w:p>
    <w:p w:rsidR="003A65DC" w:rsidRPr="008C2E9E" w:rsidRDefault="003A65DC" w:rsidP="00CD178A">
      <w:pPr>
        <w:pStyle w:val="a3"/>
        <w:tabs>
          <w:tab w:val="left" w:pos="567"/>
        </w:tabs>
        <w:spacing w:after="0" w:line="240" w:lineRule="auto"/>
        <w:ind w:left="0"/>
        <w:rPr>
          <w:rFonts w:ascii="Times New Roman" w:hAnsi="Times New Roman"/>
          <w:bCs/>
          <w:sz w:val="28"/>
          <w:szCs w:val="28"/>
        </w:rPr>
      </w:pPr>
    </w:p>
    <w:p w:rsidR="003A65DC" w:rsidRPr="008C2E9E" w:rsidRDefault="003A65DC" w:rsidP="00CD178A">
      <w:pPr>
        <w:pStyle w:val="a3"/>
        <w:numPr>
          <w:ilvl w:val="0"/>
          <w:numId w:val="1"/>
        </w:numPr>
        <w:tabs>
          <w:tab w:val="left" w:pos="567"/>
        </w:tabs>
        <w:spacing w:after="0" w:line="240" w:lineRule="auto"/>
        <w:ind w:left="0" w:firstLine="0"/>
        <w:jc w:val="both"/>
        <w:rPr>
          <w:rFonts w:ascii="Times New Roman" w:hAnsi="Times New Roman"/>
          <w:b/>
          <w:sz w:val="28"/>
          <w:szCs w:val="28"/>
        </w:rPr>
      </w:pPr>
      <w:r w:rsidRPr="008C2E9E">
        <w:rPr>
          <w:rFonts w:ascii="Times New Roman" w:hAnsi="Times New Roman"/>
          <w:b/>
          <w:bCs/>
          <w:sz w:val="28"/>
          <w:szCs w:val="28"/>
        </w:rPr>
        <w:t>Оценка на степень доказательности приводимых рекомендаций.</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8931"/>
      </w:tblGrid>
      <w:tr w:rsidR="003A65DC" w:rsidRPr="008C2E9E" w:rsidTr="00FC20F2">
        <w:tc>
          <w:tcPr>
            <w:tcW w:w="1134"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jc w:val="center"/>
              <w:rPr>
                <w:sz w:val="26"/>
                <w:szCs w:val="26"/>
              </w:rPr>
            </w:pPr>
            <w:r w:rsidRPr="008C2E9E">
              <w:rPr>
                <w:sz w:val="26"/>
                <w:szCs w:val="26"/>
              </w:rPr>
              <w:t>А</w:t>
            </w:r>
          </w:p>
        </w:tc>
        <w:tc>
          <w:tcPr>
            <w:tcW w:w="8931"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ind w:firstLine="567"/>
              <w:jc w:val="both"/>
              <w:rPr>
                <w:sz w:val="26"/>
                <w:szCs w:val="26"/>
              </w:rPr>
            </w:pPr>
            <w:r w:rsidRPr="008C2E9E">
              <w:rPr>
                <w:sz w:val="26"/>
                <w:szCs w:val="26"/>
              </w:rPr>
              <w:t xml:space="preserve">Высококачественный мета-анализ, систематический обзор РКИ или крупное РКИ с очень низкой вероятностью (++) систематической ошибки </w:t>
            </w:r>
            <w:proofErr w:type="gramStart"/>
            <w:r w:rsidRPr="008C2E9E">
              <w:rPr>
                <w:sz w:val="26"/>
                <w:szCs w:val="26"/>
              </w:rPr>
              <w:t>результаты</w:t>
            </w:r>
            <w:proofErr w:type="gramEnd"/>
            <w:r w:rsidRPr="008C2E9E">
              <w:rPr>
                <w:sz w:val="26"/>
                <w:szCs w:val="26"/>
              </w:rPr>
              <w:t xml:space="preserve"> которых могут быть распространены на соответствующую популяцию.</w:t>
            </w:r>
          </w:p>
        </w:tc>
      </w:tr>
      <w:tr w:rsidR="003A65DC" w:rsidRPr="008C2E9E" w:rsidTr="00FC20F2">
        <w:tc>
          <w:tcPr>
            <w:tcW w:w="1134"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jc w:val="center"/>
              <w:rPr>
                <w:sz w:val="26"/>
                <w:szCs w:val="26"/>
              </w:rPr>
            </w:pPr>
            <w:r w:rsidRPr="008C2E9E">
              <w:rPr>
                <w:sz w:val="26"/>
                <w:szCs w:val="26"/>
              </w:rPr>
              <w:t>В</w:t>
            </w:r>
          </w:p>
        </w:tc>
        <w:tc>
          <w:tcPr>
            <w:tcW w:w="8931"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ind w:firstLine="567"/>
              <w:jc w:val="both"/>
              <w:rPr>
                <w:sz w:val="26"/>
                <w:szCs w:val="26"/>
              </w:rPr>
            </w:pPr>
            <w:r w:rsidRPr="008C2E9E">
              <w:rPr>
                <w:sz w:val="26"/>
                <w:szCs w:val="26"/>
              </w:rPr>
              <w:t xml:space="preserve">Высококачественный (++) систематический обзор когортных или исследований случай-контроль или </w:t>
            </w:r>
            <w:proofErr w:type="gramStart"/>
            <w:r w:rsidRPr="008C2E9E">
              <w:rPr>
                <w:sz w:val="26"/>
                <w:szCs w:val="26"/>
              </w:rPr>
              <w:t>Высококачественное</w:t>
            </w:r>
            <w:proofErr w:type="gramEnd"/>
            <w:r w:rsidRPr="008C2E9E">
              <w:rPr>
                <w:sz w:val="26"/>
                <w:szCs w:val="26"/>
              </w:rPr>
              <w:t xml:space="preserve"> (++) когортное или исследований случай-контроль с очень низким риском систематической ошибки или РКИ с невысоким (+) риском систематической ошибки, результаты которых могут быть распространены на соответствующую популяцию.</w:t>
            </w:r>
          </w:p>
        </w:tc>
      </w:tr>
      <w:tr w:rsidR="003A65DC" w:rsidRPr="008C2E9E" w:rsidTr="00FC20F2">
        <w:tc>
          <w:tcPr>
            <w:tcW w:w="1134"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jc w:val="center"/>
              <w:rPr>
                <w:sz w:val="26"/>
                <w:szCs w:val="26"/>
              </w:rPr>
            </w:pPr>
            <w:r w:rsidRPr="008C2E9E">
              <w:rPr>
                <w:sz w:val="26"/>
                <w:szCs w:val="26"/>
              </w:rPr>
              <w:t>С</w:t>
            </w:r>
          </w:p>
        </w:tc>
        <w:tc>
          <w:tcPr>
            <w:tcW w:w="8931"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ind w:firstLine="567"/>
              <w:jc w:val="both"/>
              <w:rPr>
                <w:sz w:val="26"/>
                <w:szCs w:val="26"/>
              </w:rPr>
            </w:pPr>
            <w:r w:rsidRPr="008C2E9E">
              <w:rPr>
                <w:sz w:val="26"/>
                <w:szCs w:val="26"/>
              </w:rPr>
              <w:t>Когортное или исследование случай-контроль или контролируемое исследование без рандомизации с невысоким риском систематической ошибки</w:t>
            </w:r>
            <w:proofErr w:type="gramStart"/>
            <w:r w:rsidRPr="008C2E9E">
              <w:rPr>
                <w:sz w:val="26"/>
                <w:szCs w:val="26"/>
              </w:rPr>
              <w:t xml:space="preserve"> (+).</w:t>
            </w:r>
            <w:proofErr w:type="gramEnd"/>
          </w:p>
          <w:p w:rsidR="003A65DC" w:rsidRPr="008C2E9E" w:rsidRDefault="003A65DC" w:rsidP="00CD178A">
            <w:pPr>
              <w:ind w:firstLine="567"/>
              <w:jc w:val="both"/>
              <w:rPr>
                <w:sz w:val="26"/>
                <w:szCs w:val="26"/>
              </w:rPr>
            </w:pPr>
            <w:proofErr w:type="gramStart"/>
            <w:r w:rsidRPr="008C2E9E">
              <w:rPr>
                <w:sz w:val="26"/>
                <w:szCs w:val="26"/>
              </w:rPr>
              <w:t>Результаты</w:t>
            </w:r>
            <w:proofErr w:type="gramEnd"/>
            <w:r w:rsidRPr="008C2E9E">
              <w:rPr>
                <w:sz w:val="26"/>
                <w:szCs w:val="26"/>
              </w:rPr>
              <w:t xml:space="preserve"> которых могут быть распространены на соответствующую популяцию или РКИ с очень низким или невысоким риском систематической ошибки (++ или +), результаты которых не могут быть непосредственно распространены на соответствующую популяцию.</w:t>
            </w:r>
          </w:p>
        </w:tc>
      </w:tr>
      <w:tr w:rsidR="003A65DC" w:rsidRPr="008C2E9E" w:rsidTr="00FC20F2">
        <w:tc>
          <w:tcPr>
            <w:tcW w:w="1134"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jc w:val="center"/>
              <w:rPr>
                <w:sz w:val="26"/>
                <w:szCs w:val="26"/>
                <w:lang w:val="en-US"/>
              </w:rPr>
            </w:pPr>
            <w:r w:rsidRPr="008C2E9E">
              <w:rPr>
                <w:sz w:val="26"/>
                <w:szCs w:val="26"/>
                <w:lang w:val="en-US"/>
              </w:rPr>
              <w:t>D</w:t>
            </w:r>
          </w:p>
        </w:tc>
        <w:tc>
          <w:tcPr>
            <w:tcW w:w="8931"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ind w:firstLine="567"/>
              <w:jc w:val="both"/>
              <w:rPr>
                <w:sz w:val="26"/>
                <w:szCs w:val="26"/>
              </w:rPr>
            </w:pPr>
            <w:r w:rsidRPr="008C2E9E">
              <w:rPr>
                <w:sz w:val="26"/>
                <w:szCs w:val="26"/>
                <w:shd w:val="clear" w:color="auto" w:fill="FFFFFF"/>
              </w:rPr>
              <w:t>Описание серии случаев или неконтролируемое исследование или мнение экспертов.</w:t>
            </w:r>
          </w:p>
        </w:tc>
      </w:tr>
      <w:tr w:rsidR="003A65DC" w:rsidRPr="008C2E9E" w:rsidTr="00FC20F2">
        <w:tc>
          <w:tcPr>
            <w:tcW w:w="1134"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jc w:val="center"/>
              <w:rPr>
                <w:sz w:val="26"/>
                <w:szCs w:val="26"/>
                <w:lang w:val="en-US"/>
              </w:rPr>
            </w:pPr>
            <w:r w:rsidRPr="008C2E9E">
              <w:rPr>
                <w:sz w:val="26"/>
                <w:szCs w:val="26"/>
                <w:lang w:val="en-US"/>
              </w:rPr>
              <w:t>GPP</w:t>
            </w:r>
          </w:p>
        </w:tc>
        <w:tc>
          <w:tcPr>
            <w:tcW w:w="8931" w:type="dxa"/>
            <w:tcBorders>
              <w:top w:val="single" w:sz="4" w:space="0" w:color="auto"/>
              <w:left w:val="single" w:sz="4" w:space="0" w:color="auto"/>
              <w:bottom w:val="single" w:sz="4" w:space="0" w:color="auto"/>
              <w:right w:val="single" w:sz="4" w:space="0" w:color="auto"/>
            </w:tcBorders>
            <w:hideMark/>
          </w:tcPr>
          <w:p w:rsidR="003A65DC" w:rsidRPr="008C2E9E" w:rsidRDefault="003A65DC" w:rsidP="00CD178A">
            <w:pPr>
              <w:ind w:firstLine="567"/>
              <w:jc w:val="both"/>
              <w:rPr>
                <w:sz w:val="26"/>
                <w:szCs w:val="26"/>
              </w:rPr>
            </w:pPr>
            <w:r w:rsidRPr="008C2E9E">
              <w:rPr>
                <w:sz w:val="26"/>
                <w:szCs w:val="26"/>
                <w:shd w:val="clear" w:color="auto" w:fill="FFFFFF"/>
              </w:rPr>
              <w:t>Наилучшая фармацевтическая практика.</w:t>
            </w:r>
          </w:p>
        </w:tc>
      </w:tr>
    </w:tbl>
    <w:p w:rsidR="008C2E9E" w:rsidRDefault="008C2E9E" w:rsidP="00CD178A">
      <w:pPr>
        <w:pStyle w:val="a3"/>
        <w:shd w:val="clear" w:color="auto" w:fill="FFFFFF"/>
        <w:spacing w:line="240" w:lineRule="auto"/>
        <w:ind w:left="360"/>
        <w:jc w:val="both"/>
        <w:textAlignment w:val="baseline"/>
        <w:rPr>
          <w:rFonts w:ascii="Times New Roman" w:hAnsi="Times New Roman"/>
          <w:b/>
          <w:sz w:val="28"/>
          <w:szCs w:val="28"/>
        </w:rPr>
      </w:pPr>
    </w:p>
    <w:p w:rsidR="00296B16" w:rsidRPr="008C2E9E" w:rsidRDefault="00724801" w:rsidP="00CD178A">
      <w:pPr>
        <w:pStyle w:val="a3"/>
        <w:numPr>
          <w:ilvl w:val="0"/>
          <w:numId w:val="1"/>
        </w:numPr>
        <w:shd w:val="clear" w:color="auto" w:fill="FFFFFF"/>
        <w:spacing w:line="240" w:lineRule="auto"/>
        <w:jc w:val="both"/>
        <w:textAlignment w:val="baseline"/>
        <w:rPr>
          <w:rFonts w:ascii="Times New Roman" w:hAnsi="Times New Roman"/>
          <w:b/>
          <w:sz w:val="28"/>
          <w:szCs w:val="28"/>
        </w:rPr>
      </w:pPr>
      <w:r w:rsidRPr="008C2E9E">
        <w:rPr>
          <w:rFonts w:ascii="Times New Roman" w:hAnsi="Times New Roman"/>
          <w:b/>
          <w:sz w:val="28"/>
          <w:szCs w:val="28"/>
        </w:rPr>
        <w:lastRenderedPageBreak/>
        <w:t>Определение:</w:t>
      </w:r>
      <w:r w:rsidR="00382176" w:rsidRPr="008C2E9E">
        <w:rPr>
          <w:rFonts w:ascii="Times New Roman" w:hAnsi="Times New Roman"/>
          <w:b/>
          <w:sz w:val="28"/>
          <w:szCs w:val="28"/>
        </w:rPr>
        <w:t xml:space="preserve"> </w:t>
      </w:r>
    </w:p>
    <w:p w:rsidR="00EF1A12" w:rsidRPr="008C2E9E" w:rsidRDefault="00382176" w:rsidP="0052078A">
      <w:pPr>
        <w:pStyle w:val="a3"/>
        <w:numPr>
          <w:ilvl w:val="0"/>
          <w:numId w:val="39"/>
        </w:numPr>
        <w:shd w:val="clear" w:color="auto" w:fill="FFFFFF"/>
        <w:tabs>
          <w:tab w:val="left" w:pos="567"/>
        </w:tabs>
        <w:spacing w:after="0" w:line="240" w:lineRule="auto"/>
        <w:ind w:left="0" w:firstLine="0"/>
        <w:jc w:val="both"/>
        <w:textAlignment w:val="baseline"/>
        <w:rPr>
          <w:rFonts w:ascii="Times New Roman" w:hAnsi="Times New Roman"/>
          <w:sz w:val="28"/>
          <w:szCs w:val="28"/>
          <w:lang w:val="kk-KZ"/>
        </w:rPr>
      </w:pPr>
      <w:r w:rsidRPr="008C2E9E">
        <w:rPr>
          <w:rFonts w:ascii="Times New Roman" w:hAnsi="Times New Roman"/>
          <w:b/>
          <w:sz w:val="28"/>
          <w:szCs w:val="28"/>
        </w:rPr>
        <w:t>Гепатобластома</w:t>
      </w:r>
      <w:r w:rsidR="00E915C4" w:rsidRPr="008C2E9E">
        <w:rPr>
          <w:rFonts w:ascii="Times New Roman" w:hAnsi="Times New Roman"/>
          <w:b/>
          <w:sz w:val="28"/>
          <w:szCs w:val="28"/>
        </w:rPr>
        <w:t xml:space="preserve"> </w:t>
      </w:r>
      <w:r w:rsidRPr="008C2E9E">
        <w:rPr>
          <w:rFonts w:ascii="Times New Roman" w:hAnsi="Times New Roman"/>
          <w:b/>
          <w:sz w:val="28"/>
          <w:szCs w:val="28"/>
        </w:rPr>
        <w:t>-</w:t>
      </w:r>
      <w:r w:rsidR="0097526F" w:rsidRPr="008C2E9E">
        <w:rPr>
          <w:rFonts w:ascii="Times New Roman" w:hAnsi="Times New Roman"/>
          <w:b/>
          <w:sz w:val="28"/>
          <w:szCs w:val="28"/>
          <w:lang w:val="kk-KZ"/>
        </w:rPr>
        <w:t xml:space="preserve"> </w:t>
      </w:r>
      <w:r w:rsidRPr="008C2E9E">
        <w:rPr>
          <w:rFonts w:ascii="Times New Roman" w:hAnsi="Times New Roman"/>
          <w:sz w:val="28"/>
          <w:szCs w:val="28"/>
        </w:rPr>
        <w:t xml:space="preserve">злокачественная низкодифференцированная опухоль печени эмбрионального происхождения, развивающаяся в раннем детском возрасте. </w:t>
      </w:r>
    </w:p>
    <w:p w:rsidR="00E61756" w:rsidRPr="008C2E9E" w:rsidRDefault="00EF1A12" w:rsidP="00CD178A">
      <w:pPr>
        <w:shd w:val="clear" w:color="auto" w:fill="FFFFFF"/>
        <w:ind w:firstLine="567"/>
        <w:jc w:val="both"/>
        <w:textAlignment w:val="baseline"/>
        <w:rPr>
          <w:sz w:val="28"/>
          <w:szCs w:val="28"/>
        </w:rPr>
      </w:pPr>
      <w:r w:rsidRPr="008C2E9E">
        <w:rPr>
          <w:sz w:val="28"/>
          <w:szCs w:val="28"/>
          <w:lang w:val="kk-KZ"/>
        </w:rPr>
        <w:t>Примечание*</w:t>
      </w:r>
      <w:r w:rsidRPr="008C2E9E">
        <w:rPr>
          <w:sz w:val="28"/>
          <w:szCs w:val="28"/>
        </w:rPr>
        <w:t>:</w:t>
      </w:r>
      <w:r w:rsidRPr="008C2E9E">
        <w:rPr>
          <w:sz w:val="28"/>
          <w:szCs w:val="28"/>
          <w:lang w:val="kk-KZ"/>
        </w:rPr>
        <w:t xml:space="preserve"> </w:t>
      </w:r>
      <w:r w:rsidR="00FC20F2" w:rsidRPr="008C2E9E">
        <w:rPr>
          <w:sz w:val="28"/>
          <w:szCs w:val="28"/>
          <w:lang w:val="kk-KZ"/>
        </w:rPr>
        <w:t>Г</w:t>
      </w:r>
      <w:r w:rsidR="00B0325A" w:rsidRPr="008C2E9E">
        <w:rPr>
          <w:sz w:val="28"/>
          <w:szCs w:val="28"/>
        </w:rPr>
        <w:t xml:space="preserve">епатобластома чаще встречается у лиц с семейным полипозом толстого кишечника и синдромом Beckwith Wiedemann, что указывает на возможные изменения в 5 и 11 хромосомах. </w:t>
      </w:r>
    </w:p>
    <w:p w:rsidR="00E61756" w:rsidRPr="008C2E9E" w:rsidRDefault="00CE2C3B" w:rsidP="00CD178A">
      <w:pPr>
        <w:shd w:val="clear" w:color="auto" w:fill="FFFFFF"/>
        <w:ind w:firstLine="567"/>
        <w:jc w:val="both"/>
        <w:textAlignment w:val="baseline"/>
        <w:rPr>
          <w:sz w:val="28"/>
          <w:szCs w:val="28"/>
        </w:rPr>
      </w:pPr>
      <w:r w:rsidRPr="008C2E9E">
        <w:rPr>
          <w:sz w:val="28"/>
          <w:szCs w:val="28"/>
        </w:rPr>
        <w:t>Возрастное распределение г</w:t>
      </w:r>
      <w:r w:rsidR="00B0325A" w:rsidRPr="008C2E9E">
        <w:rPr>
          <w:sz w:val="28"/>
          <w:szCs w:val="28"/>
        </w:rPr>
        <w:t>епатобластом</w:t>
      </w:r>
      <w:r w:rsidRPr="008C2E9E">
        <w:rPr>
          <w:sz w:val="28"/>
          <w:szCs w:val="28"/>
        </w:rPr>
        <w:t>ы,</w:t>
      </w:r>
      <w:r w:rsidR="00B0325A" w:rsidRPr="008C2E9E">
        <w:rPr>
          <w:sz w:val="28"/>
          <w:szCs w:val="28"/>
        </w:rPr>
        <w:t xml:space="preserve"> </w:t>
      </w:r>
      <w:r w:rsidRPr="008C2E9E">
        <w:rPr>
          <w:sz w:val="28"/>
          <w:szCs w:val="28"/>
        </w:rPr>
        <w:t>о</w:t>
      </w:r>
      <w:r w:rsidR="00B0325A" w:rsidRPr="008C2E9E">
        <w:rPr>
          <w:sz w:val="28"/>
          <w:szCs w:val="28"/>
        </w:rPr>
        <w:t xml:space="preserve">тмечается 2 </w:t>
      </w:r>
      <w:proofErr w:type="gramStart"/>
      <w:r w:rsidR="00B0325A" w:rsidRPr="008C2E9E">
        <w:rPr>
          <w:sz w:val="28"/>
          <w:szCs w:val="28"/>
        </w:rPr>
        <w:t>возрастных</w:t>
      </w:r>
      <w:proofErr w:type="gramEnd"/>
      <w:r w:rsidR="00B0325A" w:rsidRPr="008C2E9E">
        <w:rPr>
          <w:sz w:val="28"/>
          <w:szCs w:val="28"/>
        </w:rPr>
        <w:t xml:space="preserve"> пика заболеваемости: первый происходит при рождении или в первый месяц жизни, а второй приходится на 16–18-й месяцы жизни. Гепатобластома более часто встречается у мальчиков. Половое соотношение м</w:t>
      </w:r>
      <w:r w:rsidR="00FC20F2" w:rsidRPr="008C2E9E">
        <w:rPr>
          <w:sz w:val="28"/>
          <w:szCs w:val="28"/>
          <w:lang w:val="kk-KZ"/>
        </w:rPr>
        <w:t>альчиков</w:t>
      </w:r>
      <w:r w:rsidR="00B0325A" w:rsidRPr="008C2E9E">
        <w:rPr>
          <w:sz w:val="28"/>
          <w:szCs w:val="28"/>
        </w:rPr>
        <w:t>/д</w:t>
      </w:r>
      <w:r w:rsidR="00FC20F2" w:rsidRPr="008C2E9E">
        <w:rPr>
          <w:sz w:val="28"/>
          <w:szCs w:val="28"/>
          <w:lang w:val="kk-KZ"/>
        </w:rPr>
        <w:t>евочек</w:t>
      </w:r>
      <w:r w:rsidR="00B0325A" w:rsidRPr="008C2E9E">
        <w:rPr>
          <w:sz w:val="28"/>
          <w:szCs w:val="28"/>
        </w:rPr>
        <w:t xml:space="preserve"> составляет от 1,5:1 до 2:1. </w:t>
      </w:r>
    </w:p>
    <w:p w:rsidR="00B0325A" w:rsidRPr="008C2E9E" w:rsidRDefault="00B0325A" w:rsidP="00CD178A">
      <w:pPr>
        <w:shd w:val="clear" w:color="auto" w:fill="FFFFFF"/>
        <w:ind w:firstLine="567"/>
        <w:jc w:val="both"/>
        <w:textAlignment w:val="baseline"/>
        <w:rPr>
          <w:sz w:val="28"/>
          <w:szCs w:val="28"/>
        </w:rPr>
      </w:pPr>
      <w:proofErr w:type="gramStart"/>
      <w:r w:rsidRPr="008C2E9E">
        <w:rPr>
          <w:sz w:val="28"/>
          <w:szCs w:val="28"/>
        </w:rPr>
        <w:t xml:space="preserve">Гепатобластома у детей старше 5 лет обычно более агрессивна, чем типичная гепатобластома, и имеет характеристики гепатоцеллюлярного рака. </w:t>
      </w:r>
      <w:proofErr w:type="gramEnd"/>
    </w:p>
    <w:p w:rsidR="00FC20F2" w:rsidRPr="008C2E9E" w:rsidRDefault="00EC04BE" w:rsidP="0052078A">
      <w:pPr>
        <w:pStyle w:val="afc"/>
        <w:numPr>
          <w:ilvl w:val="0"/>
          <w:numId w:val="39"/>
        </w:numPr>
        <w:ind w:left="0" w:firstLine="0"/>
        <w:jc w:val="both"/>
        <w:rPr>
          <w:rFonts w:ascii="Times New Roman" w:hAnsi="Times New Roman"/>
          <w:bCs/>
          <w:sz w:val="28"/>
          <w:szCs w:val="28"/>
        </w:rPr>
      </w:pPr>
      <w:r w:rsidRPr="008C2E9E">
        <w:rPr>
          <w:rFonts w:ascii="Times New Roman" w:hAnsi="Times New Roman"/>
          <w:b/>
          <w:bCs/>
          <w:sz w:val="28"/>
          <w:szCs w:val="28"/>
        </w:rPr>
        <w:t>Гепатоцеллюлярная карцинома</w:t>
      </w:r>
      <w:r w:rsidRPr="008C2E9E">
        <w:rPr>
          <w:rFonts w:ascii="Times New Roman" w:hAnsi="Times New Roman"/>
          <w:bCs/>
          <w:sz w:val="28"/>
          <w:szCs w:val="28"/>
        </w:rPr>
        <w:t xml:space="preserve"> </w:t>
      </w:r>
      <w:r w:rsidR="008C2E9E">
        <w:rPr>
          <w:rFonts w:ascii="Times New Roman" w:hAnsi="Times New Roman"/>
          <w:bCs/>
          <w:sz w:val="28"/>
          <w:szCs w:val="28"/>
        </w:rPr>
        <w:t>–</w:t>
      </w:r>
      <w:r w:rsidRPr="008C2E9E">
        <w:rPr>
          <w:rFonts w:ascii="Times New Roman" w:hAnsi="Times New Roman"/>
          <w:bCs/>
          <w:sz w:val="28"/>
          <w:szCs w:val="28"/>
        </w:rPr>
        <w:t xml:space="preserve"> это </w:t>
      </w:r>
      <w:r w:rsidR="00296B16" w:rsidRPr="008C2E9E">
        <w:rPr>
          <w:rFonts w:ascii="Times New Roman" w:hAnsi="Times New Roman"/>
          <w:bCs/>
          <w:sz w:val="28"/>
          <w:szCs w:val="28"/>
        </w:rPr>
        <w:t xml:space="preserve">злокачественная опухоль печени, </w:t>
      </w:r>
      <w:r w:rsidRPr="008C2E9E">
        <w:rPr>
          <w:rFonts w:ascii="Times New Roman" w:hAnsi="Times New Roman"/>
          <w:bCs/>
          <w:sz w:val="28"/>
          <w:szCs w:val="28"/>
        </w:rPr>
        <w:t>развивающаяся из гепатоцитов.</w:t>
      </w:r>
    </w:p>
    <w:p w:rsidR="00296B16" w:rsidRPr="008C2E9E" w:rsidRDefault="00296B16" w:rsidP="00CD178A">
      <w:pPr>
        <w:pStyle w:val="afc"/>
        <w:ind w:firstLine="567"/>
        <w:jc w:val="both"/>
        <w:rPr>
          <w:rFonts w:ascii="Times New Roman" w:hAnsi="Times New Roman"/>
          <w:sz w:val="28"/>
          <w:szCs w:val="28"/>
        </w:rPr>
      </w:pPr>
      <w:r w:rsidRPr="008C2E9E">
        <w:rPr>
          <w:rFonts w:ascii="Times New Roman" w:hAnsi="Times New Roman"/>
          <w:sz w:val="28"/>
          <w:szCs w:val="28"/>
        </w:rPr>
        <w:t xml:space="preserve">Эта опухоль гистологически аналогична гепатоцеллюлярной карциноме взрослых, хотя тяжелый цирроз непораженной опухолью части печени у детей встречается реже. Опухоль инвазивна и, как правило, многоочаговая. В отличие от гепатобластом, эти опухоли часто «пропитаны» желчью. Признаков </w:t>
      </w:r>
      <w:proofErr w:type="gramStart"/>
      <w:r w:rsidRPr="008C2E9E">
        <w:rPr>
          <w:rFonts w:ascii="Times New Roman" w:hAnsi="Times New Roman"/>
          <w:sz w:val="28"/>
          <w:szCs w:val="28"/>
        </w:rPr>
        <w:t>экстрамедуллярного</w:t>
      </w:r>
      <w:proofErr w:type="gramEnd"/>
      <w:r w:rsidRPr="008C2E9E">
        <w:rPr>
          <w:rFonts w:ascii="Times New Roman" w:hAnsi="Times New Roman"/>
          <w:sz w:val="28"/>
          <w:szCs w:val="28"/>
        </w:rPr>
        <w:t xml:space="preserve"> гемопоэза обычно нет. К характерным гистологическим особенностям гепатоцеллюлярных карцином относятся большие опухолевые клетки, широкие трабекулы, гигантские опухолевые клетки и выступающие ядра. Ко времени постановки диагноза обычно уже имеются метастазы карциномы в региональные лимфоузлы, легкие и иногда в кости.</w:t>
      </w:r>
    </w:p>
    <w:p w:rsidR="00F95923" w:rsidRPr="008C2E9E" w:rsidRDefault="00296B16" w:rsidP="00CD178A">
      <w:pPr>
        <w:ind w:firstLine="426"/>
        <w:rPr>
          <w:sz w:val="28"/>
          <w:szCs w:val="28"/>
        </w:rPr>
      </w:pPr>
      <w:r w:rsidRPr="008C2E9E">
        <w:rPr>
          <w:sz w:val="28"/>
          <w:szCs w:val="28"/>
        </w:rPr>
        <w:t xml:space="preserve">Гепатоцеллюлярная карцинома у детей нередко </w:t>
      </w:r>
      <w:r w:rsidR="00F95923" w:rsidRPr="008C2E9E">
        <w:rPr>
          <w:sz w:val="28"/>
          <w:szCs w:val="28"/>
        </w:rPr>
        <w:t>имеет связь с вирусом гепатита</w:t>
      </w:r>
      <w:r w:rsidRPr="008C2E9E">
        <w:rPr>
          <w:sz w:val="28"/>
          <w:szCs w:val="28"/>
        </w:rPr>
        <w:t xml:space="preserve">, </w:t>
      </w:r>
      <w:r w:rsidR="00F95923" w:rsidRPr="008C2E9E">
        <w:rPr>
          <w:sz w:val="28"/>
          <w:szCs w:val="28"/>
        </w:rPr>
        <w:t>средний возраст 9—10 лет.</w:t>
      </w:r>
    </w:p>
    <w:p w:rsidR="00F95923" w:rsidRPr="008C2E9E" w:rsidRDefault="00F95923" w:rsidP="00CD178A">
      <w:pPr>
        <w:ind w:firstLine="426"/>
        <w:rPr>
          <w:sz w:val="28"/>
          <w:szCs w:val="28"/>
        </w:rPr>
      </w:pPr>
    </w:p>
    <w:p w:rsidR="00EC04BE" w:rsidRPr="008C2E9E" w:rsidRDefault="00EC04BE" w:rsidP="0052078A">
      <w:pPr>
        <w:pStyle w:val="a3"/>
        <w:numPr>
          <w:ilvl w:val="0"/>
          <w:numId w:val="15"/>
        </w:numPr>
        <w:tabs>
          <w:tab w:val="left" w:pos="284"/>
        </w:tabs>
        <w:spacing w:after="0" w:line="240" w:lineRule="auto"/>
        <w:ind w:left="0" w:firstLine="0"/>
        <w:jc w:val="both"/>
        <w:rPr>
          <w:rFonts w:ascii="Times New Roman" w:hAnsi="Times New Roman"/>
          <w:b/>
          <w:sz w:val="28"/>
          <w:szCs w:val="28"/>
        </w:rPr>
      </w:pPr>
      <w:r w:rsidRPr="008C2E9E">
        <w:rPr>
          <w:rFonts w:ascii="Times New Roman" w:hAnsi="Times New Roman"/>
          <w:b/>
          <w:sz w:val="28"/>
          <w:szCs w:val="28"/>
        </w:rPr>
        <w:t>Классификация</w:t>
      </w:r>
      <w:r w:rsidR="00C00A8F" w:rsidRPr="008C2E9E">
        <w:rPr>
          <w:rFonts w:ascii="Times New Roman" w:hAnsi="Times New Roman"/>
          <w:b/>
          <w:sz w:val="28"/>
          <w:szCs w:val="28"/>
        </w:rPr>
        <w:t xml:space="preserve"> </w:t>
      </w:r>
      <w:r w:rsidR="00C00A8F" w:rsidRPr="008C2E9E">
        <w:rPr>
          <w:rFonts w:ascii="Times New Roman" w:hAnsi="Times New Roman"/>
          <w:sz w:val="28"/>
          <w:szCs w:val="28"/>
          <w:lang w:val="en-US"/>
        </w:rPr>
        <w:t>[</w:t>
      </w:r>
      <w:r w:rsidR="00F95923" w:rsidRPr="008C2E9E">
        <w:rPr>
          <w:rFonts w:ascii="Times New Roman" w:hAnsi="Times New Roman"/>
          <w:sz w:val="28"/>
          <w:szCs w:val="28"/>
          <w:lang w:val="en-US"/>
        </w:rPr>
        <w:t>A</w:t>
      </w:r>
      <w:r w:rsidR="00C00A8F" w:rsidRPr="008C2E9E">
        <w:rPr>
          <w:rFonts w:ascii="Times New Roman" w:hAnsi="Times New Roman"/>
          <w:sz w:val="28"/>
          <w:szCs w:val="28"/>
          <w:lang w:val="en-US"/>
        </w:rPr>
        <w:t>1]</w:t>
      </w:r>
      <w:r w:rsidRPr="008C2E9E">
        <w:rPr>
          <w:rFonts w:ascii="Times New Roman" w:hAnsi="Times New Roman"/>
          <w:sz w:val="28"/>
          <w:szCs w:val="28"/>
        </w:rPr>
        <w:t>:</w:t>
      </w:r>
    </w:p>
    <w:p w:rsidR="00BC10DE" w:rsidRPr="008C2E9E" w:rsidRDefault="001511EA" w:rsidP="00CD178A">
      <w:pPr>
        <w:shd w:val="clear" w:color="auto" w:fill="FFFFFF" w:themeFill="background1"/>
        <w:jc w:val="both"/>
        <w:textAlignment w:val="top"/>
        <w:rPr>
          <w:b/>
          <w:sz w:val="28"/>
          <w:szCs w:val="28"/>
        </w:rPr>
      </w:pPr>
      <w:r w:rsidRPr="008C2E9E">
        <w:rPr>
          <w:b/>
          <w:sz w:val="28"/>
          <w:szCs w:val="28"/>
        </w:rPr>
        <w:t>Типы гепатобластомы</w:t>
      </w:r>
      <w:r w:rsidR="00BC10DE" w:rsidRPr="008C2E9E">
        <w:rPr>
          <w:b/>
          <w:sz w:val="28"/>
          <w:szCs w:val="28"/>
        </w:rPr>
        <w:t>:</w:t>
      </w:r>
    </w:p>
    <w:p w:rsidR="00280F5F" w:rsidRPr="008C2E9E" w:rsidRDefault="00280F5F" w:rsidP="00CD178A">
      <w:pPr>
        <w:jc w:val="both"/>
        <w:rPr>
          <w:sz w:val="28"/>
          <w:szCs w:val="28"/>
        </w:rPr>
      </w:pPr>
      <w:r w:rsidRPr="008C2E9E">
        <w:rPr>
          <w:sz w:val="28"/>
          <w:szCs w:val="28"/>
        </w:rPr>
        <w:t>Гепатобластома представляет собой эмбриональную опухоль, содержащую эпителиальную паренхиму печени</w:t>
      </w:r>
      <w:r w:rsidRPr="008C2E9E">
        <w:rPr>
          <w:b/>
          <w:sz w:val="28"/>
          <w:szCs w:val="28"/>
        </w:rPr>
        <w:t xml:space="preserve"> </w:t>
      </w:r>
      <w:r w:rsidRPr="008C2E9E">
        <w:rPr>
          <w:sz w:val="28"/>
          <w:szCs w:val="28"/>
        </w:rPr>
        <w:t>и/или мезенхимальные компоненты (эпителиальные типы и смешанные эпителиальные и мезенхимальные типы).</w:t>
      </w:r>
      <w:r w:rsidRPr="008C2E9E">
        <w:rPr>
          <w:b/>
          <w:sz w:val="28"/>
          <w:szCs w:val="28"/>
        </w:rPr>
        <w:t xml:space="preserve"> </w:t>
      </w:r>
      <w:r w:rsidRPr="008C2E9E">
        <w:rPr>
          <w:sz w:val="28"/>
          <w:szCs w:val="28"/>
        </w:rPr>
        <w:t xml:space="preserve">Согласно классификации эпителиальных компонентов существует 4 основных гистологических подтипа, где 2 смешанных подтипа определяются наличием или отсутствием тератоидных характеристик. Эпителиальные подтипы часто смешаны, но в каждом из них могут содержаться опухолевые клетки. </w:t>
      </w:r>
    </w:p>
    <w:tbl>
      <w:tblPr>
        <w:tblStyle w:val="af1"/>
        <w:tblW w:w="0" w:type="auto"/>
        <w:tblLook w:val="04A0" w:firstRow="1" w:lastRow="0" w:firstColumn="1" w:lastColumn="0" w:noHBand="0" w:noVBand="1"/>
      </w:tblPr>
      <w:tblGrid>
        <w:gridCol w:w="10137"/>
      </w:tblGrid>
      <w:tr w:rsidR="008C45E7" w:rsidRPr="008C2E9E" w:rsidTr="008C2E9E">
        <w:tc>
          <w:tcPr>
            <w:tcW w:w="10137" w:type="dxa"/>
          </w:tcPr>
          <w:p w:rsidR="008C45E7" w:rsidRPr="008C2E9E" w:rsidRDefault="008C45E7" w:rsidP="00CD178A">
            <w:pPr>
              <w:ind w:firstLine="567"/>
              <w:jc w:val="both"/>
              <w:rPr>
                <w:sz w:val="28"/>
                <w:szCs w:val="28"/>
              </w:rPr>
            </w:pPr>
            <w:r w:rsidRPr="008C2E9E">
              <w:rPr>
                <w:b/>
                <w:sz w:val="28"/>
                <w:szCs w:val="28"/>
              </w:rPr>
              <w:t>I – Эпителиальная морфология, подтипы:</w:t>
            </w:r>
          </w:p>
        </w:tc>
      </w:tr>
      <w:tr w:rsidR="008C45E7" w:rsidRPr="008C2E9E" w:rsidTr="008C2E9E">
        <w:tc>
          <w:tcPr>
            <w:tcW w:w="10137" w:type="dxa"/>
          </w:tcPr>
          <w:p w:rsidR="008C45E7" w:rsidRPr="008C2E9E" w:rsidRDefault="008C45E7" w:rsidP="00CD178A">
            <w:pPr>
              <w:ind w:firstLine="567"/>
              <w:jc w:val="both"/>
              <w:rPr>
                <w:sz w:val="28"/>
                <w:szCs w:val="28"/>
              </w:rPr>
            </w:pPr>
            <w:r w:rsidRPr="008C2E9E">
              <w:rPr>
                <w:sz w:val="28"/>
                <w:szCs w:val="28"/>
              </w:rPr>
              <w:t xml:space="preserve">А – Фетальный – Опухолевые клетки меньше гепатоцитов в прилегающей части печени, имеют низкий ядерно-цитоплазматический коэффициент, минимальный ядерный плеоморфизм и маленькие ядрышки. Митозы обнаруживаются редко. Фетальные клетки образуют узкие клеточные столбики, которые часто содержат канальцы и определенные синусоиды или мозаичные пласты. Фетальные клетки могут содержать избыточный липид или гликоген или </w:t>
            </w:r>
            <w:r w:rsidRPr="008C2E9E">
              <w:rPr>
                <w:sz w:val="28"/>
                <w:szCs w:val="28"/>
              </w:rPr>
              <w:lastRenderedPageBreak/>
              <w:t>иметь гранулярную эозинофильную или амфофильную цитоплазму. Если 100% опухоли состоит из этого типа эпителиальных клеток, используется термин «фетальная гистология». Могут обнаруживаться центральные, подобные венам, сосуды, но желчные протоки не являются характерным признаком фетальной гепатобластомы.</w:t>
            </w:r>
          </w:p>
        </w:tc>
      </w:tr>
      <w:tr w:rsidR="008C45E7" w:rsidRPr="008C2E9E" w:rsidTr="008C2E9E">
        <w:tc>
          <w:tcPr>
            <w:tcW w:w="10137" w:type="dxa"/>
          </w:tcPr>
          <w:p w:rsidR="008C45E7" w:rsidRPr="008C2E9E" w:rsidRDefault="008C45E7" w:rsidP="00CD178A">
            <w:pPr>
              <w:ind w:firstLine="567"/>
              <w:jc w:val="both"/>
              <w:rPr>
                <w:b/>
                <w:sz w:val="28"/>
                <w:szCs w:val="28"/>
              </w:rPr>
            </w:pPr>
            <w:r w:rsidRPr="008C2E9E">
              <w:rPr>
                <w:sz w:val="28"/>
                <w:szCs w:val="28"/>
              </w:rPr>
              <w:lastRenderedPageBreak/>
              <w:tab/>
              <w:t xml:space="preserve">B – Эмбриональный – опухолевые клетки имеют более высокий ядерно-цитоплазматический коэффициент и скудную базофильную цитоплазму в отличие от цитоплазмы </w:t>
            </w:r>
            <w:proofErr w:type="gramStart"/>
            <w:r w:rsidRPr="008C2E9E">
              <w:rPr>
                <w:sz w:val="28"/>
                <w:szCs w:val="28"/>
              </w:rPr>
              <w:t>при</w:t>
            </w:r>
            <w:proofErr w:type="gramEnd"/>
            <w:r w:rsidRPr="008C2E9E">
              <w:rPr>
                <w:sz w:val="28"/>
                <w:szCs w:val="28"/>
              </w:rPr>
              <w:t xml:space="preserve"> фетальной гепатобластоме. Ядра клетки имеют более грубый хроматин и четко выраженные ядрышки. Митозы обнаруживаются часто. Эмбриональные клетки встречаются в пластах или трабекулах различной толщины. Иногда они теряют когезивность и все особенности строения эпителия. Они могут формировать дольки, трубочки или псевдорозетки, напоминая зачаточные протоки печени 6-недельного эмбриона.</w:t>
            </w:r>
          </w:p>
        </w:tc>
      </w:tr>
      <w:tr w:rsidR="008C45E7" w:rsidRPr="008C2E9E" w:rsidTr="008C2E9E">
        <w:tc>
          <w:tcPr>
            <w:tcW w:w="10137" w:type="dxa"/>
          </w:tcPr>
          <w:p w:rsidR="008C45E7" w:rsidRPr="008C2E9E" w:rsidRDefault="008C45E7" w:rsidP="00CD178A">
            <w:pPr>
              <w:ind w:firstLine="567"/>
              <w:jc w:val="both"/>
              <w:rPr>
                <w:b/>
                <w:sz w:val="28"/>
                <w:szCs w:val="28"/>
              </w:rPr>
            </w:pPr>
            <w:r w:rsidRPr="008C2E9E">
              <w:rPr>
                <w:sz w:val="28"/>
                <w:szCs w:val="28"/>
              </w:rPr>
              <w:t>С – Макротрабекулярные – термин, который означает повторяющееся расположение фетальных и/или эмбриональных опухолевых клеток в клеточных столбиках или пластинах. Размер опухолевых клеток может превышать размер здоровых клеток печени и может напоминать злокачественные клетки гепатоцеллюлярной карциномы.</w:t>
            </w:r>
          </w:p>
        </w:tc>
      </w:tr>
      <w:tr w:rsidR="008C45E7" w:rsidRPr="008C2E9E" w:rsidTr="008C2E9E">
        <w:tc>
          <w:tcPr>
            <w:tcW w:w="10137" w:type="dxa"/>
          </w:tcPr>
          <w:p w:rsidR="008C45E7" w:rsidRPr="008C2E9E" w:rsidRDefault="008C45E7" w:rsidP="00CD178A">
            <w:pPr>
              <w:ind w:firstLine="567"/>
              <w:jc w:val="both"/>
              <w:rPr>
                <w:sz w:val="28"/>
                <w:szCs w:val="28"/>
              </w:rPr>
            </w:pPr>
            <w:r w:rsidRPr="008C2E9E">
              <w:rPr>
                <w:sz w:val="28"/>
                <w:szCs w:val="28"/>
              </w:rPr>
              <w:t xml:space="preserve">D – Мелкоклеточная недифференцированная гепатобластома – ранее была определена как анапластическая гепатобластома. Состоит из пластов свободно связанных, почти монотипических клеток </w:t>
            </w:r>
            <w:proofErr w:type="gramStart"/>
            <w:r w:rsidRPr="008C2E9E">
              <w:rPr>
                <w:sz w:val="28"/>
                <w:szCs w:val="28"/>
              </w:rPr>
              <w:t>c</w:t>
            </w:r>
            <w:proofErr w:type="gramEnd"/>
            <w:r w:rsidRPr="008C2E9E">
              <w:rPr>
                <w:sz w:val="28"/>
                <w:szCs w:val="28"/>
              </w:rPr>
              <w:t>о скудной цитоплазмой и высокой скоростью митоза. Опухолевые клетки в основном круглые или овальные, но в некоторых участках они могут быть веретенообразными.</w:t>
            </w:r>
          </w:p>
          <w:p w:rsidR="00BA5954" w:rsidRPr="008C2E9E" w:rsidRDefault="00BA5954" w:rsidP="00CD178A">
            <w:pPr>
              <w:pBdr>
                <w:bottom w:val="single" w:sz="12" w:space="1" w:color="auto"/>
              </w:pBdr>
              <w:jc w:val="both"/>
              <w:rPr>
                <w:sz w:val="28"/>
                <w:szCs w:val="28"/>
              </w:rPr>
            </w:pPr>
            <w:r w:rsidRPr="008C2E9E">
              <w:rPr>
                <w:sz w:val="28"/>
                <w:szCs w:val="28"/>
              </w:rPr>
              <w:t>В гепатобластоме, состоящей полностью из мелких недифференцированных клеток, также могут встречаться мелкие клетки слабой дифференциации в незначительных количествах, как второстепенные элементы в других подтипах гепатобластомы («</w:t>
            </w:r>
            <w:proofErr w:type="gramStart"/>
            <w:r w:rsidRPr="008C2E9E">
              <w:rPr>
                <w:sz w:val="28"/>
                <w:szCs w:val="28"/>
              </w:rPr>
              <w:t>фокальная</w:t>
            </w:r>
            <w:proofErr w:type="gramEnd"/>
            <w:r w:rsidRPr="008C2E9E">
              <w:rPr>
                <w:sz w:val="28"/>
                <w:szCs w:val="28"/>
              </w:rPr>
              <w:t xml:space="preserve"> анаплазия»).</w:t>
            </w:r>
          </w:p>
        </w:tc>
      </w:tr>
      <w:tr w:rsidR="008C45E7" w:rsidRPr="008C2E9E" w:rsidTr="008C2E9E">
        <w:tc>
          <w:tcPr>
            <w:tcW w:w="10137" w:type="dxa"/>
          </w:tcPr>
          <w:p w:rsidR="008C45E7" w:rsidRPr="008C2E9E" w:rsidRDefault="008C45E7" w:rsidP="00CD178A">
            <w:pPr>
              <w:jc w:val="both"/>
              <w:rPr>
                <w:sz w:val="28"/>
                <w:szCs w:val="28"/>
              </w:rPr>
            </w:pPr>
            <w:r w:rsidRPr="008C2E9E">
              <w:rPr>
                <w:b/>
                <w:sz w:val="28"/>
                <w:szCs w:val="28"/>
              </w:rPr>
              <w:t>II – Смешанная эпителиальная и мезенхимальная морфология, подтипы:</w:t>
            </w:r>
          </w:p>
        </w:tc>
      </w:tr>
      <w:tr w:rsidR="008C45E7" w:rsidRPr="008C2E9E" w:rsidTr="008C2E9E">
        <w:tc>
          <w:tcPr>
            <w:tcW w:w="10137" w:type="dxa"/>
          </w:tcPr>
          <w:p w:rsidR="008C45E7" w:rsidRPr="008C2E9E" w:rsidRDefault="008C45E7" w:rsidP="00CD178A">
            <w:pPr>
              <w:ind w:firstLine="567"/>
              <w:jc w:val="both"/>
              <w:rPr>
                <w:sz w:val="28"/>
                <w:szCs w:val="28"/>
              </w:rPr>
            </w:pPr>
            <w:r w:rsidRPr="008C2E9E">
              <w:rPr>
                <w:sz w:val="28"/>
                <w:szCs w:val="28"/>
              </w:rPr>
              <w:t>А – смешанный рисунок/картина без тератоидных черт – гепатобластома характеризуется комбинацией фетальных и эмбриональных эпителиальных структур, смешанных с незрелыми мезенхимальными компонентами. Остеоидподобная ткань является общей характерной чертой этих опухолей.</w:t>
            </w:r>
          </w:p>
        </w:tc>
      </w:tr>
      <w:tr w:rsidR="008C45E7" w:rsidRPr="008C2E9E" w:rsidTr="008C2E9E">
        <w:tc>
          <w:tcPr>
            <w:tcW w:w="10137" w:type="dxa"/>
          </w:tcPr>
          <w:p w:rsidR="008C45E7" w:rsidRPr="008C2E9E" w:rsidRDefault="008C45E7" w:rsidP="00CD178A">
            <w:pPr>
              <w:ind w:firstLine="567"/>
              <w:jc w:val="both"/>
              <w:rPr>
                <w:sz w:val="28"/>
                <w:szCs w:val="28"/>
              </w:rPr>
            </w:pPr>
            <w:r w:rsidRPr="008C2E9E">
              <w:rPr>
                <w:sz w:val="28"/>
                <w:szCs w:val="28"/>
              </w:rPr>
              <w:t xml:space="preserve">B – смешанный рисунок с тератоидными чертами, </w:t>
            </w:r>
            <w:proofErr w:type="gramStart"/>
            <w:r w:rsidRPr="008C2E9E">
              <w:rPr>
                <w:sz w:val="28"/>
                <w:szCs w:val="28"/>
              </w:rPr>
              <w:t>которая</w:t>
            </w:r>
            <w:proofErr w:type="gramEnd"/>
            <w:r w:rsidRPr="008C2E9E">
              <w:rPr>
                <w:sz w:val="28"/>
                <w:szCs w:val="28"/>
              </w:rPr>
              <w:t xml:space="preserve"> относится к гематобластоме, содержащей в дополнение к эпителиальным и незрелым мезенхимальным компонентам различные комбинации чужеродных тканей, таких как хрящи, скелетные мышцы, клетки желудочно-кишечного типа и плоские клетки эпителия и клетки, вырабатывающие меланин.</w:t>
            </w:r>
          </w:p>
        </w:tc>
      </w:tr>
      <w:tr w:rsidR="000C7518" w:rsidRPr="008C2E9E" w:rsidTr="008C2E9E">
        <w:tc>
          <w:tcPr>
            <w:tcW w:w="10137" w:type="dxa"/>
          </w:tcPr>
          <w:p w:rsidR="000C7518" w:rsidRPr="008C2E9E" w:rsidRDefault="000C7518" w:rsidP="00CD178A">
            <w:pPr>
              <w:jc w:val="both"/>
              <w:rPr>
                <w:sz w:val="28"/>
                <w:szCs w:val="28"/>
              </w:rPr>
            </w:pPr>
            <w:r w:rsidRPr="008C2E9E">
              <w:rPr>
                <w:b/>
                <w:sz w:val="28"/>
                <w:szCs w:val="28"/>
              </w:rPr>
              <w:t xml:space="preserve">III – Гепатобластома без дополнительных особенностей: </w:t>
            </w:r>
          </w:p>
        </w:tc>
      </w:tr>
      <w:tr w:rsidR="000C7518" w:rsidRPr="008C2E9E" w:rsidTr="008C2E9E">
        <w:tc>
          <w:tcPr>
            <w:tcW w:w="10137" w:type="dxa"/>
          </w:tcPr>
          <w:p w:rsidR="000C7518" w:rsidRPr="008C2E9E" w:rsidRDefault="000C7518" w:rsidP="00CD178A">
            <w:pPr>
              <w:ind w:firstLine="567"/>
              <w:jc w:val="both"/>
              <w:rPr>
                <w:sz w:val="28"/>
                <w:szCs w:val="28"/>
              </w:rPr>
            </w:pPr>
            <w:r w:rsidRPr="008C2E9E">
              <w:rPr>
                <w:sz w:val="28"/>
                <w:szCs w:val="28"/>
              </w:rPr>
              <w:t xml:space="preserve">Эта категория включает редкие формы гепатобластомы, которые вследствие их нетипичной гистологической картины не могут быть отнесены к одному из стандартных подтипов. </w:t>
            </w:r>
          </w:p>
          <w:p w:rsidR="000C7518" w:rsidRPr="008C2E9E" w:rsidRDefault="000C7518" w:rsidP="00CD178A">
            <w:pPr>
              <w:ind w:firstLine="567"/>
              <w:jc w:val="both"/>
              <w:rPr>
                <w:sz w:val="28"/>
                <w:szCs w:val="28"/>
              </w:rPr>
            </w:pPr>
          </w:p>
        </w:tc>
      </w:tr>
    </w:tbl>
    <w:p w:rsidR="00BA5954" w:rsidRPr="008C2E9E" w:rsidRDefault="00BA5954" w:rsidP="00CD178A">
      <w:pPr>
        <w:tabs>
          <w:tab w:val="left" w:pos="567"/>
        </w:tabs>
        <w:jc w:val="both"/>
        <w:rPr>
          <w:sz w:val="20"/>
          <w:szCs w:val="20"/>
        </w:rPr>
      </w:pPr>
    </w:p>
    <w:p w:rsidR="00BA5954" w:rsidRPr="008C2E9E" w:rsidRDefault="00296B16" w:rsidP="00CD178A">
      <w:pPr>
        <w:tabs>
          <w:tab w:val="left" w:pos="567"/>
        </w:tabs>
        <w:ind w:firstLine="567"/>
        <w:jc w:val="both"/>
        <w:rPr>
          <w:sz w:val="20"/>
          <w:szCs w:val="20"/>
        </w:rPr>
      </w:pPr>
      <w:r w:rsidRPr="008C2E9E">
        <w:rPr>
          <w:sz w:val="28"/>
          <w:szCs w:val="28"/>
        </w:rPr>
        <w:lastRenderedPageBreak/>
        <w:t>Известен один гистологический подтип г</w:t>
      </w:r>
      <w:r w:rsidRPr="008C2E9E">
        <w:rPr>
          <w:b/>
          <w:bCs/>
          <w:sz w:val="28"/>
          <w:szCs w:val="28"/>
        </w:rPr>
        <w:t>епатоцеллюлярной карциномы</w:t>
      </w:r>
      <w:r w:rsidRPr="008C2E9E">
        <w:rPr>
          <w:sz w:val="28"/>
          <w:szCs w:val="28"/>
        </w:rPr>
        <w:t xml:space="preserve">— </w:t>
      </w:r>
      <w:proofErr w:type="gramStart"/>
      <w:r w:rsidRPr="008C2E9E">
        <w:rPr>
          <w:sz w:val="28"/>
          <w:szCs w:val="28"/>
        </w:rPr>
        <w:t>фи</w:t>
      </w:r>
      <w:proofErr w:type="gramEnd"/>
      <w:r w:rsidRPr="008C2E9E">
        <w:rPr>
          <w:sz w:val="28"/>
          <w:szCs w:val="28"/>
        </w:rPr>
        <w:t xml:space="preserve">броламеллярная гепатоцеллюлярная карцинома. </w:t>
      </w:r>
      <w:proofErr w:type="gramStart"/>
      <w:r w:rsidRPr="008C2E9E">
        <w:rPr>
          <w:sz w:val="28"/>
          <w:szCs w:val="28"/>
        </w:rPr>
        <w:t>Данный вариант характеризуется наличием глубоко эозинофильных гепатоцитов, окруженных избыточным количеством фиброзной стромы, которая разделяет эпителиальные клетки на узелки.</w:t>
      </w:r>
      <w:proofErr w:type="gramEnd"/>
      <w:r w:rsidRPr="008C2E9E">
        <w:rPr>
          <w:sz w:val="28"/>
          <w:szCs w:val="28"/>
        </w:rPr>
        <w:t xml:space="preserve"> У взрослых эта форма гепатоцеллюлярной карциномы обычно высоко «резектабельна» и прогноз лучше, чем при других типах опухолей. Хотя данный вид гепатоцеллюлярной карциномы и встречается у детей, однако в детском возрасте о благоприятном прогнозе говорить, к сожалению, не приходится.</w:t>
      </w:r>
    </w:p>
    <w:p w:rsidR="00BA5954" w:rsidRPr="008C2E9E" w:rsidRDefault="00BA5954" w:rsidP="00CD178A">
      <w:pPr>
        <w:tabs>
          <w:tab w:val="left" w:pos="567"/>
        </w:tabs>
        <w:ind w:firstLine="567"/>
        <w:jc w:val="both"/>
        <w:rPr>
          <w:sz w:val="20"/>
          <w:szCs w:val="20"/>
        </w:rPr>
      </w:pPr>
    </w:p>
    <w:p w:rsidR="00CF487A" w:rsidRPr="008C2E9E" w:rsidRDefault="00CF487A" w:rsidP="00CD178A">
      <w:pPr>
        <w:jc w:val="both"/>
        <w:rPr>
          <w:sz w:val="20"/>
          <w:szCs w:val="20"/>
        </w:rPr>
      </w:pPr>
      <w:r w:rsidRPr="008C2E9E">
        <w:rPr>
          <w:sz w:val="20"/>
          <w:szCs w:val="20"/>
        </w:rPr>
        <w:t>Примечание*: Хирургическая анатомия печени - анатомически и функционально правая и левая части печени отделены (так называемые правая и левая половины печени). Каждая часть разделена на два сектора. Левая половина печени состоит из левого латерального сектора (сегменты Куино 2 и 3) и левого медиального сектора (сегменты Куино 4 и левая часть 1). Правая половина печени – из правого заднего сектора (сегменты Куино 6 и 7) и правого медиального сектора (сегменты Куино 5 и 8, а также правая часть 1),  (смотреть Рисунок 1).</w:t>
      </w:r>
    </w:p>
    <w:p w:rsidR="00CF487A" w:rsidRPr="008C2E9E" w:rsidRDefault="00CF487A" w:rsidP="00CD178A">
      <w:pPr>
        <w:tabs>
          <w:tab w:val="left" w:pos="7013"/>
        </w:tabs>
        <w:jc w:val="both"/>
        <w:rPr>
          <w:sz w:val="28"/>
          <w:szCs w:val="28"/>
        </w:rPr>
      </w:pPr>
      <w:r w:rsidRPr="008C2E9E">
        <w:rPr>
          <w:sz w:val="28"/>
          <w:szCs w:val="28"/>
        </w:rPr>
        <w:t>Рисунок 1.</w:t>
      </w:r>
    </w:p>
    <w:p w:rsidR="00CF487A" w:rsidRPr="008C2E9E" w:rsidRDefault="00CF487A" w:rsidP="00CD178A">
      <w:pPr>
        <w:jc w:val="center"/>
        <w:rPr>
          <w:sz w:val="28"/>
          <w:szCs w:val="28"/>
        </w:rPr>
      </w:pPr>
      <w:r w:rsidRPr="008C2E9E">
        <w:rPr>
          <w:noProof/>
          <w:sz w:val="28"/>
          <w:szCs w:val="28"/>
          <w:lang w:val="tr-TR" w:eastAsia="tr-TR"/>
        </w:rPr>
        <w:drawing>
          <wp:inline distT="0" distB="0" distL="0" distR="0" wp14:anchorId="2630C1A3" wp14:editId="378161CF">
            <wp:extent cx="3180522" cy="1264258"/>
            <wp:effectExtent l="0" t="0" r="0" b="0"/>
            <wp:docPr id="32" name="Рисунок 1" descr="Macintosh HD:Users:dina.anisimova:Desktop:Снимок экрана 2014-04-24 в 14.39.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ina.anisimova:Desktop:Снимок экрана 2014-04-24 в 14.39.5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86113" cy="1266480"/>
                    </a:xfrm>
                    <a:prstGeom prst="rect">
                      <a:avLst/>
                    </a:prstGeom>
                    <a:noFill/>
                    <a:ln>
                      <a:noFill/>
                    </a:ln>
                  </pic:spPr>
                </pic:pic>
              </a:graphicData>
            </a:graphic>
          </wp:inline>
        </w:drawing>
      </w:r>
    </w:p>
    <w:p w:rsidR="00BC587C" w:rsidRPr="008C2E9E" w:rsidRDefault="00280F5F" w:rsidP="00CD178A">
      <w:pPr>
        <w:tabs>
          <w:tab w:val="left" w:pos="567"/>
        </w:tabs>
        <w:ind w:firstLine="567"/>
        <w:jc w:val="both"/>
        <w:rPr>
          <w:sz w:val="28"/>
          <w:szCs w:val="28"/>
        </w:rPr>
      </w:pPr>
      <w:r w:rsidRPr="008C2E9E">
        <w:rPr>
          <w:sz w:val="28"/>
          <w:szCs w:val="28"/>
        </w:rPr>
        <w:t xml:space="preserve">  </w:t>
      </w:r>
      <w:r w:rsidR="00BC587C" w:rsidRPr="008C2E9E">
        <w:rPr>
          <w:b/>
          <w:bCs/>
          <w:sz w:val="28"/>
          <w:szCs w:val="28"/>
          <w:bdr w:val="none" w:sz="0" w:space="0" w:color="auto" w:frame="1"/>
        </w:rPr>
        <w:t>Стадирование.</w:t>
      </w:r>
      <w:r w:rsidR="00BC587C" w:rsidRPr="008C2E9E">
        <w:rPr>
          <w:sz w:val="28"/>
          <w:szCs w:val="28"/>
        </w:rPr>
        <w:t xml:space="preserve"> Наиболее распространены две системы стадирования опухолей печени: </w:t>
      </w:r>
      <w:r w:rsidR="00A749F9" w:rsidRPr="008C2E9E">
        <w:rPr>
          <w:sz w:val="28"/>
          <w:szCs w:val="28"/>
        </w:rPr>
        <w:t>европейская дохирургическая — PRETE</w:t>
      </w:r>
      <w:proofErr w:type="gramStart"/>
      <w:r w:rsidR="00A749F9" w:rsidRPr="008C2E9E">
        <w:rPr>
          <w:sz w:val="28"/>
          <w:szCs w:val="28"/>
        </w:rPr>
        <w:t>Х</w:t>
      </w:r>
      <w:proofErr w:type="gramEnd"/>
      <w:r w:rsidR="00A749F9" w:rsidRPr="008C2E9E">
        <w:rPr>
          <w:sz w:val="28"/>
          <w:szCs w:val="28"/>
        </w:rPr>
        <w:t xml:space="preserve">T и </w:t>
      </w:r>
      <w:r w:rsidR="00BC587C" w:rsidRPr="008C2E9E">
        <w:rPr>
          <w:sz w:val="28"/>
          <w:szCs w:val="28"/>
        </w:rPr>
        <w:t>североамериканская постхирургическая</w:t>
      </w:r>
      <w:r w:rsidR="00A749F9" w:rsidRPr="008C2E9E">
        <w:rPr>
          <w:sz w:val="28"/>
          <w:szCs w:val="28"/>
        </w:rPr>
        <w:t xml:space="preserve"> - P</w:t>
      </w:r>
      <w:r w:rsidR="00A749F9" w:rsidRPr="008C2E9E">
        <w:rPr>
          <w:sz w:val="28"/>
          <w:szCs w:val="28"/>
          <w:lang w:val="en-US"/>
        </w:rPr>
        <w:t>OST</w:t>
      </w:r>
      <w:r w:rsidR="00A749F9" w:rsidRPr="008C2E9E">
        <w:rPr>
          <w:sz w:val="28"/>
          <w:szCs w:val="28"/>
        </w:rPr>
        <w:t>TEХT</w:t>
      </w:r>
      <w:r w:rsidR="00BC587C" w:rsidRPr="008C2E9E">
        <w:rPr>
          <w:sz w:val="28"/>
          <w:szCs w:val="28"/>
        </w:rPr>
        <w:t xml:space="preserve"> (</w:t>
      </w:r>
      <w:r w:rsidR="00334777" w:rsidRPr="008C2E9E">
        <w:rPr>
          <w:sz w:val="28"/>
          <w:szCs w:val="28"/>
        </w:rPr>
        <w:t>Т</w:t>
      </w:r>
      <w:r w:rsidR="00BC587C" w:rsidRPr="008C2E9E">
        <w:rPr>
          <w:sz w:val="28"/>
          <w:szCs w:val="28"/>
        </w:rPr>
        <w:t>абл</w:t>
      </w:r>
      <w:r w:rsidR="00334777" w:rsidRPr="008C2E9E">
        <w:rPr>
          <w:sz w:val="28"/>
          <w:szCs w:val="28"/>
        </w:rPr>
        <w:t>ица</w:t>
      </w:r>
      <w:r w:rsidR="00BC587C" w:rsidRPr="008C2E9E">
        <w:rPr>
          <w:sz w:val="28"/>
          <w:szCs w:val="28"/>
        </w:rPr>
        <w:t> 1). Изначально эти системы были разработаны для гепатобластомы, затем стали применяться также и при гепатоцеллюлярном раке печени и саркомах печени.</w:t>
      </w:r>
      <w:r w:rsidR="00A749F9" w:rsidRPr="008C2E9E">
        <w:rPr>
          <w:sz w:val="28"/>
          <w:szCs w:val="28"/>
        </w:rPr>
        <w:t xml:space="preserve"> </w:t>
      </w:r>
      <w:r w:rsidR="00A749F9" w:rsidRPr="008C2E9E">
        <w:rPr>
          <w:sz w:val="28"/>
          <w:szCs w:val="28"/>
          <w:shd w:val="clear" w:color="auto" w:fill="FAFBFD"/>
        </w:rPr>
        <w:t xml:space="preserve">Критерии </w:t>
      </w:r>
      <w:r w:rsidR="00A749F9" w:rsidRPr="008C2E9E">
        <w:rPr>
          <w:sz w:val="28"/>
          <w:szCs w:val="28"/>
        </w:rPr>
        <w:t>P</w:t>
      </w:r>
      <w:r w:rsidR="00A749F9" w:rsidRPr="008C2E9E">
        <w:rPr>
          <w:sz w:val="28"/>
          <w:szCs w:val="28"/>
          <w:lang w:val="en-US"/>
        </w:rPr>
        <w:t>OST</w:t>
      </w:r>
      <w:r w:rsidR="00A749F9" w:rsidRPr="008C2E9E">
        <w:rPr>
          <w:sz w:val="28"/>
          <w:szCs w:val="28"/>
        </w:rPr>
        <w:t>TE</w:t>
      </w:r>
      <w:proofErr w:type="gramStart"/>
      <w:r w:rsidR="00A749F9" w:rsidRPr="008C2E9E">
        <w:rPr>
          <w:sz w:val="28"/>
          <w:szCs w:val="28"/>
        </w:rPr>
        <w:t>Х</w:t>
      </w:r>
      <w:proofErr w:type="gramEnd"/>
      <w:r w:rsidR="00A749F9" w:rsidRPr="008C2E9E">
        <w:rPr>
          <w:sz w:val="28"/>
          <w:szCs w:val="28"/>
        </w:rPr>
        <w:t>T</w:t>
      </w:r>
      <w:r w:rsidR="00A749F9" w:rsidRPr="008C2E9E">
        <w:rPr>
          <w:sz w:val="28"/>
          <w:szCs w:val="28"/>
          <w:shd w:val="clear" w:color="auto" w:fill="FAFBFD"/>
        </w:rPr>
        <w:t xml:space="preserve"> аналогичны системе PRETEXT.</w:t>
      </w:r>
    </w:p>
    <w:p w:rsidR="00C05B8F" w:rsidRDefault="000C7518" w:rsidP="00CD178A">
      <w:pPr>
        <w:shd w:val="clear" w:color="auto" w:fill="FFFFFF"/>
        <w:textAlignment w:val="baseline"/>
        <w:rPr>
          <w:b/>
          <w:sz w:val="28"/>
          <w:szCs w:val="28"/>
        </w:rPr>
      </w:pPr>
      <w:r w:rsidRPr="008C2E9E">
        <w:rPr>
          <w:b/>
          <w:sz w:val="28"/>
          <w:szCs w:val="28"/>
        </w:rPr>
        <w:t>Таблица 1. Д</w:t>
      </w:r>
      <w:proofErr w:type="gramStart"/>
      <w:r w:rsidRPr="008C2E9E">
        <w:rPr>
          <w:b/>
          <w:sz w:val="28"/>
          <w:szCs w:val="28"/>
        </w:rPr>
        <w:t>о-</w:t>
      </w:r>
      <w:proofErr w:type="gramEnd"/>
      <w:r w:rsidRPr="008C2E9E">
        <w:rPr>
          <w:b/>
          <w:sz w:val="28"/>
          <w:szCs w:val="28"/>
        </w:rPr>
        <w:t xml:space="preserve"> и постхирургическое стадирование:</w:t>
      </w:r>
      <w:r w:rsidR="00C05B8F" w:rsidRPr="008C2E9E">
        <w:rPr>
          <w:b/>
          <w:sz w:val="28"/>
          <w:szCs w:val="28"/>
        </w:rPr>
        <w:t>__</w:t>
      </w:r>
      <w:r w:rsidRPr="008C2E9E">
        <w:rPr>
          <w:noProof/>
          <w:sz w:val="28"/>
          <w:szCs w:val="28"/>
          <w:lang w:val="tr-TR" w:eastAsia="tr-TR"/>
        </w:rPr>
        <w:t xml:space="preserve"> </w:t>
      </w:r>
      <w:r w:rsidRPr="008C2E9E">
        <w:rPr>
          <w:noProof/>
          <w:sz w:val="28"/>
          <w:szCs w:val="28"/>
          <w:lang w:val="tr-TR" w:eastAsia="tr-TR"/>
        </w:rPr>
        <w:drawing>
          <wp:inline distT="0" distB="0" distL="0" distR="0" wp14:anchorId="799202A2" wp14:editId="717C0925">
            <wp:extent cx="6535969" cy="2242267"/>
            <wp:effectExtent l="0" t="0" r="0" b="0"/>
            <wp:docPr id="10" name="Рисунок 10"/>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0" cstate="print"/>
                    <a:srcRect l="36328" t="31250" r="25390" b="27083"/>
                    <a:stretch>
                      <a:fillRect/>
                    </a:stretch>
                  </pic:blipFill>
                  <pic:spPr bwMode="auto">
                    <a:xfrm>
                      <a:off x="0" y="0"/>
                      <a:ext cx="6542613" cy="2244546"/>
                    </a:xfrm>
                    <a:prstGeom prst="rect">
                      <a:avLst/>
                    </a:prstGeom>
                    <a:noFill/>
                    <a:ln w="9525">
                      <a:noFill/>
                      <a:miter lim="800000"/>
                      <a:headEnd/>
                      <a:tailEnd/>
                    </a:ln>
                    <a:effectLst/>
                  </pic:spPr>
                </pic:pic>
              </a:graphicData>
            </a:graphic>
          </wp:inline>
        </w:drawing>
      </w:r>
      <w:r w:rsidR="00C05B8F" w:rsidRPr="008C2E9E">
        <w:rPr>
          <w:b/>
          <w:sz w:val="28"/>
          <w:szCs w:val="28"/>
        </w:rPr>
        <w:t>_____________________________________________________________________</w:t>
      </w:r>
      <w:r w:rsidR="008C2E9E">
        <w:rPr>
          <w:b/>
          <w:sz w:val="28"/>
          <w:szCs w:val="28"/>
        </w:rPr>
        <w:t>_</w:t>
      </w:r>
    </w:p>
    <w:p w:rsidR="00CF487A" w:rsidRPr="008C2E9E" w:rsidRDefault="00CF487A" w:rsidP="00CD178A">
      <w:pPr>
        <w:shd w:val="clear" w:color="auto" w:fill="FFFFFF"/>
        <w:ind w:firstLine="567"/>
        <w:jc w:val="both"/>
        <w:textAlignment w:val="baseline"/>
        <w:rPr>
          <w:sz w:val="20"/>
          <w:szCs w:val="20"/>
        </w:rPr>
      </w:pPr>
      <w:r w:rsidRPr="008C2E9E">
        <w:rPr>
          <w:sz w:val="20"/>
          <w:szCs w:val="20"/>
        </w:rPr>
        <w:t>Система PRETEXT была дополнена в 2005 г. (табл.2) в основном за счет уточнения экстрапеченочного распространения опухоли. Были добавлены новые критерии: вовлеченность хвостатой доли, разрыв опухоли, асцит, прямое врастание в желудок или диафрагму, фокальность опухоли, вовлечение лимфоузлов, отдаленные метастазы и поражение сосудов. Включение дополнительных критериев позволяет стратифицировать пациентов по группам риска. Эта система в настоящее время применяется не только в протоколах SIOP (International Society of Pediatric Oncology), COG (Children’s Oncology Group) и JLTG (Japanes Liver Tumor Group).</w:t>
      </w:r>
    </w:p>
    <w:p w:rsidR="00CF487A" w:rsidRPr="008C2E9E" w:rsidRDefault="00CF487A" w:rsidP="00CD178A">
      <w:pPr>
        <w:tabs>
          <w:tab w:val="left" w:pos="0"/>
        </w:tabs>
        <w:rPr>
          <w:sz w:val="20"/>
          <w:szCs w:val="20"/>
        </w:rPr>
      </w:pPr>
      <w:r w:rsidRPr="008C2E9E">
        <w:rPr>
          <w:i/>
          <w:sz w:val="20"/>
          <w:szCs w:val="20"/>
        </w:rPr>
        <w:tab/>
      </w:r>
      <w:r w:rsidRPr="008C2E9E">
        <w:rPr>
          <w:sz w:val="20"/>
          <w:szCs w:val="20"/>
        </w:rPr>
        <w:t xml:space="preserve">Категории по </w:t>
      </w:r>
      <w:r w:rsidRPr="008C2E9E">
        <w:rPr>
          <w:sz w:val="20"/>
          <w:szCs w:val="20"/>
          <w:lang w:val="en-US"/>
        </w:rPr>
        <w:t>PRETEXT</w:t>
      </w:r>
      <w:r w:rsidRPr="008C2E9E">
        <w:rPr>
          <w:sz w:val="20"/>
          <w:szCs w:val="20"/>
        </w:rPr>
        <w:t xml:space="preserve"> -</w:t>
      </w:r>
      <w:r w:rsidRPr="008C2E9E">
        <w:rPr>
          <w:i/>
          <w:sz w:val="20"/>
          <w:szCs w:val="20"/>
        </w:rPr>
        <w:t xml:space="preserve"> </w:t>
      </w:r>
      <w:r w:rsidRPr="008C2E9E">
        <w:rPr>
          <w:sz w:val="20"/>
          <w:szCs w:val="20"/>
        </w:rPr>
        <w:t>поражение секторов печени (смотреть рисунки 1, 2, 3).</w:t>
      </w:r>
    </w:p>
    <w:p w:rsidR="00BC10DE" w:rsidRPr="008C2E9E" w:rsidRDefault="00BC10DE" w:rsidP="00CD178A">
      <w:pPr>
        <w:shd w:val="clear" w:color="auto" w:fill="FFFFFF"/>
        <w:jc w:val="both"/>
        <w:textAlignment w:val="baseline"/>
        <w:rPr>
          <w:b/>
          <w:sz w:val="28"/>
          <w:szCs w:val="28"/>
        </w:rPr>
      </w:pPr>
    </w:p>
    <w:p w:rsidR="000403B8" w:rsidRPr="008C2E9E" w:rsidRDefault="000403B8" w:rsidP="0052078A">
      <w:pPr>
        <w:pStyle w:val="a3"/>
        <w:numPr>
          <w:ilvl w:val="0"/>
          <w:numId w:val="18"/>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b/>
          <w:sz w:val="28"/>
          <w:szCs w:val="28"/>
        </w:rPr>
        <w:t>PRETEXT I</w:t>
      </w:r>
      <w:r w:rsidRPr="008C2E9E">
        <w:rPr>
          <w:rFonts w:ascii="Times New Roman" w:hAnsi="Times New Roman"/>
          <w:sz w:val="28"/>
          <w:szCs w:val="28"/>
        </w:rPr>
        <w:t xml:space="preserve"> один сектор поражен; три смежных сектора не поражены опухолью</w:t>
      </w:r>
      <w:r w:rsidR="003A590D" w:rsidRPr="008C2E9E">
        <w:rPr>
          <w:rFonts w:ascii="Times New Roman" w:hAnsi="Times New Roman"/>
          <w:sz w:val="28"/>
          <w:szCs w:val="28"/>
        </w:rPr>
        <w:t>;</w:t>
      </w:r>
      <w:r w:rsidRPr="008C2E9E">
        <w:rPr>
          <w:rFonts w:ascii="Times New Roman" w:hAnsi="Times New Roman"/>
          <w:sz w:val="28"/>
          <w:szCs w:val="28"/>
        </w:rPr>
        <w:t xml:space="preserve"> </w:t>
      </w:r>
    </w:p>
    <w:p w:rsidR="000403B8" w:rsidRPr="008C2E9E" w:rsidRDefault="000403B8" w:rsidP="0052078A">
      <w:pPr>
        <w:pStyle w:val="a3"/>
        <w:numPr>
          <w:ilvl w:val="0"/>
          <w:numId w:val="18"/>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b/>
          <w:sz w:val="28"/>
          <w:szCs w:val="28"/>
        </w:rPr>
        <w:t>PRETEXT II</w:t>
      </w:r>
      <w:r w:rsidRPr="008C2E9E">
        <w:rPr>
          <w:rFonts w:ascii="Times New Roman" w:hAnsi="Times New Roman"/>
          <w:sz w:val="28"/>
          <w:szCs w:val="28"/>
        </w:rPr>
        <w:t xml:space="preserve"> два сектора поражены; два смежных сектора не поражены</w:t>
      </w:r>
      <w:r w:rsidR="003A590D" w:rsidRPr="008C2E9E">
        <w:rPr>
          <w:rFonts w:ascii="Times New Roman" w:hAnsi="Times New Roman"/>
          <w:sz w:val="28"/>
          <w:szCs w:val="28"/>
        </w:rPr>
        <w:t>;</w:t>
      </w:r>
    </w:p>
    <w:p w:rsidR="000403B8" w:rsidRPr="008C2E9E" w:rsidRDefault="000403B8" w:rsidP="0052078A">
      <w:pPr>
        <w:pStyle w:val="a3"/>
        <w:numPr>
          <w:ilvl w:val="0"/>
          <w:numId w:val="18"/>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b/>
          <w:sz w:val="28"/>
          <w:szCs w:val="28"/>
        </w:rPr>
        <w:t>PRETEXT III</w:t>
      </w:r>
      <w:r w:rsidRPr="008C2E9E">
        <w:rPr>
          <w:rFonts w:ascii="Times New Roman" w:hAnsi="Times New Roman"/>
          <w:sz w:val="28"/>
          <w:szCs w:val="28"/>
        </w:rPr>
        <w:t xml:space="preserve"> три сектора или два несмежных сектора поражены; один или два несмежных сектора поражены</w:t>
      </w:r>
      <w:r w:rsidR="003A590D" w:rsidRPr="008C2E9E">
        <w:rPr>
          <w:rFonts w:ascii="Times New Roman" w:hAnsi="Times New Roman"/>
          <w:sz w:val="28"/>
          <w:szCs w:val="28"/>
        </w:rPr>
        <w:t>;</w:t>
      </w:r>
    </w:p>
    <w:p w:rsidR="000403B8" w:rsidRPr="008C2E9E" w:rsidRDefault="000403B8" w:rsidP="0052078A">
      <w:pPr>
        <w:pStyle w:val="a3"/>
        <w:numPr>
          <w:ilvl w:val="0"/>
          <w:numId w:val="18"/>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b/>
          <w:sz w:val="28"/>
          <w:szCs w:val="28"/>
          <w:lang w:val="en-US"/>
        </w:rPr>
        <w:t>PRETEXT</w:t>
      </w:r>
      <w:r w:rsidRPr="008C2E9E">
        <w:rPr>
          <w:rFonts w:ascii="Times New Roman" w:hAnsi="Times New Roman"/>
          <w:b/>
          <w:sz w:val="28"/>
          <w:szCs w:val="28"/>
        </w:rPr>
        <w:t xml:space="preserve"> </w:t>
      </w:r>
      <w:r w:rsidRPr="008C2E9E">
        <w:rPr>
          <w:rFonts w:ascii="Times New Roman" w:hAnsi="Times New Roman"/>
          <w:b/>
          <w:sz w:val="28"/>
          <w:szCs w:val="28"/>
          <w:lang w:val="en-US"/>
        </w:rPr>
        <w:t>IV</w:t>
      </w:r>
      <w:r w:rsidRPr="008C2E9E">
        <w:rPr>
          <w:rFonts w:ascii="Times New Roman" w:hAnsi="Times New Roman"/>
          <w:sz w:val="28"/>
          <w:szCs w:val="28"/>
        </w:rPr>
        <w:t xml:space="preserve"> секторы, не пораженные опухолью, отсутствуют; все четыре сектора поражены</w:t>
      </w:r>
      <w:r w:rsidR="00EA2691" w:rsidRPr="008C2E9E">
        <w:rPr>
          <w:rFonts w:ascii="Times New Roman" w:hAnsi="Times New Roman"/>
          <w:sz w:val="28"/>
          <w:szCs w:val="28"/>
        </w:rPr>
        <w:t>.</w:t>
      </w:r>
    </w:p>
    <w:p w:rsidR="003A590D" w:rsidRPr="008C2E9E" w:rsidRDefault="003A590D" w:rsidP="00CD178A">
      <w:pPr>
        <w:tabs>
          <w:tab w:val="left" w:pos="567"/>
        </w:tabs>
        <w:ind w:firstLine="567"/>
        <w:jc w:val="center"/>
        <w:rPr>
          <w:b/>
          <w:sz w:val="28"/>
          <w:szCs w:val="28"/>
        </w:rPr>
      </w:pPr>
      <w:r w:rsidRPr="008C2E9E">
        <w:rPr>
          <w:b/>
          <w:sz w:val="28"/>
          <w:szCs w:val="28"/>
        </w:rPr>
        <w:t>Определение распространения опухоли до лечения</w:t>
      </w:r>
      <w:r w:rsidR="00B075CF" w:rsidRPr="008C2E9E">
        <w:rPr>
          <w:b/>
          <w:sz w:val="28"/>
          <w:szCs w:val="28"/>
        </w:rPr>
        <w:t xml:space="preserve"> [</w:t>
      </w:r>
      <w:r w:rsidR="00B075CF" w:rsidRPr="008C2E9E">
        <w:rPr>
          <w:b/>
          <w:sz w:val="28"/>
          <w:szCs w:val="28"/>
          <w:lang w:val="en-US"/>
        </w:rPr>
        <w:t>A</w:t>
      </w:r>
      <w:r w:rsidR="00B075CF" w:rsidRPr="008C2E9E">
        <w:rPr>
          <w:b/>
          <w:sz w:val="28"/>
          <w:szCs w:val="28"/>
        </w:rPr>
        <w:t>1]</w:t>
      </w:r>
    </w:p>
    <w:p w:rsidR="000C7518" w:rsidRPr="008C2E9E" w:rsidRDefault="000C7518" w:rsidP="0052078A">
      <w:pPr>
        <w:pStyle w:val="a3"/>
        <w:numPr>
          <w:ilvl w:val="0"/>
          <w:numId w:val="19"/>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sz w:val="28"/>
          <w:szCs w:val="28"/>
          <w:lang w:val="en-US"/>
        </w:rPr>
        <w:t>R</w:t>
      </w:r>
      <w:r w:rsidRPr="008C2E9E">
        <w:rPr>
          <w:rFonts w:ascii="Times New Roman" w:hAnsi="Times New Roman"/>
          <w:sz w:val="28"/>
          <w:szCs w:val="28"/>
        </w:rPr>
        <w:t xml:space="preserve"> – право;</w:t>
      </w:r>
    </w:p>
    <w:p w:rsidR="000C7518" w:rsidRPr="008C2E9E" w:rsidRDefault="000C7518" w:rsidP="0052078A">
      <w:pPr>
        <w:pStyle w:val="a3"/>
        <w:numPr>
          <w:ilvl w:val="0"/>
          <w:numId w:val="19"/>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sz w:val="28"/>
          <w:szCs w:val="28"/>
          <w:lang w:val="en-US"/>
        </w:rPr>
        <w:t>L</w:t>
      </w:r>
      <w:r w:rsidRPr="008C2E9E">
        <w:rPr>
          <w:rFonts w:ascii="Times New Roman" w:hAnsi="Times New Roman"/>
          <w:sz w:val="28"/>
          <w:szCs w:val="28"/>
        </w:rPr>
        <w:t xml:space="preserve"> – лево;</w:t>
      </w:r>
    </w:p>
    <w:p w:rsidR="000C7518" w:rsidRPr="008C2E9E" w:rsidRDefault="000C7518" w:rsidP="0052078A">
      <w:pPr>
        <w:pStyle w:val="a3"/>
        <w:numPr>
          <w:ilvl w:val="0"/>
          <w:numId w:val="19"/>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sz w:val="28"/>
          <w:szCs w:val="28"/>
          <w:lang w:val="en-US"/>
        </w:rPr>
        <w:t>V</w:t>
      </w:r>
      <w:r w:rsidRPr="008C2E9E">
        <w:rPr>
          <w:rFonts w:ascii="Times New Roman" w:hAnsi="Times New Roman"/>
          <w:sz w:val="28"/>
          <w:szCs w:val="28"/>
        </w:rPr>
        <w:t>= Полая вена и/или главные венозные ветви (Кавальные соединения);</w:t>
      </w:r>
    </w:p>
    <w:p w:rsidR="000C7518" w:rsidRPr="008C2E9E" w:rsidRDefault="000C7518" w:rsidP="0052078A">
      <w:pPr>
        <w:pStyle w:val="a3"/>
        <w:numPr>
          <w:ilvl w:val="0"/>
          <w:numId w:val="19"/>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sz w:val="28"/>
          <w:szCs w:val="28"/>
          <w:lang w:val="en-US"/>
        </w:rPr>
        <w:t>P</w:t>
      </w:r>
      <w:r w:rsidRPr="008C2E9E">
        <w:rPr>
          <w:rFonts w:ascii="Times New Roman" w:hAnsi="Times New Roman"/>
          <w:sz w:val="28"/>
          <w:szCs w:val="28"/>
        </w:rPr>
        <w:t>= Воротная вена и/или главные венозные ветви (Прикорневая);</w:t>
      </w:r>
    </w:p>
    <w:p w:rsidR="000C7518" w:rsidRPr="008C2E9E" w:rsidRDefault="000C7518" w:rsidP="0052078A">
      <w:pPr>
        <w:pStyle w:val="a3"/>
        <w:numPr>
          <w:ilvl w:val="0"/>
          <w:numId w:val="19"/>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sz w:val="28"/>
          <w:szCs w:val="28"/>
          <w:lang w:val="en-US"/>
        </w:rPr>
        <w:t>E</w:t>
      </w:r>
      <w:r w:rsidRPr="008C2E9E">
        <w:rPr>
          <w:rFonts w:ascii="Times New Roman" w:hAnsi="Times New Roman"/>
          <w:sz w:val="28"/>
          <w:szCs w:val="28"/>
        </w:rPr>
        <w:t xml:space="preserve">= Внепечёночное, за исключением внепечёночных </w:t>
      </w:r>
      <w:r w:rsidRPr="008C2E9E">
        <w:rPr>
          <w:rFonts w:ascii="Times New Roman" w:hAnsi="Times New Roman"/>
          <w:sz w:val="28"/>
          <w:szCs w:val="28"/>
          <w:lang w:val="en-US"/>
        </w:rPr>
        <w:t>V</w:t>
      </w:r>
      <w:r w:rsidRPr="008C2E9E">
        <w:rPr>
          <w:rFonts w:ascii="Times New Roman" w:hAnsi="Times New Roman"/>
          <w:sz w:val="28"/>
          <w:szCs w:val="28"/>
        </w:rPr>
        <w:t xml:space="preserve"> и </w:t>
      </w:r>
      <w:r w:rsidRPr="008C2E9E">
        <w:rPr>
          <w:rFonts w:ascii="Times New Roman" w:hAnsi="Times New Roman"/>
          <w:sz w:val="28"/>
          <w:szCs w:val="28"/>
          <w:lang w:val="en-US"/>
        </w:rPr>
        <w:t>P</w:t>
      </w:r>
      <w:r w:rsidRPr="008C2E9E">
        <w:rPr>
          <w:rFonts w:ascii="Times New Roman" w:hAnsi="Times New Roman"/>
          <w:sz w:val="28"/>
          <w:szCs w:val="28"/>
        </w:rPr>
        <w:t xml:space="preserve"> (редкие);</w:t>
      </w:r>
    </w:p>
    <w:p w:rsidR="000C7518" w:rsidRPr="008C2E9E" w:rsidRDefault="000C7518" w:rsidP="0052078A">
      <w:pPr>
        <w:pStyle w:val="a3"/>
        <w:numPr>
          <w:ilvl w:val="0"/>
          <w:numId w:val="19"/>
        </w:numPr>
        <w:tabs>
          <w:tab w:val="left" w:pos="567"/>
          <w:tab w:val="left" w:pos="7013"/>
        </w:tabs>
        <w:spacing w:after="0" w:line="240" w:lineRule="auto"/>
        <w:ind w:left="0" w:firstLine="0"/>
        <w:rPr>
          <w:rFonts w:ascii="Times New Roman" w:hAnsi="Times New Roman"/>
          <w:sz w:val="28"/>
          <w:szCs w:val="28"/>
        </w:rPr>
      </w:pPr>
      <w:r w:rsidRPr="008C2E9E">
        <w:rPr>
          <w:rFonts w:ascii="Times New Roman" w:hAnsi="Times New Roman"/>
          <w:sz w:val="28"/>
          <w:szCs w:val="28"/>
          <w:lang w:val="en-US"/>
        </w:rPr>
        <w:t>M</w:t>
      </w:r>
      <w:r w:rsidRPr="008C2E9E">
        <w:rPr>
          <w:rFonts w:ascii="Times New Roman" w:hAnsi="Times New Roman"/>
          <w:sz w:val="28"/>
          <w:szCs w:val="28"/>
        </w:rPr>
        <w:t>= Отдаленные метастазы (в большинстве случаев в легкие).</w:t>
      </w:r>
    </w:p>
    <w:p w:rsidR="008A400B" w:rsidRPr="008C2E9E" w:rsidRDefault="008A400B" w:rsidP="00CD178A">
      <w:pPr>
        <w:pStyle w:val="af6"/>
        <w:shd w:val="clear" w:color="auto" w:fill="FFFFFF"/>
        <w:spacing w:before="0" w:beforeAutospacing="0" w:after="0" w:afterAutospacing="0"/>
        <w:jc w:val="center"/>
        <w:textAlignment w:val="baseline"/>
        <w:rPr>
          <w:b/>
          <w:bCs/>
          <w:sz w:val="28"/>
          <w:szCs w:val="28"/>
          <w:bdr w:val="none" w:sz="0" w:space="0" w:color="auto" w:frame="1"/>
        </w:rPr>
      </w:pPr>
    </w:p>
    <w:p w:rsidR="008A400B" w:rsidRPr="008C2E9E" w:rsidRDefault="008A400B" w:rsidP="00CD178A">
      <w:pPr>
        <w:pStyle w:val="afc"/>
        <w:jc w:val="both"/>
        <w:rPr>
          <w:rFonts w:ascii="Times New Roman" w:eastAsia="Times New Roman" w:hAnsi="Times New Roman"/>
          <w:noProof/>
          <w:sz w:val="28"/>
          <w:szCs w:val="28"/>
          <w:lang w:val="tr-TR" w:eastAsia="tr-TR"/>
        </w:rPr>
      </w:pPr>
      <w:r w:rsidRPr="008C2E9E">
        <w:rPr>
          <w:rFonts w:ascii="Times New Roman" w:hAnsi="Times New Roman"/>
          <w:b/>
          <w:sz w:val="28"/>
          <w:szCs w:val="28"/>
        </w:rPr>
        <w:t>Рисунок 2. Схематическое и анатомическое разъяснения стадирования гепатобластомы</w:t>
      </w:r>
      <w:r w:rsidRPr="008C2E9E">
        <w:rPr>
          <w:rFonts w:ascii="Times New Roman" w:eastAsia="Times New Roman" w:hAnsi="Times New Roman"/>
          <w:noProof/>
          <w:sz w:val="28"/>
          <w:szCs w:val="28"/>
          <w:lang w:eastAsia="tr-TR"/>
        </w:rPr>
        <w:t>:</w:t>
      </w:r>
      <w:r w:rsidRPr="008C2E9E">
        <w:rPr>
          <w:rFonts w:ascii="Times New Roman" w:eastAsia="Times New Roman" w:hAnsi="Times New Roman"/>
          <w:noProof/>
          <w:sz w:val="28"/>
          <w:szCs w:val="28"/>
          <w:lang w:val="tr-TR" w:eastAsia="tr-TR"/>
        </w:rPr>
        <w:t xml:space="preserve"> </w:t>
      </w:r>
    </w:p>
    <w:p w:rsidR="008A400B" w:rsidRPr="008C2E9E" w:rsidRDefault="008A400B" w:rsidP="00CD178A">
      <w:pPr>
        <w:tabs>
          <w:tab w:val="left" w:pos="7013"/>
        </w:tabs>
        <w:jc w:val="center"/>
        <w:rPr>
          <w:noProof/>
          <w:sz w:val="28"/>
          <w:szCs w:val="28"/>
          <w:lang w:val="en-US"/>
        </w:rPr>
      </w:pPr>
      <w:r w:rsidRPr="008C2E9E">
        <w:rPr>
          <w:noProof/>
          <w:sz w:val="28"/>
          <w:szCs w:val="28"/>
          <w:lang w:val="tr-TR" w:eastAsia="tr-TR"/>
        </w:rPr>
        <w:drawing>
          <wp:inline distT="0" distB="0" distL="0" distR="0" wp14:anchorId="3E77B9DE" wp14:editId="12224302">
            <wp:extent cx="6365846" cy="4381168"/>
            <wp:effectExtent l="0" t="0" r="0" b="0"/>
            <wp:docPr id="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srcRect/>
                    <a:stretch>
                      <a:fillRect/>
                    </a:stretch>
                  </pic:blipFill>
                  <pic:spPr bwMode="auto">
                    <a:xfrm>
                      <a:off x="0" y="0"/>
                      <a:ext cx="6371198" cy="4384851"/>
                    </a:xfrm>
                    <a:prstGeom prst="rect">
                      <a:avLst/>
                    </a:prstGeom>
                    <a:noFill/>
                    <a:ln w="9525">
                      <a:noFill/>
                      <a:miter lim="800000"/>
                      <a:headEnd/>
                      <a:tailEnd/>
                    </a:ln>
                  </pic:spPr>
                </pic:pic>
              </a:graphicData>
            </a:graphic>
          </wp:inline>
        </w:drawing>
      </w:r>
    </w:p>
    <w:p w:rsidR="008A400B" w:rsidRPr="008C2E9E" w:rsidRDefault="008A400B" w:rsidP="00CD178A">
      <w:pPr>
        <w:tabs>
          <w:tab w:val="left" w:pos="7013"/>
        </w:tabs>
        <w:jc w:val="center"/>
        <w:rPr>
          <w:noProof/>
          <w:sz w:val="28"/>
          <w:szCs w:val="28"/>
          <w:lang w:val="en-US"/>
        </w:rPr>
      </w:pPr>
    </w:p>
    <w:p w:rsidR="008A400B" w:rsidRPr="008C2E9E" w:rsidRDefault="008A400B" w:rsidP="00CD178A">
      <w:pPr>
        <w:tabs>
          <w:tab w:val="left" w:pos="7013"/>
        </w:tabs>
        <w:jc w:val="center"/>
        <w:rPr>
          <w:noProof/>
          <w:sz w:val="28"/>
          <w:szCs w:val="28"/>
          <w:lang w:val="en-US"/>
        </w:rPr>
      </w:pPr>
    </w:p>
    <w:p w:rsidR="008A400B" w:rsidRPr="008C2E9E" w:rsidRDefault="008A400B" w:rsidP="00CD178A">
      <w:pPr>
        <w:tabs>
          <w:tab w:val="left" w:pos="7013"/>
        </w:tabs>
        <w:jc w:val="center"/>
        <w:rPr>
          <w:noProof/>
          <w:sz w:val="28"/>
          <w:szCs w:val="28"/>
          <w:lang w:val="en-US"/>
        </w:rPr>
      </w:pPr>
    </w:p>
    <w:p w:rsidR="008A400B" w:rsidRDefault="008A400B" w:rsidP="00CD178A">
      <w:pPr>
        <w:tabs>
          <w:tab w:val="left" w:pos="7013"/>
        </w:tabs>
        <w:jc w:val="center"/>
        <w:rPr>
          <w:noProof/>
          <w:sz w:val="28"/>
          <w:szCs w:val="28"/>
        </w:rPr>
      </w:pPr>
    </w:p>
    <w:p w:rsidR="00B075CF" w:rsidRPr="008C2E9E" w:rsidRDefault="00B075CF" w:rsidP="00CD178A">
      <w:pPr>
        <w:tabs>
          <w:tab w:val="left" w:pos="7013"/>
        </w:tabs>
        <w:jc w:val="center"/>
        <w:rPr>
          <w:noProof/>
          <w:sz w:val="28"/>
          <w:szCs w:val="28"/>
          <w:lang w:val="en-US"/>
        </w:rPr>
      </w:pPr>
    </w:p>
    <w:p w:rsidR="008A400B" w:rsidRPr="008C2E9E" w:rsidRDefault="008A400B" w:rsidP="00CD178A">
      <w:pPr>
        <w:shd w:val="clear" w:color="auto" w:fill="FFFFFF"/>
        <w:textAlignment w:val="baseline"/>
        <w:rPr>
          <w:bCs/>
          <w:sz w:val="28"/>
          <w:szCs w:val="28"/>
          <w:bdr w:val="none" w:sz="0" w:space="0" w:color="auto" w:frame="1"/>
        </w:rPr>
      </w:pPr>
      <w:r w:rsidRPr="008C2E9E">
        <w:rPr>
          <w:bCs/>
          <w:sz w:val="28"/>
          <w:szCs w:val="28"/>
          <w:bdr w:val="none" w:sz="0" w:space="0" w:color="auto" w:frame="1"/>
        </w:rPr>
        <w:t>Рисунок 3.</w:t>
      </w:r>
    </w:p>
    <w:p w:rsidR="008A400B" w:rsidRPr="008C2E9E" w:rsidRDefault="008A400B" w:rsidP="00CD178A">
      <w:pPr>
        <w:shd w:val="clear" w:color="auto" w:fill="FFFFFF"/>
        <w:jc w:val="center"/>
        <w:textAlignment w:val="baseline"/>
        <w:rPr>
          <w:b/>
          <w:bCs/>
          <w:sz w:val="28"/>
          <w:szCs w:val="28"/>
          <w:bdr w:val="none" w:sz="0" w:space="0" w:color="auto" w:frame="1"/>
        </w:rPr>
      </w:pPr>
      <w:r w:rsidRPr="008C2E9E">
        <w:rPr>
          <w:b/>
          <w:bCs/>
          <w:noProof/>
          <w:sz w:val="28"/>
          <w:szCs w:val="28"/>
          <w:bdr w:val="none" w:sz="0" w:space="0" w:color="auto" w:frame="1"/>
          <w:lang w:val="tr-TR" w:eastAsia="tr-TR"/>
        </w:rPr>
        <w:drawing>
          <wp:inline distT="0" distB="0" distL="0" distR="0" wp14:anchorId="47715089" wp14:editId="612B6312">
            <wp:extent cx="5972960" cy="8658466"/>
            <wp:effectExtent l="19050" t="0" r="87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5974489" cy="8660682"/>
                    </a:xfrm>
                    <a:prstGeom prst="rect">
                      <a:avLst/>
                    </a:prstGeom>
                    <a:noFill/>
                    <a:ln w="9525">
                      <a:noFill/>
                      <a:miter lim="800000"/>
                      <a:headEnd/>
                      <a:tailEnd/>
                    </a:ln>
                  </pic:spPr>
                </pic:pic>
              </a:graphicData>
            </a:graphic>
          </wp:inline>
        </w:drawing>
      </w:r>
    </w:p>
    <w:p w:rsidR="008A400B" w:rsidRPr="008C2E9E" w:rsidRDefault="008A400B" w:rsidP="00CD178A">
      <w:pPr>
        <w:shd w:val="clear" w:color="auto" w:fill="FFFFFF"/>
        <w:jc w:val="center"/>
        <w:textAlignment w:val="baseline"/>
        <w:rPr>
          <w:b/>
          <w:bCs/>
          <w:sz w:val="28"/>
          <w:szCs w:val="28"/>
          <w:bdr w:val="none" w:sz="0" w:space="0" w:color="auto" w:frame="1"/>
        </w:rPr>
      </w:pPr>
      <w:r w:rsidRPr="008C2E9E">
        <w:rPr>
          <w:b/>
          <w:bCs/>
          <w:noProof/>
          <w:sz w:val="28"/>
          <w:szCs w:val="28"/>
          <w:bdr w:val="none" w:sz="0" w:space="0" w:color="auto" w:frame="1"/>
          <w:lang w:val="tr-TR" w:eastAsia="tr-TR"/>
        </w:rPr>
        <w:lastRenderedPageBreak/>
        <w:drawing>
          <wp:inline distT="0" distB="0" distL="0" distR="0" wp14:anchorId="5884986F" wp14:editId="71D8AD91">
            <wp:extent cx="6207163" cy="8272631"/>
            <wp:effectExtent l="19050" t="0" r="3137"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6210865" cy="8277565"/>
                    </a:xfrm>
                    <a:prstGeom prst="rect">
                      <a:avLst/>
                    </a:prstGeom>
                    <a:noFill/>
                    <a:ln w="9525">
                      <a:noFill/>
                      <a:miter lim="800000"/>
                      <a:headEnd/>
                      <a:tailEnd/>
                    </a:ln>
                  </pic:spPr>
                </pic:pic>
              </a:graphicData>
            </a:graphic>
          </wp:inline>
        </w:drawing>
      </w:r>
    </w:p>
    <w:p w:rsidR="008A400B" w:rsidRPr="008C2E9E" w:rsidRDefault="008A400B" w:rsidP="00CD178A">
      <w:pPr>
        <w:shd w:val="clear" w:color="auto" w:fill="FFFFFF"/>
        <w:ind w:firstLine="567"/>
        <w:jc w:val="center"/>
        <w:textAlignment w:val="baseline"/>
        <w:rPr>
          <w:b/>
          <w:bCs/>
          <w:sz w:val="28"/>
          <w:szCs w:val="28"/>
          <w:bdr w:val="none" w:sz="0" w:space="0" w:color="auto" w:frame="1"/>
        </w:rPr>
      </w:pPr>
      <w:r w:rsidRPr="008C2E9E">
        <w:rPr>
          <w:b/>
          <w:bCs/>
          <w:sz w:val="28"/>
          <w:szCs w:val="28"/>
          <w:bdr w:val="none" w:sz="0" w:space="0" w:color="auto" w:frame="1"/>
        </w:rPr>
        <w:t xml:space="preserve"> </w:t>
      </w:r>
    </w:p>
    <w:p w:rsidR="008A400B" w:rsidRPr="008C2E9E" w:rsidRDefault="008A400B" w:rsidP="00CD178A">
      <w:pPr>
        <w:shd w:val="clear" w:color="auto" w:fill="FFFFFF"/>
        <w:ind w:firstLine="567"/>
        <w:jc w:val="center"/>
        <w:textAlignment w:val="baseline"/>
        <w:rPr>
          <w:b/>
          <w:bCs/>
          <w:sz w:val="28"/>
          <w:szCs w:val="28"/>
          <w:bdr w:val="none" w:sz="0" w:space="0" w:color="auto" w:frame="1"/>
        </w:rPr>
      </w:pPr>
    </w:p>
    <w:p w:rsidR="008A400B" w:rsidRPr="008C2E9E" w:rsidRDefault="008A400B" w:rsidP="00CD178A">
      <w:pPr>
        <w:shd w:val="clear" w:color="auto" w:fill="FFFFFF"/>
        <w:ind w:firstLine="567"/>
        <w:jc w:val="center"/>
        <w:textAlignment w:val="baseline"/>
        <w:rPr>
          <w:b/>
          <w:bCs/>
          <w:sz w:val="28"/>
          <w:szCs w:val="28"/>
          <w:bdr w:val="none" w:sz="0" w:space="0" w:color="auto" w:frame="1"/>
        </w:rPr>
      </w:pPr>
    </w:p>
    <w:p w:rsidR="008A400B" w:rsidRPr="008C2E9E" w:rsidRDefault="008A400B" w:rsidP="00CD178A">
      <w:pPr>
        <w:shd w:val="clear" w:color="auto" w:fill="FFFFFF"/>
        <w:ind w:firstLine="567"/>
        <w:jc w:val="center"/>
        <w:textAlignment w:val="baseline"/>
        <w:rPr>
          <w:b/>
          <w:bCs/>
          <w:sz w:val="28"/>
          <w:szCs w:val="28"/>
          <w:bdr w:val="none" w:sz="0" w:space="0" w:color="auto" w:frame="1"/>
        </w:rPr>
      </w:pPr>
    </w:p>
    <w:p w:rsidR="006D6643" w:rsidRPr="008C2E9E" w:rsidRDefault="006D6643" w:rsidP="00CD178A">
      <w:pPr>
        <w:shd w:val="clear" w:color="auto" w:fill="FFFFFF"/>
        <w:textAlignment w:val="baseline"/>
        <w:rPr>
          <w:b/>
          <w:sz w:val="28"/>
          <w:szCs w:val="28"/>
        </w:rPr>
      </w:pPr>
      <w:r w:rsidRPr="008C2E9E">
        <w:rPr>
          <w:b/>
          <w:bCs/>
          <w:sz w:val="28"/>
          <w:szCs w:val="28"/>
          <w:bdr w:val="none" w:sz="0" w:space="0" w:color="auto" w:frame="1"/>
        </w:rPr>
        <w:lastRenderedPageBreak/>
        <w:t>Таблица  2. </w:t>
      </w:r>
      <w:r w:rsidRPr="008C2E9E">
        <w:rPr>
          <w:b/>
          <w:sz w:val="28"/>
          <w:szCs w:val="28"/>
        </w:rPr>
        <w:t>Дополнительные критерии PRETEXT (2005):</w:t>
      </w:r>
    </w:p>
    <w:p w:rsidR="006D6643" w:rsidRPr="008C2E9E" w:rsidRDefault="006D6643" w:rsidP="00CD178A">
      <w:pPr>
        <w:pStyle w:val="a3"/>
        <w:spacing w:after="0" w:line="240" w:lineRule="auto"/>
        <w:ind w:left="0"/>
        <w:jc w:val="center"/>
        <w:rPr>
          <w:rFonts w:ascii="Times New Roman" w:hAnsi="Times New Roman"/>
          <w:b/>
          <w:sz w:val="28"/>
          <w:szCs w:val="28"/>
        </w:rPr>
      </w:pPr>
      <w:r w:rsidRPr="008C2E9E">
        <w:rPr>
          <w:rFonts w:ascii="Times New Roman" w:eastAsia="Times New Roman" w:hAnsi="Times New Roman"/>
          <w:noProof/>
          <w:sz w:val="28"/>
          <w:szCs w:val="28"/>
          <w:lang w:val="tr-TR" w:eastAsia="tr-TR"/>
        </w:rPr>
        <w:drawing>
          <wp:inline distT="0" distB="0" distL="0" distR="0" wp14:anchorId="20878C50" wp14:editId="0B1E9DA0">
            <wp:extent cx="6301105" cy="6666243"/>
            <wp:effectExtent l="0" t="0" r="4445" b="1270"/>
            <wp:docPr id="4" name="Рисунок 4" descr="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0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01105" cy="6666243"/>
                    </a:xfrm>
                    <a:prstGeom prst="rect">
                      <a:avLst/>
                    </a:prstGeom>
                    <a:noFill/>
                    <a:ln>
                      <a:noFill/>
                    </a:ln>
                  </pic:spPr>
                </pic:pic>
              </a:graphicData>
            </a:graphic>
          </wp:inline>
        </w:drawing>
      </w:r>
    </w:p>
    <w:p w:rsidR="006D6643" w:rsidRPr="008C2E9E" w:rsidRDefault="006D6643" w:rsidP="00CD178A">
      <w:pPr>
        <w:pStyle w:val="af6"/>
        <w:shd w:val="clear" w:color="auto" w:fill="FFFFFF"/>
        <w:spacing w:before="0" w:beforeAutospacing="0" w:after="0" w:afterAutospacing="0"/>
        <w:jc w:val="center"/>
        <w:textAlignment w:val="baseline"/>
        <w:rPr>
          <w:sz w:val="28"/>
          <w:szCs w:val="28"/>
        </w:rPr>
      </w:pPr>
      <w:r w:rsidRPr="008C2E9E">
        <w:rPr>
          <w:b/>
          <w:bCs/>
          <w:sz w:val="28"/>
          <w:szCs w:val="28"/>
          <w:bdr w:val="none" w:sz="0" w:space="0" w:color="auto" w:frame="1"/>
        </w:rPr>
        <w:t>Критерии стратификации пациентов на группы риска в протоколе COG:</w:t>
      </w:r>
    </w:p>
    <w:p w:rsidR="006D6643" w:rsidRPr="008C2E9E" w:rsidRDefault="006D6643" w:rsidP="00CD178A">
      <w:pPr>
        <w:pStyle w:val="af6"/>
        <w:shd w:val="clear" w:color="auto" w:fill="FFFFFF"/>
        <w:spacing w:before="0" w:beforeAutospacing="0" w:after="0" w:afterAutospacing="0"/>
        <w:jc w:val="both"/>
        <w:textAlignment w:val="baseline"/>
        <w:rPr>
          <w:sz w:val="28"/>
          <w:szCs w:val="28"/>
        </w:rPr>
      </w:pPr>
      <w:r w:rsidRPr="008C2E9E">
        <w:rPr>
          <w:b/>
          <w:bCs/>
          <w:sz w:val="28"/>
          <w:szCs w:val="28"/>
          <w:bdr w:val="none" w:sz="0" w:space="0" w:color="auto" w:frame="1"/>
        </w:rPr>
        <w:t>Очень низкий риск:</w:t>
      </w:r>
    </w:p>
    <w:p w:rsidR="006D6643" w:rsidRPr="008C2E9E" w:rsidRDefault="006D6643" w:rsidP="0052078A">
      <w:pPr>
        <w:numPr>
          <w:ilvl w:val="0"/>
          <w:numId w:val="20"/>
        </w:numPr>
        <w:shd w:val="clear" w:color="auto" w:fill="FFFFFF"/>
        <w:tabs>
          <w:tab w:val="left" w:pos="567"/>
        </w:tabs>
        <w:ind w:left="0" w:firstLine="0"/>
        <w:jc w:val="both"/>
        <w:textAlignment w:val="baseline"/>
        <w:rPr>
          <w:sz w:val="28"/>
          <w:szCs w:val="28"/>
        </w:rPr>
      </w:pPr>
      <w:r w:rsidRPr="008C2E9E">
        <w:rPr>
          <w:sz w:val="28"/>
          <w:szCs w:val="28"/>
        </w:rPr>
        <w:t>фетальный вариант PRETEXT I;</w:t>
      </w:r>
    </w:p>
    <w:p w:rsidR="006D6643" w:rsidRPr="008C2E9E" w:rsidRDefault="006D6643" w:rsidP="0052078A">
      <w:pPr>
        <w:numPr>
          <w:ilvl w:val="0"/>
          <w:numId w:val="20"/>
        </w:numPr>
        <w:shd w:val="clear" w:color="auto" w:fill="FFFFFF"/>
        <w:tabs>
          <w:tab w:val="left" w:pos="567"/>
        </w:tabs>
        <w:ind w:left="0" w:firstLine="0"/>
        <w:jc w:val="both"/>
        <w:textAlignment w:val="baseline"/>
        <w:rPr>
          <w:sz w:val="28"/>
          <w:szCs w:val="28"/>
        </w:rPr>
      </w:pPr>
      <w:r w:rsidRPr="008C2E9E">
        <w:rPr>
          <w:sz w:val="28"/>
          <w:szCs w:val="28"/>
        </w:rPr>
        <w:t>уровень АФП &gt; 100 нг/мл.</w:t>
      </w:r>
    </w:p>
    <w:p w:rsidR="006D6643" w:rsidRPr="008C2E9E" w:rsidRDefault="006D6643" w:rsidP="002E0AFB">
      <w:pPr>
        <w:pStyle w:val="af6"/>
        <w:shd w:val="clear" w:color="auto" w:fill="FFFFFF"/>
        <w:tabs>
          <w:tab w:val="left" w:pos="567"/>
        </w:tabs>
        <w:spacing w:before="0" w:beforeAutospacing="0" w:after="0" w:afterAutospacing="0"/>
        <w:jc w:val="both"/>
        <w:textAlignment w:val="baseline"/>
        <w:rPr>
          <w:sz w:val="28"/>
          <w:szCs w:val="28"/>
        </w:rPr>
      </w:pPr>
      <w:r w:rsidRPr="008C2E9E">
        <w:rPr>
          <w:b/>
          <w:bCs/>
          <w:sz w:val="28"/>
          <w:szCs w:val="28"/>
          <w:bdr w:val="none" w:sz="0" w:space="0" w:color="auto" w:frame="1"/>
        </w:rPr>
        <w:t>Низкий риск:</w:t>
      </w:r>
    </w:p>
    <w:p w:rsidR="006D6643" w:rsidRPr="008C2E9E" w:rsidRDefault="006D6643" w:rsidP="0052078A">
      <w:pPr>
        <w:numPr>
          <w:ilvl w:val="0"/>
          <w:numId w:val="20"/>
        </w:numPr>
        <w:shd w:val="clear" w:color="auto" w:fill="FFFFFF"/>
        <w:tabs>
          <w:tab w:val="left" w:pos="567"/>
        </w:tabs>
        <w:ind w:left="0" w:firstLine="0"/>
        <w:jc w:val="both"/>
        <w:textAlignment w:val="baseline"/>
        <w:rPr>
          <w:sz w:val="28"/>
          <w:szCs w:val="28"/>
        </w:rPr>
      </w:pPr>
      <w:r w:rsidRPr="008C2E9E">
        <w:rPr>
          <w:sz w:val="28"/>
          <w:szCs w:val="28"/>
        </w:rPr>
        <w:t>уровень АФП &gt; 100 нг/мл;</w:t>
      </w:r>
    </w:p>
    <w:p w:rsidR="006D6643" w:rsidRPr="008C2E9E" w:rsidRDefault="006D6643" w:rsidP="0052078A">
      <w:pPr>
        <w:numPr>
          <w:ilvl w:val="0"/>
          <w:numId w:val="20"/>
        </w:numPr>
        <w:shd w:val="clear" w:color="auto" w:fill="FFFFFF"/>
        <w:tabs>
          <w:tab w:val="left" w:pos="567"/>
        </w:tabs>
        <w:ind w:left="0" w:firstLine="0"/>
        <w:jc w:val="both"/>
        <w:textAlignment w:val="baseline"/>
        <w:rPr>
          <w:sz w:val="28"/>
          <w:szCs w:val="28"/>
          <w:lang w:val="en-US"/>
        </w:rPr>
      </w:pPr>
      <w:r w:rsidRPr="008C2E9E">
        <w:rPr>
          <w:sz w:val="28"/>
          <w:szCs w:val="28"/>
        </w:rPr>
        <w:t>опухоли</w:t>
      </w:r>
      <w:r w:rsidRPr="008C2E9E">
        <w:rPr>
          <w:sz w:val="28"/>
          <w:szCs w:val="28"/>
          <w:lang w:val="en-US"/>
        </w:rPr>
        <w:t xml:space="preserve"> PRETEXT I </w:t>
      </w:r>
      <w:r w:rsidRPr="008C2E9E">
        <w:rPr>
          <w:sz w:val="28"/>
          <w:szCs w:val="28"/>
        </w:rPr>
        <w:t>и</w:t>
      </w:r>
      <w:r w:rsidRPr="008C2E9E">
        <w:rPr>
          <w:sz w:val="28"/>
          <w:szCs w:val="28"/>
          <w:lang w:val="en-US"/>
        </w:rPr>
        <w:t xml:space="preserve"> II;</w:t>
      </w:r>
    </w:p>
    <w:p w:rsidR="006D6643" w:rsidRPr="008C2E9E" w:rsidRDefault="006D6643" w:rsidP="0052078A">
      <w:pPr>
        <w:numPr>
          <w:ilvl w:val="0"/>
          <w:numId w:val="20"/>
        </w:numPr>
        <w:shd w:val="clear" w:color="auto" w:fill="FFFFFF"/>
        <w:tabs>
          <w:tab w:val="left" w:pos="567"/>
        </w:tabs>
        <w:ind w:left="0" w:firstLine="0"/>
        <w:jc w:val="both"/>
        <w:textAlignment w:val="baseline"/>
        <w:rPr>
          <w:sz w:val="28"/>
          <w:szCs w:val="28"/>
        </w:rPr>
      </w:pPr>
      <w:r w:rsidRPr="008C2E9E">
        <w:rPr>
          <w:sz w:val="28"/>
          <w:szCs w:val="28"/>
        </w:rPr>
        <w:t>без мелкоклеточного недифференцированного варианта гепатобластомы (фетальный тип).</w:t>
      </w:r>
    </w:p>
    <w:p w:rsidR="006D6643" w:rsidRPr="008C2E9E" w:rsidRDefault="006D6643" w:rsidP="002E0AFB">
      <w:pPr>
        <w:pStyle w:val="af6"/>
        <w:shd w:val="clear" w:color="auto" w:fill="FFFFFF"/>
        <w:tabs>
          <w:tab w:val="left" w:pos="567"/>
        </w:tabs>
        <w:spacing w:before="0" w:beforeAutospacing="0" w:after="0" w:afterAutospacing="0"/>
        <w:jc w:val="both"/>
        <w:textAlignment w:val="baseline"/>
        <w:rPr>
          <w:b/>
          <w:bCs/>
          <w:sz w:val="28"/>
          <w:szCs w:val="28"/>
          <w:bdr w:val="none" w:sz="0" w:space="0" w:color="auto" w:frame="1"/>
        </w:rPr>
      </w:pPr>
    </w:p>
    <w:p w:rsidR="000C7518" w:rsidRPr="008C2E9E" w:rsidRDefault="000C7518" w:rsidP="002E0AFB">
      <w:pPr>
        <w:pStyle w:val="af6"/>
        <w:shd w:val="clear" w:color="auto" w:fill="FFFFFF"/>
        <w:tabs>
          <w:tab w:val="left" w:pos="567"/>
        </w:tabs>
        <w:spacing w:before="0" w:beforeAutospacing="0" w:after="0" w:afterAutospacing="0"/>
        <w:jc w:val="both"/>
        <w:textAlignment w:val="baseline"/>
        <w:rPr>
          <w:sz w:val="28"/>
          <w:szCs w:val="28"/>
        </w:rPr>
      </w:pPr>
      <w:r w:rsidRPr="008C2E9E">
        <w:rPr>
          <w:b/>
          <w:bCs/>
          <w:sz w:val="28"/>
          <w:szCs w:val="28"/>
          <w:bdr w:val="none" w:sz="0" w:space="0" w:color="auto" w:frame="1"/>
        </w:rPr>
        <w:lastRenderedPageBreak/>
        <w:t>Промежуточный риск:</w:t>
      </w:r>
    </w:p>
    <w:p w:rsidR="000C7518" w:rsidRPr="008C2E9E" w:rsidRDefault="000C7518" w:rsidP="0052078A">
      <w:pPr>
        <w:numPr>
          <w:ilvl w:val="0"/>
          <w:numId w:val="21"/>
        </w:numPr>
        <w:shd w:val="clear" w:color="auto" w:fill="FFFFFF"/>
        <w:tabs>
          <w:tab w:val="left" w:pos="567"/>
        </w:tabs>
        <w:ind w:left="0" w:firstLine="0"/>
        <w:jc w:val="both"/>
        <w:textAlignment w:val="baseline"/>
        <w:rPr>
          <w:sz w:val="28"/>
          <w:szCs w:val="28"/>
        </w:rPr>
      </w:pPr>
      <w:r w:rsidRPr="008C2E9E">
        <w:rPr>
          <w:sz w:val="28"/>
          <w:szCs w:val="28"/>
        </w:rPr>
        <w:t>нерезектабельная или сомнительно резектабельная опухоль (PRETEXT III);</w:t>
      </w:r>
    </w:p>
    <w:p w:rsidR="000C7518" w:rsidRPr="008C2E9E" w:rsidRDefault="000C7518" w:rsidP="0052078A">
      <w:pPr>
        <w:numPr>
          <w:ilvl w:val="0"/>
          <w:numId w:val="21"/>
        </w:numPr>
        <w:shd w:val="clear" w:color="auto" w:fill="FFFFFF"/>
        <w:tabs>
          <w:tab w:val="left" w:pos="567"/>
        </w:tabs>
        <w:ind w:left="0" w:firstLine="0"/>
        <w:jc w:val="both"/>
        <w:textAlignment w:val="baseline"/>
        <w:rPr>
          <w:sz w:val="28"/>
          <w:szCs w:val="28"/>
        </w:rPr>
      </w:pPr>
      <w:r w:rsidRPr="008C2E9E">
        <w:rPr>
          <w:sz w:val="28"/>
          <w:szCs w:val="28"/>
        </w:rPr>
        <w:t>резектабельная опухоль (PRETEXT I/II) с мелкоклеточным недифференцированным компонентом;</w:t>
      </w:r>
    </w:p>
    <w:p w:rsidR="000C7518" w:rsidRPr="008C2E9E" w:rsidRDefault="000C7518" w:rsidP="0052078A">
      <w:pPr>
        <w:numPr>
          <w:ilvl w:val="0"/>
          <w:numId w:val="21"/>
        </w:numPr>
        <w:shd w:val="clear" w:color="auto" w:fill="FFFFFF"/>
        <w:tabs>
          <w:tab w:val="left" w:pos="567"/>
        </w:tabs>
        <w:ind w:left="0" w:firstLine="0"/>
        <w:jc w:val="both"/>
        <w:textAlignment w:val="baseline"/>
        <w:rPr>
          <w:sz w:val="28"/>
          <w:szCs w:val="28"/>
        </w:rPr>
      </w:pPr>
      <w:r w:rsidRPr="008C2E9E">
        <w:rPr>
          <w:sz w:val="28"/>
          <w:szCs w:val="28"/>
        </w:rPr>
        <w:t>нет метастазов;</w:t>
      </w:r>
    </w:p>
    <w:p w:rsidR="000C7518" w:rsidRPr="008C2E9E" w:rsidRDefault="000C7518" w:rsidP="0052078A">
      <w:pPr>
        <w:numPr>
          <w:ilvl w:val="0"/>
          <w:numId w:val="21"/>
        </w:numPr>
        <w:shd w:val="clear" w:color="auto" w:fill="FFFFFF"/>
        <w:tabs>
          <w:tab w:val="left" w:pos="567"/>
        </w:tabs>
        <w:ind w:left="0" w:firstLine="0"/>
        <w:jc w:val="both"/>
        <w:textAlignment w:val="baseline"/>
        <w:rPr>
          <w:sz w:val="28"/>
          <w:szCs w:val="28"/>
        </w:rPr>
      </w:pPr>
      <w:r w:rsidRPr="008C2E9E">
        <w:rPr>
          <w:sz w:val="28"/>
          <w:szCs w:val="28"/>
        </w:rPr>
        <w:t>АФП &gt; 100 нг/мл.</w:t>
      </w:r>
    </w:p>
    <w:p w:rsidR="000C7518" w:rsidRPr="008C2E9E" w:rsidRDefault="000C7518" w:rsidP="002E0AFB">
      <w:pPr>
        <w:pStyle w:val="af6"/>
        <w:shd w:val="clear" w:color="auto" w:fill="FFFFFF"/>
        <w:tabs>
          <w:tab w:val="left" w:pos="567"/>
        </w:tabs>
        <w:spacing w:before="0" w:beforeAutospacing="0" w:after="0" w:afterAutospacing="0"/>
        <w:jc w:val="both"/>
        <w:textAlignment w:val="baseline"/>
        <w:rPr>
          <w:sz w:val="28"/>
          <w:szCs w:val="28"/>
        </w:rPr>
      </w:pPr>
      <w:r w:rsidRPr="008C2E9E">
        <w:rPr>
          <w:b/>
          <w:bCs/>
          <w:sz w:val="28"/>
          <w:szCs w:val="28"/>
          <w:bdr w:val="none" w:sz="0" w:space="0" w:color="auto" w:frame="1"/>
        </w:rPr>
        <w:t>Высокий риск:</w:t>
      </w:r>
    </w:p>
    <w:p w:rsidR="000C7518" w:rsidRPr="008C2E9E" w:rsidRDefault="000C7518" w:rsidP="0052078A">
      <w:pPr>
        <w:numPr>
          <w:ilvl w:val="0"/>
          <w:numId w:val="21"/>
        </w:numPr>
        <w:shd w:val="clear" w:color="auto" w:fill="FFFFFF"/>
        <w:tabs>
          <w:tab w:val="left" w:pos="567"/>
        </w:tabs>
        <w:ind w:left="0" w:firstLine="0"/>
        <w:jc w:val="both"/>
        <w:textAlignment w:val="baseline"/>
        <w:rPr>
          <w:sz w:val="28"/>
          <w:szCs w:val="28"/>
        </w:rPr>
      </w:pPr>
      <w:r w:rsidRPr="008C2E9E">
        <w:rPr>
          <w:sz w:val="28"/>
          <w:szCs w:val="28"/>
        </w:rPr>
        <w:t>все пациенты с метастазами гепатобластомы;</w:t>
      </w:r>
    </w:p>
    <w:p w:rsidR="000C7518" w:rsidRPr="008C2E9E" w:rsidRDefault="000C7518" w:rsidP="0052078A">
      <w:pPr>
        <w:numPr>
          <w:ilvl w:val="0"/>
          <w:numId w:val="21"/>
        </w:numPr>
        <w:shd w:val="clear" w:color="auto" w:fill="FFFFFF"/>
        <w:tabs>
          <w:tab w:val="left" w:pos="567"/>
        </w:tabs>
        <w:ind w:left="0" w:firstLine="0"/>
        <w:jc w:val="both"/>
        <w:textAlignment w:val="baseline"/>
        <w:rPr>
          <w:sz w:val="28"/>
          <w:szCs w:val="28"/>
        </w:rPr>
      </w:pPr>
      <w:r w:rsidRPr="008C2E9E">
        <w:rPr>
          <w:sz w:val="28"/>
          <w:szCs w:val="28"/>
        </w:rPr>
        <w:t>все пациенты с уровнем АФП &lt; 100 нг/мл вне зависимости от PRETEXT;</w:t>
      </w:r>
    </w:p>
    <w:p w:rsidR="000C7518" w:rsidRPr="008C2E9E" w:rsidRDefault="000C7518" w:rsidP="0052078A">
      <w:pPr>
        <w:numPr>
          <w:ilvl w:val="0"/>
          <w:numId w:val="21"/>
        </w:numPr>
        <w:shd w:val="clear" w:color="auto" w:fill="FFFFFF"/>
        <w:tabs>
          <w:tab w:val="left" w:pos="567"/>
        </w:tabs>
        <w:ind w:left="0" w:firstLine="0"/>
        <w:jc w:val="both"/>
        <w:textAlignment w:val="baseline"/>
        <w:rPr>
          <w:sz w:val="28"/>
          <w:szCs w:val="28"/>
        </w:rPr>
      </w:pPr>
      <w:r w:rsidRPr="008C2E9E">
        <w:rPr>
          <w:sz w:val="28"/>
          <w:szCs w:val="28"/>
        </w:rPr>
        <w:t>все пациенты с PRETEXT IV.</w:t>
      </w:r>
    </w:p>
    <w:p w:rsidR="000C7518" w:rsidRPr="008C2E9E" w:rsidRDefault="000C7518" w:rsidP="002E0AFB">
      <w:pPr>
        <w:tabs>
          <w:tab w:val="left" w:pos="567"/>
          <w:tab w:val="left" w:pos="7013"/>
        </w:tabs>
        <w:rPr>
          <w:b/>
          <w:sz w:val="28"/>
          <w:szCs w:val="28"/>
        </w:rPr>
      </w:pPr>
      <w:r w:rsidRPr="008C2E9E">
        <w:rPr>
          <w:b/>
          <w:sz w:val="28"/>
          <w:szCs w:val="28"/>
        </w:rPr>
        <w:t>Таким образом, определенная группа опухоли будет выражена с учётом:</w:t>
      </w:r>
    </w:p>
    <w:p w:rsidR="000C7518" w:rsidRPr="008C2E9E" w:rsidRDefault="000C7518" w:rsidP="0052078A">
      <w:pPr>
        <w:pStyle w:val="a3"/>
        <w:numPr>
          <w:ilvl w:val="0"/>
          <w:numId w:val="22"/>
        </w:numPr>
        <w:tabs>
          <w:tab w:val="left" w:pos="0"/>
          <w:tab w:val="left" w:pos="567"/>
        </w:tabs>
        <w:spacing w:after="0" w:line="240" w:lineRule="auto"/>
        <w:ind w:left="0" w:firstLine="0"/>
        <w:rPr>
          <w:rFonts w:ascii="Times New Roman" w:hAnsi="Times New Roman"/>
          <w:sz w:val="28"/>
          <w:szCs w:val="28"/>
        </w:rPr>
      </w:pPr>
      <w:r w:rsidRPr="008C2E9E">
        <w:rPr>
          <w:rFonts w:ascii="Times New Roman" w:hAnsi="Times New Roman"/>
          <w:sz w:val="28"/>
          <w:szCs w:val="28"/>
        </w:rPr>
        <w:t xml:space="preserve">Категории </w:t>
      </w:r>
      <w:r w:rsidRPr="008C2E9E">
        <w:rPr>
          <w:rFonts w:ascii="Times New Roman" w:hAnsi="Times New Roman"/>
          <w:sz w:val="28"/>
          <w:szCs w:val="28"/>
          <w:lang w:val="en-US"/>
        </w:rPr>
        <w:t>PRETEXT</w:t>
      </w:r>
      <w:r w:rsidRPr="008C2E9E">
        <w:rPr>
          <w:rFonts w:ascii="Times New Roman" w:hAnsi="Times New Roman"/>
          <w:sz w:val="28"/>
          <w:szCs w:val="28"/>
        </w:rPr>
        <w:t>:</w:t>
      </w:r>
      <w:r w:rsidRPr="008C2E9E">
        <w:rPr>
          <w:rFonts w:ascii="Times New Roman" w:hAnsi="Times New Roman"/>
          <w:sz w:val="28"/>
          <w:szCs w:val="28"/>
          <w:lang w:val="en-US"/>
        </w:rPr>
        <w:t xml:space="preserve">                     I</w:t>
      </w:r>
      <w:r w:rsidRPr="008C2E9E">
        <w:rPr>
          <w:rFonts w:ascii="Times New Roman" w:hAnsi="Times New Roman"/>
          <w:sz w:val="28"/>
          <w:szCs w:val="28"/>
        </w:rPr>
        <w:t xml:space="preserve"> </w:t>
      </w:r>
      <w:r w:rsidRPr="008C2E9E">
        <w:rPr>
          <w:rFonts w:ascii="Times New Roman" w:hAnsi="Times New Roman"/>
          <w:sz w:val="28"/>
          <w:szCs w:val="28"/>
          <w:lang w:val="en-US"/>
        </w:rPr>
        <w:t>-</w:t>
      </w:r>
      <w:r w:rsidRPr="008C2E9E">
        <w:rPr>
          <w:rFonts w:ascii="Times New Roman" w:hAnsi="Times New Roman"/>
          <w:sz w:val="28"/>
          <w:szCs w:val="28"/>
        </w:rPr>
        <w:t xml:space="preserve"> </w:t>
      </w:r>
      <w:r w:rsidRPr="008C2E9E">
        <w:rPr>
          <w:rFonts w:ascii="Times New Roman" w:hAnsi="Times New Roman"/>
          <w:sz w:val="28"/>
          <w:szCs w:val="28"/>
          <w:lang w:val="en-US"/>
        </w:rPr>
        <w:t>IV</w:t>
      </w:r>
    </w:p>
    <w:p w:rsidR="000C7518" w:rsidRPr="008C2E9E" w:rsidRDefault="000C7518" w:rsidP="0052078A">
      <w:pPr>
        <w:pStyle w:val="a3"/>
        <w:numPr>
          <w:ilvl w:val="0"/>
          <w:numId w:val="22"/>
        </w:numPr>
        <w:tabs>
          <w:tab w:val="left" w:pos="0"/>
          <w:tab w:val="left" w:pos="567"/>
        </w:tabs>
        <w:spacing w:after="0" w:line="240" w:lineRule="auto"/>
        <w:ind w:left="0" w:firstLine="0"/>
        <w:rPr>
          <w:rFonts w:ascii="Times New Roman" w:hAnsi="Times New Roman"/>
          <w:sz w:val="28"/>
          <w:szCs w:val="28"/>
        </w:rPr>
      </w:pPr>
      <w:r w:rsidRPr="008C2E9E">
        <w:rPr>
          <w:rFonts w:ascii="Times New Roman" w:hAnsi="Times New Roman"/>
          <w:sz w:val="28"/>
          <w:szCs w:val="28"/>
        </w:rPr>
        <w:t xml:space="preserve">Распространение:                           </w:t>
      </w:r>
      <w:r w:rsidRPr="008C2E9E">
        <w:rPr>
          <w:rFonts w:ascii="Times New Roman" w:hAnsi="Times New Roman"/>
          <w:sz w:val="28"/>
          <w:szCs w:val="28"/>
          <w:lang w:val="en-US"/>
        </w:rPr>
        <w:t>V</w:t>
      </w:r>
      <w:r w:rsidRPr="008C2E9E">
        <w:rPr>
          <w:rFonts w:ascii="Times New Roman" w:hAnsi="Times New Roman"/>
          <w:sz w:val="28"/>
          <w:szCs w:val="28"/>
        </w:rPr>
        <w:t xml:space="preserve">, </w:t>
      </w:r>
      <w:r w:rsidRPr="008C2E9E">
        <w:rPr>
          <w:rFonts w:ascii="Times New Roman" w:hAnsi="Times New Roman"/>
          <w:sz w:val="28"/>
          <w:szCs w:val="28"/>
          <w:lang w:val="en-US"/>
        </w:rPr>
        <w:t>P</w:t>
      </w:r>
      <w:r w:rsidRPr="008C2E9E">
        <w:rPr>
          <w:rFonts w:ascii="Times New Roman" w:hAnsi="Times New Roman"/>
          <w:sz w:val="28"/>
          <w:szCs w:val="28"/>
        </w:rPr>
        <w:t xml:space="preserve">, </w:t>
      </w:r>
      <w:r w:rsidRPr="008C2E9E">
        <w:rPr>
          <w:rFonts w:ascii="Times New Roman" w:hAnsi="Times New Roman"/>
          <w:sz w:val="28"/>
          <w:szCs w:val="28"/>
          <w:lang w:val="en-US"/>
        </w:rPr>
        <w:t>E</w:t>
      </w:r>
      <w:r w:rsidRPr="008C2E9E">
        <w:rPr>
          <w:rFonts w:ascii="Times New Roman" w:hAnsi="Times New Roman"/>
          <w:sz w:val="28"/>
          <w:szCs w:val="28"/>
        </w:rPr>
        <w:t xml:space="preserve"> и </w:t>
      </w:r>
      <w:r w:rsidRPr="008C2E9E">
        <w:rPr>
          <w:rFonts w:ascii="Times New Roman" w:hAnsi="Times New Roman"/>
          <w:sz w:val="28"/>
          <w:szCs w:val="28"/>
          <w:lang w:val="en-US"/>
        </w:rPr>
        <w:t>M</w:t>
      </w:r>
      <w:r w:rsidRPr="008C2E9E">
        <w:rPr>
          <w:rFonts w:ascii="Times New Roman" w:hAnsi="Times New Roman"/>
          <w:sz w:val="28"/>
          <w:szCs w:val="28"/>
        </w:rPr>
        <w:t>.</w:t>
      </w:r>
    </w:p>
    <w:p w:rsidR="000C7518" w:rsidRPr="008C2E9E" w:rsidRDefault="000C7518" w:rsidP="0052078A">
      <w:pPr>
        <w:pStyle w:val="a3"/>
        <w:numPr>
          <w:ilvl w:val="0"/>
          <w:numId w:val="22"/>
        </w:numPr>
        <w:tabs>
          <w:tab w:val="left" w:pos="0"/>
          <w:tab w:val="left" w:pos="567"/>
        </w:tabs>
        <w:spacing w:after="0" w:line="240" w:lineRule="auto"/>
        <w:ind w:left="0" w:firstLine="0"/>
        <w:rPr>
          <w:rFonts w:ascii="Times New Roman" w:hAnsi="Times New Roman"/>
          <w:sz w:val="28"/>
          <w:szCs w:val="28"/>
        </w:rPr>
      </w:pPr>
      <w:r w:rsidRPr="008C2E9E">
        <w:rPr>
          <w:rFonts w:ascii="Times New Roman" w:hAnsi="Times New Roman"/>
          <w:sz w:val="28"/>
          <w:szCs w:val="28"/>
        </w:rPr>
        <w:t xml:space="preserve">Объем:                                             «Объем» будет рассчитываться как                                   фактическое произведение длин трёх максимальных перпендикулярных диаметров: </w:t>
      </w:r>
    </w:p>
    <w:p w:rsidR="000C7518" w:rsidRPr="008C2E9E" w:rsidRDefault="000C7518" w:rsidP="00CD178A">
      <w:pPr>
        <w:pStyle w:val="a3"/>
        <w:tabs>
          <w:tab w:val="left" w:pos="0"/>
          <w:tab w:val="left" w:pos="284"/>
          <w:tab w:val="left" w:pos="567"/>
        </w:tabs>
        <w:spacing w:after="0" w:line="240" w:lineRule="auto"/>
        <w:ind w:left="0" w:firstLine="567"/>
        <w:jc w:val="center"/>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V(мл) =X(см) x Y(см) x Z(см) x 0.523.</w:t>
      </w:r>
    </w:p>
    <w:p w:rsidR="006D6643" w:rsidRPr="008C2E9E" w:rsidRDefault="006D6643" w:rsidP="00CD178A">
      <w:pPr>
        <w:shd w:val="clear" w:color="auto" w:fill="FFFFFF"/>
        <w:ind w:firstLine="567"/>
        <w:jc w:val="both"/>
        <w:textAlignment w:val="baseline"/>
        <w:rPr>
          <w:b/>
          <w:bCs/>
          <w:sz w:val="28"/>
          <w:szCs w:val="28"/>
          <w:bdr w:val="none" w:sz="0" w:space="0" w:color="auto" w:frame="1"/>
        </w:rPr>
      </w:pPr>
    </w:p>
    <w:p w:rsidR="001801FF" w:rsidRPr="008C2E9E" w:rsidRDefault="001801FF" w:rsidP="0052078A">
      <w:pPr>
        <w:pStyle w:val="a3"/>
        <w:numPr>
          <w:ilvl w:val="0"/>
          <w:numId w:val="15"/>
        </w:numPr>
        <w:tabs>
          <w:tab w:val="left" w:pos="567"/>
        </w:tabs>
        <w:spacing w:after="0" w:line="240" w:lineRule="auto"/>
        <w:ind w:left="0" w:firstLine="0"/>
        <w:jc w:val="both"/>
        <w:rPr>
          <w:rFonts w:ascii="Times New Roman" w:hAnsi="Times New Roman"/>
          <w:b/>
          <w:sz w:val="28"/>
          <w:szCs w:val="28"/>
        </w:rPr>
      </w:pPr>
      <w:r w:rsidRPr="008C2E9E">
        <w:rPr>
          <w:rFonts w:ascii="Times New Roman" w:hAnsi="Times New Roman"/>
          <w:b/>
          <w:sz w:val="28"/>
          <w:szCs w:val="28"/>
        </w:rPr>
        <w:t>ДИАГНОСТИКА И ЛЕЧЕНИЕ НА АМБУЛАТОРНОМ УРОВНЕ:</w:t>
      </w:r>
    </w:p>
    <w:p w:rsidR="001801FF" w:rsidRPr="008C2E9E" w:rsidRDefault="001801FF" w:rsidP="00CD178A">
      <w:pPr>
        <w:pStyle w:val="a3"/>
        <w:tabs>
          <w:tab w:val="left" w:pos="567"/>
        </w:tabs>
        <w:spacing w:after="0" w:line="240" w:lineRule="auto"/>
        <w:ind w:left="0"/>
        <w:jc w:val="both"/>
        <w:rPr>
          <w:rFonts w:ascii="Times New Roman" w:hAnsi="Times New Roman"/>
          <w:b/>
          <w:sz w:val="28"/>
          <w:szCs w:val="28"/>
        </w:rPr>
      </w:pPr>
      <w:r w:rsidRPr="008C2E9E">
        <w:rPr>
          <w:rFonts w:ascii="Times New Roman" w:hAnsi="Times New Roman"/>
          <w:b/>
          <w:sz w:val="28"/>
          <w:szCs w:val="28"/>
        </w:rPr>
        <w:t>Диагностические критерии</w:t>
      </w:r>
      <w:r w:rsidR="00FA583C" w:rsidRPr="008C2E9E">
        <w:rPr>
          <w:rFonts w:ascii="Times New Roman" w:hAnsi="Times New Roman"/>
          <w:b/>
          <w:sz w:val="28"/>
          <w:szCs w:val="28"/>
        </w:rPr>
        <w:t>:</w:t>
      </w:r>
      <w:r w:rsidR="00F24A1B" w:rsidRPr="008C2E9E">
        <w:rPr>
          <w:rFonts w:ascii="Times New Roman" w:hAnsi="Times New Roman"/>
          <w:sz w:val="28"/>
          <w:szCs w:val="28"/>
        </w:rPr>
        <w:t xml:space="preserve"> </w:t>
      </w:r>
    </w:p>
    <w:p w:rsidR="001801FF" w:rsidRPr="008C2E9E" w:rsidRDefault="001801FF" w:rsidP="00CD178A">
      <w:pPr>
        <w:pStyle w:val="afc"/>
        <w:jc w:val="both"/>
        <w:rPr>
          <w:rFonts w:ascii="Times New Roman" w:hAnsi="Times New Roman"/>
          <w:sz w:val="28"/>
          <w:szCs w:val="28"/>
        </w:rPr>
      </w:pPr>
      <w:r w:rsidRPr="008C2E9E">
        <w:rPr>
          <w:rFonts w:ascii="Times New Roman" w:hAnsi="Times New Roman"/>
          <w:b/>
          <w:sz w:val="28"/>
          <w:szCs w:val="28"/>
        </w:rPr>
        <w:t>Жалобы и анамнез:</w:t>
      </w:r>
      <w:r w:rsidR="00F24A1B" w:rsidRPr="008C2E9E">
        <w:rPr>
          <w:rFonts w:ascii="Times New Roman" w:hAnsi="Times New Roman"/>
          <w:b/>
          <w:sz w:val="28"/>
          <w:szCs w:val="28"/>
        </w:rPr>
        <w:t xml:space="preserve"> </w:t>
      </w:r>
      <w:r w:rsidR="003A5D7E" w:rsidRPr="008C2E9E">
        <w:rPr>
          <w:rFonts w:ascii="Times New Roman" w:hAnsi="Times New Roman"/>
          <w:sz w:val="28"/>
          <w:szCs w:val="28"/>
        </w:rPr>
        <w:t>Жалобы на увеличение объема живота, уплотнение и боли в правом подреберье, потерю аппетита, тошноту, недомогание, повышение температуры, рвоту, желтушность кожных покровов, снижение массы тела.</w:t>
      </w:r>
    </w:p>
    <w:p w:rsidR="003A5D7E" w:rsidRPr="008C2E9E" w:rsidRDefault="003A5D7E" w:rsidP="00CD178A">
      <w:pPr>
        <w:pStyle w:val="afc"/>
        <w:jc w:val="both"/>
        <w:rPr>
          <w:rFonts w:ascii="Times New Roman" w:hAnsi="Times New Roman"/>
          <w:sz w:val="28"/>
          <w:szCs w:val="28"/>
        </w:rPr>
      </w:pPr>
      <w:r w:rsidRPr="008C2E9E">
        <w:rPr>
          <w:rFonts w:ascii="Times New Roman" w:hAnsi="Times New Roman"/>
          <w:b/>
          <w:sz w:val="28"/>
          <w:szCs w:val="28"/>
        </w:rPr>
        <w:t xml:space="preserve">Физикальное обследование: </w:t>
      </w:r>
      <w:r w:rsidRPr="008C2E9E">
        <w:rPr>
          <w:rFonts w:ascii="Times New Roman" w:hAnsi="Times New Roman"/>
          <w:sz w:val="28"/>
          <w:szCs w:val="28"/>
        </w:rPr>
        <w:t>осмотр с измерением росто-весовых показателей, размеров, консистенции и подвижности пальпируемых опухолевых узлов, оценка органной недостаточности. У детей с большими опухолями печени можно обнаружить развитую сеть подкожных вен, развернутые края грудной клетки.</w:t>
      </w:r>
    </w:p>
    <w:p w:rsidR="003A5D7E" w:rsidRPr="008C2E9E" w:rsidRDefault="003A5D7E" w:rsidP="00CD178A">
      <w:pPr>
        <w:pStyle w:val="afc"/>
        <w:jc w:val="both"/>
        <w:rPr>
          <w:rFonts w:ascii="Times New Roman" w:hAnsi="Times New Roman"/>
          <w:b/>
          <w:sz w:val="28"/>
          <w:szCs w:val="28"/>
        </w:rPr>
      </w:pPr>
      <w:r w:rsidRPr="008C2E9E">
        <w:rPr>
          <w:rFonts w:ascii="Times New Roman" w:hAnsi="Times New Roman"/>
          <w:b/>
          <w:sz w:val="28"/>
          <w:szCs w:val="28"/>
        </w:rPr>
        <w:t>Лабораторные исследования:</w:t>
      </w:r>
    </w:p>
    <w:p w:rsidR="00E0233D" w:rsidRPr="008C2E9E" w:rsidRDefault="003A5D7E" w:rsidP="0052078A">
      <w:pPr>
        <w:pStyle w:val="afc"/>
        <w:numPr>
          <w:ilvl w:val="0"/>
          <w:numId w:val="23"/>
        </w:numPr>
        <w:tabs>
          <w:tab w:val="left" w:pos="567"/>
        </w:tabs>
        <w:ind w:left="0" w:firstLine="0"/>
        <w:jc w:val="both"/>
        <w:rPr>
          <w:rFonts w:ascii="Times New Roman" w:hAnsi="Times New Roman"/>
          <w:sz w:val="28"/>
          <w:szCs w:val="28"/>
        </w:rPr>
      </w:pPr>
      <w:r w:rsidRPr="008C2E9E">
        <w:rPr>
          <w:rFonts w:ascii="Times New Roman" w:hAnsi="Times New Roman"/>
          <w:sz w:val="28"/>
          <w:szCs w:val="28"/>
          <w:shd w:val="clear" w:color="auto" w:fill="FFFFFF"/>
        </w:rPr>
        <w:t>определение в сыворотке крови эмбриональнального альфа-фетопротеина (смотреть Приложение 2, настоящего КП</w:t>
      </w:r>
      <w:r w:rsidR="00E0233D" w:rsidRPr="008C2E9E">
        <w:rPr>
          <w:rFonts w:ascii="Times New Roman" w:hAnsi="Times New Roman"/>
          <w:sz w:val="28"/>
          <w:szCs w:val="28"/>
          <w:shd w:val="clear" w:color="auto" w:fill="FFFFFF"/>
        </w:rPr>
        <w:t>);</w:t>
      </w:r>
    </w:p>
    <w:p w:rsidR="00E0233D" w:rsidRPr="008C2E9E" w:rsidRDefault="00E0233D" w:rsidP="0052078A">
      <w:pPr>
        <w:pStyle w:val="afc"/>
        <w:numPr>
          <w:ilvl w:val="0"/>
          <w:numId w:val="23"/>
        </w:numPr>
        <w:tabs>
          <w:tab w:val="left" w:pos="567"/>
        </w:tabs>
        <w:ind w:left="0" w:firstLine="0"/>
        <w:jc w:val="both"/>
        <w:rPr>
          <w:rFonts w:ascii="Times New Roman" w:hAnsi="Times New Roman"/>
          <w:sz w:val="28"/>
          <w:szCs w:val="28"/>
        </w:rPr>
      </w:pPr>
      <w:r w:rsidRPr="008C2E9E">
        <w:rPr>
          <w:rFonts w:ascii="Times New Roman" w:hAnsi="Times New Roman"/>
          <w:sz w:val="28"/>
          <w:szCs w:val="28"/>
        </w:rPr>
        <w:t xml:space="preserve">общий анализ крови развернутый </w:t>
      </w:r>
      <w:r w:rsidR="00CF7B6C">
        <w:rPr>
          <w:rFonts w:ascii="Times New Roman" w:hAnsi="Times New Roman"/>
          <w:sz w:val="28"/>
          <w:szCs w:val="28"/>
        </w:rPr>
        <w:t>–</w:t>
      </w:r>
      <w:r w:rsidRPr="008C2E9E">
        <w:rPr>
          <w:rFonts w:ascii="Times New Roman" w:hAnsi="Times New Roman"/>
          <w:sz w:val="28"/>
          <w:szCs w:val="28"/>
        </w:rPr>
        <w:t xml:space="preserve"> для ГБ характерно проявляться анемией, лейкоцитозом, повышением СОЭ, тромбоцитозом;</w:t>
      </w:r>
    </w:p>
    <w:p w:rsidR="001801FF" w:rsidRPr="008C2E9E" w:rsidRDefault="00C05B8F" w:rsidP="0052078A">
      <w:pPr>
        <w:pStyle w:val="afc"/>
        <w:numPr>
          <w:ilvl w:val="0"/>
          <w:numId w:val="23"/>
        </w:numPr>
        <w:tabs>
          <w:tab w:val="left" w:pos="567"/>
        </w:tabs>
        <w:ind w:left="0" w:firstLine="0"/>
        <w:jc w:val="both"/>
        <w:rPr>
          <w:rFonts w:ascii="Times New Roman" w:hAnsi="Times New Roman"/>
          <w:b/>
          <w:sz w:val="28"/>
          <w:szCs w:val="28"/>
        </w:rPr>
      </w:pPr>
      <w:r w:rsidRPr="008C2E9E">
        <w:rPr>
          <w:rFonts w:ascii="Times New Roman" w:hAnsi="Times New Roman"/>
          <w:sz w:val="28"/>
          <w:szCs w:val="28"/>
        </w:rPr>
        <w:t>к</w:t>
      </w:r>
      <w:r w:rsidR="001801FF" w:rsidRPr="008C2E9E">
        <w:rPr>
          <w:rFonts w:ascii="Times New Roman" w:hAnsi="Times New Roman"/>
          <w:sz w:val="28"/>
          <w:szCs w:val="28"/>
        </w:rPr>
        <w:t xml:space="preserve">аогулограмма </w:t>
      </w:r>
      <w:r w:rsidR="00CF7B6C">
        <w:rPr>
          <w:rFonts w:ascii="Times New Roman" w:hAnsi="Times New Roman"/>
          <w:sz w:val="28"/>
          <w:szCs w:val="28"/>
        </w:rPr>
        <w:t>–</w:t>
      </w:r>
      <w:r w:rsidR="00D158D2" w:rsidRPr="008C2E9E">
        <w:rPr>
          <w:rFonts w:ascii="Times New Roman" w:hAnsi="Times New Roman"/>
          <w:sz w:val="28"/>
          <w:szCs w:val="28"/>
        </w:rPr>
        <w:t xml:space="preserve"> </w:t>
      </w:r>
      <w:r w:rsidR="0066539F" w:rsidRPr="008C2E9E">
        <w:rPr>
          <w:rStyle w:val="afa"/>
          <w:rFonts w:ascii="Times New Roman" w:hAnsi="Times New Roman"/>
          <w:b w:val="0"/>
          <w:iCs/>
          <w:sz w:val="28"/>
          <w:szCs w:val="28"/>
        </w:rPr>
        <w:t xml:space="preserve">ПТИ, </w:t>
      </w:r>
      <w:r w:rsidR="00FA583C" w:rsidRPr="008C2E9E">
        <w:rPr>
          <w:rStyle w:val="afa"/>
          <w:rFonts w:ascii="Times New Roman" w:hAnsi="Times New Roman"/>
          <w:b w:val="0"/>
          <w:iCs/>
          <w:sz w:val="28"/>
          <w:szCs w:val="28"/>
        </w:rPr>
        <w:t>т</w:t>
      </w:r>
      <w:r w:rsidR="0066539F" w:rsidRPr="008C2E9E">
        <w:rPr>
          <w:rStyle w:val="afa"/>
          <w:rFonts w:ascii="Times New Roman" w:hAnsi="Times New Roman"/>
          <w:b w:val="0"/>
          <w:iCs/>
          <w:sz w:val="28"/>
          <w:szCs w:val="28"/>
        </w:rPr>
        <w:t>ромбиновое время,</w:t>
      </w:r>
      <w:r w:rsidR="00BC6DAA" w:rsidRPr="008C2E9E">
        <w:rPr>
          <w:rStyle w:val="10"/>
          <w:rFonts w:ascii="Times New Roman" w:eastAsia="Calibri" w:hAnsi="Times New Roman"/>
          <w:b w:val="0"/>
          <w:iCs/>
          <w:sz w:val="28"/>
          <w:szCs w:val="28"/>
        </w:rPr>
        <w:t xml:space="preserve"> </w:t>
      </w:r>
      <w:r w:rsidR="00FA583C" w:rsidRPr="008C2E9E">
        <w:rPr>
          <w:rStyle w:val="10"/>
          <w:rFonts w:ascii="Times New Roman" w:eastAsia="Calibri" w:hAnsi="Times New Roman"/>
          <w:b w:val="0"/>
          <w:iCs/>
          <w:sz w:val="28"/>
          <w:szCs w:val="28"/>
        </w:rPr>
        <w:t>а</w:t>
      </w:r>
      <w:r w:rsidR="00BC6DAA" w:rsidRPr="008C2E9E">
        <w:rPr>
          <w:rStyle w:val="afa"/>
          <w:rFonts w:ascii="Times New Roman" w:hAnsi="Times New Roman"/>
          <w:b w:val="0"/>
          <w:iCs/>
          <w:sz w:val="28"/>
          <w:szCs w:val="28"/>
        </w:rPr>
        <w:t xml:space="preserve">ктивированное частичное тромбопластиновое время, </w:t>
      </w:r>
      <w:r w:rsidR="00FA583C" w:rsidRPr="008C2E9E">
        <w:rPr>
          <w:rStyle w:val="afa"/>
          <w:rFonts w:ascii="Times New Roman" w:hAnsi="Times New Roman"/>
          <w:b w:val="0"/>
          <w:iCs/>
          <w:sz w:val="28"/>
          <w:szCs w:val="28"/>
        </w:rPr>
        <w:t>т</w:t>
      </w:r>
      <w:r w:rsidR="00BC6DAA" w:rsidRPr="008C2E9E">
        <w:rPr>
          <w:rStyle w:val="afa"/>
          <w:rFonts w:ascii="Times New Roman" w:hAnsi="Times New Roman"/>
          <w:b w:val="0"/>
          <w:iCs/>
          <w:sz w:val="28"/>
          <w:szCs w:val="28"/>
        </w:rPr>
        <w:t xml:space="preserve">олерантность плазмы к гепарину, </w:t>
      </w:r>
      <w:r w:rsidR="00FA583C" w:rsidRPr="008C2E9E">
        <w:rPr>
          <w:rStyle w:val="afa"/>
          <w:rFonts w:ascii="Times New Roman" w:hAnsi="Times New Roman"/>
          <w:b w:val="0"/>
          <w:iCs/>
          <w:sz w:val="28"/>
          <w:szCs w:val="28"/>
        </w:rPr>
        <w:t>ф</w:t>
      </w:r>
      <w:r w:rsidR="00BC6DAA" w:rsidRPr="008C2E9E">
        <w:rPr>
          <w:rStyle w:val="afa"/>
          <w:rFonts w:ascii="Times New Roman" w:hAnsi="Times New Roman"/>
          <w:b w:val="0"/>
          <w:iCs/>
          <w:sz w:val="28"/>
          <w:szCs w:val="28"/>
        </w:rPr>
        <w:t xml:space="preserve">ибриноген при заболеваниях печени. </w:t>
      </w:r>
    </w:p>
    <w:p w:rsidR="001801FF" w:rsidRPr="008C2E9E" w:rsidRDefault="00C05B8F" w:rsidP="0052078A">
      <w:pPr>
        <w:pStyle w:val="afc"/>
        <w:numPr>
          <w:ilvl w:val="0"/>
          <w:numId w:val="23"/>
        </w:numPr>
        <w:tabs>
          <w:tab w:val="left" w:pos="567"/>
        </w:tabs>
        <w:ind w:left="0" w:firstLine="0"/>
        <w:jc w:val="both"/>
        <w:rPr>
          <w:rFonts w:ascii="Times New Roman" w:hAnsi="Times New Roman"/>
          <w:sz w:val="28"/>
          <w:szCs w:val="28"/>
        </w:rPr>
      </w:pPr>
      <w:r w:rsidRPr="008C2E9E">
        <w:rPr>
          <w:rFonts w:ascii="Times New Roman" w:hAnsi="Times New Roman"/>
          <w:sz w:val="28"/>
          <w:szCs w:val="28"/>
        </w:rPr>
        <w:t>б</w:t>
      </w:r>
      <w:r w:rsidR="001801FF" w:rsidRPr="008C2E9E">
        <w:rPr>
          <w:rFonts w:ascii="Times New Roman" w:hAnsi="Times New Roman"/>
          <w:sz w:val="28"/>
          <w:szCs w:val="28"/>
        </w:rPr>
        <w:t>иохимический анализ крови (печеночные пробы, азотистые шлаки, ЛДГ, щелочная фосфатаза, амилаза)</w:t>
      </w:r>
      <w:r w:rsidR="00D158D2" w:rsidRPr="008C2E9E">
        <w:rPr>
          <w:rFonts w:ascii="Times New Roman" w:hAnsi="Times New Roman"/>
          <w:sz w:val="28"/>
          <w:szCs w:val="28"/>
        </w:rPr>
        <w:t xml:space="preserve"> </w:t>
      </w:r>
      <w:r w:rsidR="00BC6DAA" w:rsidRPr="008C2E9E">
        <w:rPr>
          <w:rFonts w:ascii="Times New Roman" w:hAnsi="Times New Roman"/>
          <w:sz w:val="28"/>
          <w:szCs w:val="28"/>
        </w:rPr>
        <w:t>– при ГБ повышенным содержанием печеночных ферментов (трансаминаз, лактатдегидрогеназы, щелочной фосфатазы), холестерина</w:t>
      </w:r>
      <w:r w:rsidR="001801FF" w:rsidRPr="008C2E9E">
        <w:rPr>
          <w:rFonts w:ascii="Times New Roman" w:hAnsi="Times New Roman"/>
          <w:sz w:val="28"/>
          <w:szCs w:val="28"/>
        </w:rPr>
        <w:t xml:space="preserve"> </w:t>
      </w:r>
    </w:p>
    <w:p w:rsidR="001801FF" w:rsidRPr="008C2E9E" w:rsidRDefault="001801FF" w:rsidP="0052078A">
      <w:pPr>
        <w:pStyle w:val="afc"/>
        <w:numPr>
          <w:ilvl w:val="0"/>
          <w:numId w:val="23"/>
        </w:numPr>
        <w:tabs>
          <w:tab w:val="left" w:pos="567"/>
        </w:tabs>
        <w:ind w:left="0" w:firstLine="0"/>
        <w:jc w:val="both"/>
        <w:rPr>
          <w:rFonts w:ascii="Times New Roman" w:hAnsi="Times New Roman"/>
          <w:sz w:val="28"/>
          <w:szCs w:val="28"/>
        </w:rPr>
      </w:pPr>
      <w:r w:rsidRPr="008C2E9E">
        <w:rPr>
          <w:rFonts w:ascii="Times New Roman" w:hAnsi="Times New Roman"/>
          <w:sz w:val="28"/>
          <w:szCs w:val="28"/>
        </w:rPr>
        <w:t>ИФА на гепатиты</w:t>
      </w:r>
      <w:proofErr w:type="gramStart"/>
      <w:r w:rsidRPr="008C2E9E">
        <w:rPr>
          <w:rFonts w:ascii="Times New Roman" w:hAnsi="Times New Roman"/>
          <w:sz w:val="28"/>
          <w:szCs w:val="28"/>
        </w:rPr>
        <w:t xml:space="preserve"> В</w:t>
      </w:r>
      <w:proofErr w:type="gramEnd"/>
      <w:r w:rsidRPr="008C2E9E">
        <w:rPr>
          <w:rFonts w:ascii="Times New Roman" w:hAnsi="Times New Roman"/>
          <w:sz w:val="28"/>
          <w:szCs w:val="28"/>
        </w:rPr>
        <w:t>, С</w:t>
      </w:r>
      <w:r w:rsidR="00D158D2" w:rsidRPr="008C2E9E">
        <w:rPr>
          <w:rFonts w:ascii="Times New Roman" w:hAnsi="Times New Roman"/>
          <w:sz w:val="28"/>
          <w:szCs w:val="28"/>
        </w:rPr>
        <w:t xml:space="preserve"> </w:t>
      </w:r>
      <w:r w:rsidR="00BC6DAA" w:rsidRPr="008C2E9E">
        <w:rPr>
          <w:rFonts w:ascii="Times New Roman" w:hAnsi="Times New Roman"/>
          <w:sz w:val="28"/>
          <w:szCs w:val="28"/>
        </w:rPr>
        <w:t>–</w:t>
      </w:r>
      <w:r w:rsidR="00C05B8F" w:rsidRPr="008C2E9E">
        <w:rPr>
          <w:rFonts w:ascii="Times New Roman" w:hAnsi="Times New Roman"/>
          <w:sz w:val="28"/>
          <w:szCs w:val="28"/>
        </w:rPr>
        <w:t xml:space="preserve"> </w:t>
      </w:r>
      <w:r w:rsidR="00BC6DAA" w:rsidRPr="008C2E9E">
        <w:rPr>
          <w:rFonts w:ascii="Times New Roman" w:hAnsi="Times New Roman"/>
          <w:sz w:val="28"/>
          <w:szCs w:val="28"/>
        </w:rPr>
        <w:t>с целью диф</w:t>
      </w:r>
      <w:r w:rsidR="00FA583C" w:rsidRPr="008C2E9E">
        <w:rPr>
          <w:rFonts w:ascii="Times New Roman" w:hAnsi="Times New Roman"/>
          <w:sz w:val="28"/>
          <w:szCs w:val="28"/>
        </w:rPr>
        <w:t>ф</w:t>
      </w:r>
      <w:r w:rsidR="00BC6DAA" w:rsidRPr="008C2E9E">
        <w:rPr>
          <w:rFonts w:ascii="Times New Roman" w:hAnsi="Times New Roman"/>
          <w:sz w:val="28"/>
          <w:szCs w:val="28"/>
        </w:rPr>
        <w:t xml:space="preserve">диагностика </w:t>
      </w:r>
      <w:r w:rsidR="00DF04A3" w:rsidRPr="008C2E9E">
        <w:rPr>
          <w:rFonts w:ascii="Times New Roman" w:hAnsi="Times New Roman"/>
          <w:sz w:val="28"/>
          <w:szCs w:val="28"/>
        </w:rPr>
        <w:t>для</w:t>
      </w:r>
      <w:r w:rsidR="00BC6DAA" w:rsidRPr="008C2E9E">
        <w:rPr>
          <w:rFonts w:ascii="Times New Roman" w:hAnsi="Times New Roman"/>
          <w:sz w:val="28"/>
          <w:szCs w:val="28"/>
        </w:rPr>
        <w:t xml:space="preserve"> исключения вирусных гепатитов. </w:t>
      </w:r>
      <w:r w:rsidRPr="008C2E9E">
        <w:rPr>
          <w:rFonts w:ascii="Times New Roman" w:hAnsi="Times New Roman"/>
          <w:sz w:val="28"/>
          <w:szCs w:val="28"/>
        </w:rPr>
        <w:t xml:space="preserve"> </w:t>
      </w:r>
    </w:p>
    <w:p w:rsidR="001801FF" w:rsidRPr="008C2E9E" w:rsidRDefault="001801FF" w:rsidP="00CD178A">
      <w:pPr>
        <w:pStyle w:val="afc"/>
        <w:jc w:val="both"/>
        <w:rPr>
          <w:rFonts w:ascii="Times New Roman" w:hAnsi="Times New Roman"/>
          <w:b/>
          <w:sz w:val="28"/>
          <w:szCs w:val="28"/>
        </w:rPr>
      </w:pPr>
      <w:r w:rsidRPr="008C2E9E">
        <w:rPr>
          <w:rFonts w:ascii="Times New Roman" w:hAnsi="Times New Roman"/>
          <w:b/>
          <w:sz w:val="28"/>
          <w:szCs w:val="28"/>
        </w:rPr>
        <w:t>Инструментальные исследования:</w:t>
      </w:r>
    </w:p>
    <w:p w:rsidR="001801FF" w:rsidRPr="008C2E9E" w:rsidRDefault="001801FF" w:rsidP="0052078A">
      <w:pPr>
        <w:pStyle w:val="afc"/>
        <w:numPr>
          <w:ilvl w:val="0"/>
          <w:numId w:val="25"/>
        </w:numPr>
        <w:tabs>
          <w:tab w:val="left" w:pos="567"/>
        </w:tabs>
        <w:ind w:left="0" w:firstLine="0"/>
        <w:jc w:val="both"/>
        <w:rPr>
          <w:rFonts w:ascii="Times New Roman" w:eastAsiaTheme="minorEastAsia" w:hAnsi="Times New Roman"/>
          <w:sz w:val="28"/>
          <w:szCs w:val="28"/>
          <w:lang w:eastAsia="ru-RU"/>
        </w:rPr>
      </w:pPr>
      <w:r w:rsidRPr="008C2E9E">
        <w:rPr>
          <w:rFonts w:ascii="Times New Roman" w:hAnsi="Times New Roman"/>
          <w:sz w:val="28"/>
          <w:szCs w:val="28"/>
        </w:rPr>
        <w:lastRenderedPageBreak/>
        <w:t>УЗИ</w:t>
      </w:r>
      <w:r w:rsidRPr="008C2E9E">
        <w:rPr>
          <w:rFonts w:ascii="Times New Roman" w:eastAsiaTheme="minorEastAsia" w:hAnsi="Times New Roman"/>
          <w:sz w:val="28"/>
          <w:szCs w:val="28"/>
          <w:lang w:eastAsia="ru-RU"/>
        </w:rPr>
        <w:t xml:space="preserve"> органов брюшной полости и почек</w:t>
      </w:r>
      <w:r w:rsidR="00D158D2" w:rsidRPr="008C2E9E">
        <w:rPr>
          <w:rFonts w:ascii="Times New Roman" w:eastAsiaTheme="minorEastAsia" w:hAnsi="Times New Roman"/>
          <w:sz w:val="28"/>
          <w:szCs w:val="28"/>
          <w:lang w:eastAsia="ru-RU"/>
        </w:rPr>
        <w:t xml:space="preserve"> - </w:t>
      </w:r>
      <w:r w:rsidR="00BC6DAA" w:rsidRPr="008C2E9E">
        <w:rPr>
          <w:rFonts w:ascii="Times New Roman" w:hAnsi="Times New Roman"/>
          <w:sz w:val="28"/>
          <w:szCs w:val="28"/>
        </w:rPr>
        <w:t>выявляет расположение опухоли, степень ее распространения, количество узлов, поражение печеночных сосудов и нижней полой вены.</w:t>
      </w:r>
    </w:p>
    <w:p w:rsidR="00BC6DAA" w:rsidRPr="008C2E9E" w:rsidRDefault="001801FF" w:rsidP="0052078A">
      <w:pPr>
        <w:pStyle w:val="afc"/>
        <w:numPr>
          <w:ilvl w:val="0"/>
          <w:numId w:val="25"/>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R-графия грудной клетки в 2-х проекциях</w:t>
      </w:r>
      <w:r w:rsidR="00D158D2" w:rsidRPr="008C2E9E">
        <w:rPr>
          <w:rFonts w:ascii="Times New Roman" w:eastAsiaTheme="minorEastAsia" w:hAnsi="Times New Roman"/>
          <w:sz w:val="28"/>
          <w:szCs w:val="28"/>
          <w:lang w:eastAsia="ru-RU"/>
        </w:rPr>
        <w:t xml:space="preserve"> </w:t>
      </w:r>
      <w:r w:rsidR="00BC6DAA" w:rsidRPr="008C2E9E">
        <w:rPr>
          <w:rFonts w:ascii="Times New Roman" w:eastAsiaTheme="minorEastAsia" w:hAnsi="Times New Roman"/>
          <w:sz w:val="28"/>
          <w:szCs w:val="28"/>
          <w:lang w:eastAsia="ru-RU"/>
        </w:rPr>
        <w:t>–</w:t>
      </w:r>
      <w:r w:rsidR="00D158D2" w:rsidRPr="008C2E9E">
        <w:rPr>
          <w:rFonts w:ascii="Times New Roman" w:eastAsiaTheme="minorEastAsia" w:hAnsi="Times New Roman"/>
          <w:sz w:val="28"/>
          <w:szCs w:val="28"/>
          <w:lang w:eastAsia="ru-RU"/>
        </w:rPr>
        <w:t xml:space="preserve"> </w:t>
      </w:r>
      <w:r w:rsidR="00BC6DAA" w:rsidRPr="008C2E9E">
        <w:rPr>
          <w:rFonts w:ascii="Times New Roman" w:hAnsi="Times New Roman"/>
          <w:sz w:val="28"/>
          <w:szCs w:val="28"/>
        </w:rPr>
        <w:t xml:space="preserve">дает возможность обнаружить метастатическое поражение легочной ткани, которое встречается в 20% случаев на момент диагностики основной опухоли. </w:t>
      </w:r>
    </w:p>
    <w:p w:rsidR="001801FF" w:rsidRPr="008C2E9E" w:rsidRDefault="001801FF" w:rsidP="0052078A">
      <w:pPr>
        <w:pStyle w:val="afc"/>
        <w:numPr>
          <w:ilvl w:val="0"/>
          <w:numId w:val="25"/>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 xml:space="preserve">МРТ/КТ грудной клетки, брюшной полости, органов малого таза, головного мозга и других зон возможного поражения </w:t>
      </w:r>
      <w:r w:rsidR="00DF04A3" w:rsidRPr="008C2E9E">
        <w:rPr>
          <w:rFonts w:ascii="Times New Roman" w:eastAsiaTheme="minorEastAsia" w:hAnsi="Times New Roman"/>
          <w:sz w:val="28"/>
          <w:szCs w:val="28"/>
          <w:lang w:eastAsia="ru-RU"/>
        </w:rPr>
        <w:t>с контрастным усилением</w:t>
      </w:r>
      <w:r w:rsidR="00C05B8F" w:rsidRPr="008C2E9E">
        <w:rPr>
          <w:rFonts w:ascii="Times New Roman" w:eastAsiaTheme="minorEastAsia" w:hAnsi="Times New Roman"/>
          <w:sz w:val="28"/>
          <w:szCs w:val="28"/>
          <w:lang w:eastAsia="ru-RU"/>
        </w:rPr>
        <w:t>,</w:t>
      </w:r>
      <w:r w:rsidRPr="008C2E9E">
        <w:rPr>
          <w:rFonts w:ascii="Times New Roman" w:eastAsiaTheme="minorEastAsia" w:hAnsi="Times New Roman"/>
          <w:sz w:val="28"/>
          <w:szCs w:val="28"/>
          <w:lang w:eastAsia="ru-RU"/>
        </w:rPr>
        <w:t xml:space="preserve"> при наличии показаний.</w:t>
      </w:r>
      <w:r w:rsidR="00DF04A3" w:rsidRPr="008C2E9E">
        <w:rPr>
          <w:rFonts w:ascii="Times New Roman" w:hAnsi="Times New Roman"/>
          <w:sz w:val="28"/>
          <w:szCs w:val="28"/>
        </w:rPr>
        <w:t xml:space="preserve"> </w:t>
      </w:r>
      <w:r w:rsidRPr="008C2E9E">
        <w:rPr>
          <w:rFonts w:ascii="Times New Roman" w:eastAsiaTheme="minorEastAsia" w:hAnsi="Times New Roman"/>
          <w:sz w:val="28"/>
          <w:szCs w:val="28"/>
          <w:lang w:eastAsia="ru-RU"/>
        </w:rPr>
        <w:t>При этом объём первичного очага рассчитывается по формуле:</w:t>
      </w:r>
    </w:p>
    <w:p w:rsidR="001801FF" w:rsidRPr="008C2E9E" w:rsidRDefault="001801FF" w:rsidP="00CD178A">
      <w:pPr>
        <w:pStyle w:val="afc"/>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V(мл) =X(см) x Y(см) x Z(см) x 0.523.</w:t>
      </w:r>
    </w:p>
    <w:p w:rsidR="001801FF" w:rsidRPr="008C2E9E" w:rsidRDefault="001801FF" w:rsidP="00CD178A">
      <w:pPr>
        <w:pStyle w:val="a3"/>
        <w:tabs>
          <w:tab w:val="left" w:pos="284"/>
          <w:tab w:val="left" w:pos="567"/>
        </w:tabs>
        <w:spacing w:after="0" w:line="240" w:lineRule="auto"/>
        <w:ind w:left="0" w:firstLine="567"/>
        <w:jc w:val="both"/>
        <w:rPr>
          <w:rFonts w:ascii="Times New Roman" w:eastAsiaTheme="minorEastAsia" w:hAnsi="Times New Roman"/>
          <w:sz w:val="28"/>
          <w:szCs w:val="28"/>
          <w:lang w:eastAsia="ru-RU"/>
        </w:rPr>
      </w:pPr>
    </w:p>
    <w:p w:rsidR="001801FF" w:rsidRPr="008C2E9E" w:rsidRDefault="001801FF" w:rsidP="0052078A">
      <w:pPr>
        <w:pStyle w:val="a3"/>
        <w:numPr>
          <w:ilvl w:val="0"/>
          <w:numId w:val="16"/>
        </w:numPr>
        <w:tabs>
          <w:tab w:val="left" w:pos="0"/>
        </w:tabs>
        <w:spacing w:after="0" w:line="240" w:lineRule="auto"/>
        <w:ind w:left="0" w:firstLine="0"/>
        <w:jc w:val="both"/>
        <w:rPr>
          <w:rFonts w:ascii="Times New Roman" w:hAnsi="Times New Roman"/>
          <w:sz w:val="28"/>
          <w:szCs w:val="28"/>
        </w:rPr>
      </w:pPr>
      <w:r w:rsidRPr="008C2E9E">
        <w:rPr>
          <w:rFonts w:ascii="Times New Roman" w:hAnsi="Times New Roman"/>
          <w:b/>
          <w:sz w:val="28"/>
          <w:szCs w:val="28"/>
        </w:rPr>
        <w:t xml:space="preserve">Диагностический алгоритм: </w:t>
      </w:r>
      <w:r w:rsidRPr="008C2E9E">
        <w:rPr>
          <w:rFonts w:ascii="Times New Roman" w:hAnsi="Times New Roman"/>
          <w:sz w:val="28"/>
          <w:szCs w:val="28"/>
        </w:rPr>
        <w:t>(схема)</w:t>
      </w:r>
    </w:p>
    <w:p w:rsidR="00D158D2" w:rsidRPr="008C2E9E" w:rsidRDefault="005A1D18" w:rsidP="00CD178A">
      <w:pPr>
        <w:tabs>
          <w:tab w:val="left" w:pos="0"/>
        </w:tabs>
        <w:jc w:val="both"/>
        <w:rPr>
          <w:sz w:val="28"/>
          <w:szCs w:val="28"/>
        </w:rPr>
      </w:pPr>
      <w:r>
        <w:rPr>
          <w:noProof/>
          <w:sz w:val="28"/>
          <w:szCs w:val="28"/>
          <w:lang w:val="tr-TR" w:eastAsia="tr-TR"/>
        </w:rPr>
        <w:pict>
          <v:rect id="_x0000_s1083" style="position:absolute;left:0;text-align:left;margin-left:1.25pt;margin-top:7.95pt;width:239.4pt;height:83.15pt;z-index:251721728" strokecolor="#205867 [1608]" strokeweight="1.5pt">
            <v:textbox style="mso-next-textbox:#_x0000_s1083">
              <w:txbxContent>
                <w:p w:rsidR="005A1D18" w:rsidRPr="00E0233D" w:rsidRDefault="005A1D18" w:rsidP="00E60C77">
                  <w:r w:rsidRPr="00E0233D">
                    <w:t>Сбор жалоб и анамнеза:</w:t>
                  </w:r>
                </w:p>
                <w:p w:rsidR="005A1D18" w:rsidRPr="00E0233D" w:rsidRDefault="005A1D18" w:rsidP="0052078A">
                  <w:pPr>
                    <w:pStyle w:val="a3"/>
                    <w:numPr>
                      <w:ilvl w:val="0"/>
                      <w:numId w:val="26"/>
                    </w:numPr>
                    <w:tabs>
                      <w:tab w:val="left" w:pos="142"/>
                    </w:tabs>
                    <w:spacing w:line="240" w:lineRule="auto"/>
                    <w:ind w:left="0" w:firstLine="0"/>
                    <w:rPr>
                      <w:rFonts w:ascii="Times New Roman" w:hAnsi="Times New Roman"/>
                      <w:sz w:val="24"/>
                      <w:szCs w:val="24"/>
                    </w:rPr>
                  </w:pPr>
                  <w:r w:rsidRPr="00E0233D">
                    <w:rPr>
                      <w:rFonts w:ascii="Times New Roman" w:hAnsi="Times New Roman"/>
                      <w:sz w:val="24"/>
                      <w:szCs w:val="24"/>
                    </w:rPr>
                    <w:t xml:space="preserve">боли в правом подреберье, потеря аппетита, снижение веса тела, тошнота, общее недомогание, фебрильная </w:t>
                  </w:r>
                  <w:r>
                    <w:rPr>
                      <w:rFonts w:ascii="Times New Roman" w:hAnsi="Times New Roman"/>
                      <w:sz w:val="24"/>
                      <w:szCs w:val="24"/>
                    </w:rPr>
                    <w:t xml:space="preserve">температуры, рвота, проявлений </w:t>
                  </w:r>
                  <w:r w:rsidRPr="00E0233D">
                    <w:rPr>
                      <w:rFonts w:ascii="Times New Roman" w:hAnsi="Times New Roman"/>
                      <w:sz w:val="24"/>
                      <w:szCs w:val="24"/>
                    </w:rPr>
                    <w:t>желтухи.</w:t>
                  </w:r>
                </w:p>
              </w:txbxContent>
            </v:textbox>
          </v:rect>
        </w:pict>
      </w:r>
      <w:r>
        <w:rPr>
          <w:noProof/>
          <w:sz w:val="28"/>
          <w:szCs w:val="28"/>
          <w:lang w:val="tr-TR" w:eastAsia="tr-TR"/>
        </w:rPr>
        <w:pict>
          <v:rect id="_x0000_s1084" style="position:absolute;left:0;text-align:left;margin-left:268.85pt;margin-top:7.95pt;width:231.65pt;height:80pt;z-index:251722752" strokecolor="#205867 [1608]" strokeweight="1.5pt">
            <v:textbox style="mso-next-textbox:#_x0000_s1084">
              <w:txbxContent>
                <w:p w:rsidR="005A1D18" w:rsidRPr="00E0233D" w:rsidRDefault="005A1D18">
                  <w:r w:rsidRPr="00E0233D">
                    <w:t>Физикальное обследование</w:t>
                  </w:r>
                  <w:r w:rsidRPr="00E0233D">
                    <w:rPr>
                      <w:color w:val="000000"/>
                      <w:shd w:val="clear" w:color="auto" w:fill="FFFFFF"/>
                    </w:rPr>
                    <w:t xml:space="preserve"> </w:t>
                  </w:r>
                  <w:r>
                    <w:rPr>
                      <w:color w:val="000000"/>
                      <w:shd w:val="clear" w:color="auto" w:fill="FFFFFF"/>
                    </w:rPr>
                    <w:t xml:space="preserve">- </w:t>
                  </w:r>
                  <w:r w:rsidRPr="00E0233D">
                    <w:rPr>
                      <w:color w:val="000000"/>
                      <w:shd w:val="clear" w:color="auto" w:fill="FFFFFF"/>
                    </w:rPr>
                    <w:t>увеличение объема живота, его выбухание; определяться объемное уплотнение в правом подреберье, болевой синдром, желтушность</w:t>
                  </w:r>
                </w:p>
              </w:txbxContent>
            </v:textbox>
          </v:rect>
        </w:pict>
      </w:r>
    </w:p>
    <w:p w:rsidR="00D158D2" w:rsidRPr="008C2E9E" w:rsidRDefault="00D158D2" w:rsidP="00CD178A">
      <w:pPr>
        <w:tabs>
          <w:tab w:val="left" w:pos="0"/>
        </w:tabs>
        <w:jc w:val="both"/>
        <w:rPr>
          <w:sz w:val="28"/>
          <w:szCs w:val="28"/>
        </w:rPr>
      </w:pPr>
    </w:p>
    <w:p w:rsidR="00D158D2" w:rsidRPr="008C2E9E" w:rsidRDefault="005A1D18" w:rsidP="00CD178A">
      <w:pPr>
        <w:tabs>
          <w:tab w:val="left" w:pos="0"/>
        </w:tabs>
        <w:jc w:val="both"/>
        <w:rPr>
          <w:sz w:val="28"/>
          <w:szCs w:val="28"/>
        </w:rPr>
      </w:pPr>
      <w:r>
        <w:rPr>
          <w:noProof/>
          <w:sz w:val="28"/>
          <w:szCs w:val="28"/>
          <w:lang w:val="tr-TR" w:eastAsia="tr-TR"/>
        </w:rPr>
        <w:pict>
          <v:shapetype id="_x0000_t32" coordsize="21600,21600" o:spt="32" o:oned="t" path="m,l21600,21600e" filled="f">
            <v:path arrowok="t" fillok="f" o:connecttype="none"/>
            <o:lock v:ext="edit" shapetype="t"/>
          </v:shapetype>
          <v:shape id="_x0000_s1096" type="#_x0000_t32" style="position:absolute;left:0;text-align:left;margin-left:240.65pt;margin-top:15.05pt;width:28.2pt;height:0;z-index:251729920" o:connectortype="straight" strokecolor="#205867 [1608]" strokeweight="1.25pt">
            <v:stroke endarrow="block"/>
          </v:shape>
        </w:pict>
      </w:r>
    </w:p>
    <w:p w:rsidR="00D158D2" w:rsidRPr="008C2E9E" w:rsidRDefault="00D158D2" w:rsidP="00CD178A">
      <w:pPr>
        <w:tabs>
          <w:tab w:val="left" w:pos="0"/>
        </w:tabs>
        <w:jc w:val="both"/>
        <w:rPr>
          <w:sz w:val="28"/>
          <w:szCs w:val="28"/>
        </w:rPr>
      </w:pPr>
    </w:p>
    <w:p w:rsidR="00D158D2" w:rsidRPr="008C2E9E" w:rsidRDefault="00D158D2" w:rsidP="00CD178A">
      <w:pPr>
        <w:tabs>
          <w:tab w:val="left" w:pos="0"/>
        </w:tabs>
        <w:jc w:val="both"/>
        <w:rPr>
          <w:sz w:val="28"/>
          <w:szCs w:val="28"/>
        </w:rPr>
      </w:pPr>
    </w:p>
    <w:p w:rsidR="00D158D2" w:rsidRPr="008C2E9E" w:rsidRDefault="005A1D18" w:rsidP="00CD178A">
      <w:pPr>
        <w:tabs>
          <w:tab w:val="left" w:pos="0"/>
        </w:tabs>
        <w:jc w:val="both"/>
        <w:rPr>
          <w:sz w:val="28"/>
          <w:szCs w:val="28"/>
        </w:rPr>
      </w:pPr>
      <w:r>
        <w:rPr>
          <w:noProof/>
          <w:sz w:val="28"/>
          <w:szCs w:val="28"/>
          <w:lang w:val="tr-TR" w:eastAsia="tr-TR"/>
        </w:rPr>
        <w:pict>
          <v:shape id="_x0000_s1098" type="#_x0000_t32" style="position:absolute;left:0;text-align:left;margin-left:70.4pt;margin-top:7.45pt;width:198.45pt;height:45.95pt;flip:x;z-index:251731968" o:connectortype="straight" strokecolor="#205867 [1608]" strokeweight="1.25pt">
            <v:stroke endarrow="block"/>
          </v:shape>
        </w:pict>
      </w:r>
      <w:r>
        <w:rPr>
          <w:noProof/>
          <w:sz w:val="28"/>
          <w:szCs w:val="28"/>
          <w:lang w:val="tr-TR" w:eastAsia="tr-TR"/>
        </w:rPr>
        <w:pict>
          <v:shape id="_x0000_s1099" type="#_x0000_t32" style="position:absolute;left:0;text-align:left;margin-left:221.9pt;margin-top:7.45pt;width:119.6pt;height:45.95pt;flip:x;z-index:251732992" o:connectortype="straight" strokecolor="#205867 [1608]" strokeweight="1.25pt">
            <v:stroke endarrow="block"/>
          </v:shape>
        </w:pict>
      </w:r>
      <w:r>
        <w:rPr>
          <w:noProof/>
          <w:sz w:val="28"/>
          <w:szCs w:val="28"/>
          <w:lang w:val="tr-TR" w:eastAsia="tr-TR"/>
        </w:rPr>
        <w:pict>
          <v:shape id="_x0000_s1097" type="#_x0000_t32" style="position:absolute;left:0;text-align:left;margin-left:414.1pt;margin-top:7.45pt;width:.65pt;height:45.95pt;z-index:251730944" o:connectortype="straight" strokecolor="#205867 [1608]" strokeweight="1.25pt">
            <v:stroke endarrow="block"/>
          </v:shape>
        </w:pict>
      </w:r>
    </w:p>
    <w:p w:rsidR="00FA583C" w:rsidRPr="008C2E9E" w:rsidRDefault="00FA583C" w:rsidP="00CD178A">
      <w:pPr>
        <w:tabs>
          <w:tab w:val="left" w:pos="0"/>
        </w:tabs>
        <w:jc w:val="both"/>
        <w:rPr>
          <w:sz w:val="28"/>
          <w:szCs w:val="28"/>
        </w:rPr>
      </w:pPr>
    </w:p>
    <w:p w:rsidR="00FA583C" w:rsidRPr="008C2E9E" w:rsidRDefault="00FA583C" w:rsidP="00CD178A">
      <w:pPr>
        <w:tabs>
          <w:tab w:val="left" w:pos="0"/>
        </w:tabs>
        <w:jc w:val="both"/>
        <w:rPr>
          <w:sz w:val="28"/>
          <w:szCs w:val="28"/>
        </w:rPr>
      </w:pPr>
    </w:p>
    <w:p w:rsidR="00D158D2" w:rsidRPr="008C2E9E" w:rsidRDefault="005A1D18" w:rsidP="00CD178A">
      <w:pPr>
        <w:tabs>
          <w:tab w:val="left" w:pos="0"/>
        </w:tabs>
        <w:jc w:val="both"/>
        <w:rPr>
          <w:sz w:val="28"/>
          <w:szCs w:val="28"/>
        </w:rPr>
      </w:pPr>
      <w:r>
        <w:rPr>
          <w:noProof/>
          <w:sz w:val="28"/>
          <w:szCs w:val="28"/>
          <w:lang w:val="tr-TR" w:eastAsia="tr-TR"/>
        </w:rPr>
        <w:pict>
          <v:rect id="_x0000_s1089" style="position:absolute;left:0;text-align:left;margin-left:124.85pt;margin-top:5.1pt;width:180.35pt;height:111.5pt;z-index:251727872" strokecolor="#205867 [1608]" strokeweight="1.5pt">
            <v:textbox style="mso-next-textbox:#_x0000_s1089">
              <w:txbxContent>
                <w:p w:rsidR="005A1D18" w:rsidRPr="00E0233D" w:rsidRDefault="005A1D18">
                  <w:pPr>
                    <w:rPr>
                      <w:rFonts w:asciiTheme="majorBidi" w:hAnsiTheme="majorBidi" w:cstheme="majorBidi"/>
                    </w:rPr>
                  </w:pPr>
                  <w:r w:rsidRPr="00E0233D">
                    <w:t>Лабораторные исследования:</w:t>
                  </w:r>
                  <w:r w:rsidRPr="00E0233D">
                    <w:rPr>
                      <w:rFonts w:asciiTheme="majorBidi" w:hAnsiTheme="majorBidi" w:cstheme="majorBidi"/>
                    </w:rPr>
                    <w:t xml:space="preserve"> </w:t>
                  </w:r>
                </w:p>
                <w:p w:rsidR="005A1D18" w:rsidRPr="00E0233D" w:rsidRDefault="005A1D18" w:rsidP="0052078A">
                  <w:pPr>
                    <w:pStyle w:val="a3"/>
                    <w:numPr>
                      <w:ilvl w:val="0"/>
                      <w:numId w:val="28"/>
                    </w:numPr>
                    <w:tabs>
                      <w:tab w:val="left" w:pos="142"/>
                    </w:tabs>
                    <w:spacing w:after="0"/>
                    <w:ind w:left="0" w:firstLine="0"/>
                    <w:rPr>
                      <w:rFonts w:asciiTheme="majorBidi" w:hAnsiTheme="majorBidi" w:cstheme="majorBidi"/>
                      <w:sz w:val="24"/>
                      <w:szCs w:val="24"/>
                    </w:rPr>
                  </w:pPr>
                  <w:r w:rsidRPr="00E0233D">
                    <w:rPr>
                      <w:rFonts w:asciiTheme="majorBidi" w:hAnsiTheme="majorBidi" w:cstheme="majorBidi"/>
                      <w:sz w:val="24"/>
                      <w:szCs w:val="24"/>
                    </w:rPr>
                    <w:t xml:space="preserve">ОАК, </w:t>
                  </w:r>
                </w:p>
                <w:p w:rsidR="005A1D18" w:rsidRPr="00E0233D" w:rsidRDefault="005A1D18" w:rsidP="0052078A">
                  <w:pPr>
                    <w:pStyle w:val="afc"/>
                    <w:numPr>
                      <w:ilvl w:val="0"/>
                      <w:numId w:val="28"/>
                    </w:numPr>
                    <w:shd w:val="clear" w:color="auto" w:fill="FFFFFF" w:themeFill="background1"/>
                    <w:tabs>
                      <w:tab w:val="left" w:pos="142"/>
                    </w:tabs>
                    <w:ind w:left="0" w:firstLine="0"/>
                    <w:rPr>
                      <w:rFonts w:asciiTheme="majorBidi" w:hAnsiTheme="majorBidi" w:cstheme="majorBidi"/>
                      <w:sz w:val="24"/>
                      <w:szCs w:val="24"/>
                    </w:rPr>
                  </w:pPr>
                  <w:r w:rsidRPr="00E0233D">
                    <w:rPr>
                      <w:rFonts w:asciiTheme="majorBidi" w:hAnsiTheme="majorBidi" w:cstheme="majorBidi"/>
                      <w:sz w:val="24"/>
                      <w:szCs w:val="24"/>
                    </w:rPr>
                    <w:t>БАК (</w:t>
                  </w:r>
                  <w:proofErr w:type="gramStart"/>
                  <w:r w:rsidRPr="00E0233D">
                    <w:rPr>
                      <w:rFonts w:asciiTheme="majorBidi" w:hAnsiTheme="majorBidi" w:cstheme="majorBidi"/>
                      <w:sz w:val="24"/>
                      <w:szCs w:val="24"/>
                    </w:rPr>
                    <w:t>полная</w:t>
                  </w:r>
                  <w:proofErr w:type="gramEnd"/>
                  <w:r w:rsidRPr="00E0233D">
                    <w:rPr>
                      <w:rFonts w:asciiTheme="majorBidi" w:hAnsiTheme="majorBidi" w:cstheme="majorBidi"/>
                      <w:sz w:val="24"/>
                      <w:szCs w:val="24"/>
                    </w:rPr>
                    <w:t xml:space="preserve"> + ЛДГ и щелочной фосфатазы), </w:t>
                  </w:r>
                </w:p>
                <w:p w:rsidR="005A1D18" w:rsidRPr="00E0233D" w:rsidRDefault="005A1D18" w:rsidP="0052078A">
                  <w:pPr>
                    <w:pStyle w:val="afc"/>
                    <w:numPr>
                      <w:ilvl w:val="0"/>
                      <w:numId w:val="28"/>
                    </w:numPr>
                    <w:shd w:val="clear" w:color="auto" w:fill="FFFFFF" w:themeFill="background1"/>
                    <w:tabs>
                      <w:tab w:val="left" w:pos="142"/>
                    </w:tabs>
                    <w:ind w:left="0" w:firstLine="0"/>
                    <w:rPr>
                      <w:rFonts w:asciiTheme="majorBidi" w:hAnsiTheme="majorBidi" w:cstheme="majorBidi"/>
                      <w:sz w:val="24"/>
                      <w:szCs w:val="24"/>
                    </w:rPr>
                  </w:pPr>
                  <w:r w:rsidRPr="00E0233D">
                    <w:rPr>
                      <w:rFonts w:asciiTheme="majorBidi" w:hAnsiTheme="majorBidi" w:cstheme="majorBidi"/>
                      <w:sz w:val="24"/>
                      <w:szCs w:val="24"/>
                      <w:lang w:val="en-US"/>
                    </w:rPr>
                    <w:t>NB</w:t>
                  </w:r>
                  <w:r w:rsidRPr="00E0233D">
                    <w:rPr>
                      <w:rFonts w:asciiTheme="majorBidi" w:hAnsiTheme="majorBidi" w:cstheme="majorBidi"/>
                      <w:sz w:val="24"/>
                      <w:szCs w:val="24"/>
                    </w:rPr>
                    <w:t xml:space="preserve">! уровень </w:t>
                  </w:r>
                  <w:proofErr w:type="gramStart"/>
                  <w:r w:rsidRPr="00E0233D">
                    <w:rPr>
                      <w:rFonts w:asciiTheme="majorBidi" w:hAnsiTheme="majorBidi" w:cstheme="majorBidi"/>
                      <w:sz w:val="24"/>
                      <w:szCs w:val="24"/>
                    </w:rPr>
                    <w:t>сывороточного</w:t>
                  </w:r>
                  <w:proofErr w:type="gramEnd"/>
                  <w:r w:rsidRPr="00E0233D">
                    <w:rPr>
                      <w:rFonts w:asciiTheme="majorBidi" w:hAnsiTheme="majorBidi" w:cstheme="majorBidi"/>
                      <w:sz w:val="24"/>
                      <w:szCs w:val="24"/>
                    </w:rPr>
                    <w:t xml:space="preserve"> АФП в крови.</w:t>
                  </w:r>
                </w:p>
                <w:p w:rsidR="005A1D18" w:rsidRPr="00545168" w:rsidRDefault="005A1D18">
                  <w:pPr>
                    <w:rPr>
                      <w:sz w:val="22"/>
                      <w:szCs w:val="22"/>
                    </w:rPr>
                  </w:pPr>
                </w:p>
              </w:txbxContent>
            </v:textbox>
          </v:rect>
        </w:pict>
      </w:r>
      <w:r>
        <w:rPr>
          <w:noProof/>
          <w:sz w:val="28"/>
          <w:szCs w:val="28"/>
          <w:lang w:val="tr-TR" w:eastAsia="tr-TR"/>
        </w:rPr>
        <w:pict>
          <v:rect id="_x0000_s1088" style="position:absolute;left:0;text-align:left;margin-left:1.25pt;margin-top:5.1pt;width:111.7pt;height:111.5pt;z-index:251726848" strokecolor="#205867 [1608]" strokeweight="1.5pt">
            <v:textbox style="mso-next-textbox:#_x0000_s1088">
              <w:txbxContent>
                <w:p w:rsidR="005A1D18" w:rsidRPr="00E0233D" w:rsidRDefault="005A1D18" w:rsidP="00E0233D">
                  <w:pPr>
                    <w:pStyle w:val="a3"/>
                    <w:spacing w:line="240" w:lineRule="auto"/>
                    <w:ind w:left="0"/>
                    <w:rPr>
                      <w:rFonts w:ascii="Times New Roman" w:hAnsi="Times New Roman"/>
                      <w:sz w:val="24"/>
                      <w:szCs w:val="24"/>
                    </w:rPr>
                  </w:pPr>
                  <w:r w:rsidRPr="00E0233D">
                    <w:rPr>
                      <w:rFonts w:ascii="Times New Roman" w:hAnsi="Times New Roman"/>
                      <w:sz w:val="24"/>
                      <w:szCs w:val="24"/>
                    </w:rPr>
                    <w:t>Консультация:</w:t>
                  </w:r>
                </w:p>
                <w:p w:rsidR="005A1D18" w:rsidRPr="00E0233D" w:rsidRDefault="005A1D18" w:rsidP="0052078A">
                  <w:pPr>
                    <w:pStyle w:val="a3"/>
                    <w:numPr>
                      <w:ilvl w:val="0"/>
                      <w:numId w:val="29"/>
                    </w:numPr>
                    <w:tabs>
                      <w:tab w:val="left" w:pos="142"/>
                    </w:tabs>
                    <w:spacing w:line="240" w:lineRule="auto"/>
                    <w:ind w:left="0" w:firstLine="0"/>
                    <w:rPr>
                      <w:rFonts w:ascii="Times New Roman" w:hAnsi="Times New Roman"/>
                      <w:sz w:val="24"/>
                      <w:szCs w:val="24"/>
                    </w:rPr>
                  </w:pPr>
                  <w:r w:rsidRPr="00E0233D">
                    <w:rPr>
                      <w:rFonts w:ascii="Times New Roman" w:hAnsi="Times New Roman"/>
                      <w:sz w:val="24"/>
                      <w:szCs w:val="24"/>
                    </w:rPr>
                    <w:t xml:space="preserve"> педиатра;</w:t>
                  </w:r>
                </w:p>
                <w:p w:rsidR="005A1D18" w:rsidRPr="00E0233D" w:rsidRDefault="005A1D18" w:rsidP="0052078A">
                  <w:pPr>
                    <w:pStyle w:val="a3"/>
                    <w:numPr>
                      <w:ilvl w:val="0"/>
                      <w:numId w:val="29"/>
                    </w:numPr>
                    <w:tabs>
                      <w:tab w:val="left" w:pos="142"/>
                    </w:tabs>
                    <w:spacing w:line="240" w:lineRule="auto"/>
                    <w:ind w:left="0" w:firstLine="0"/>
                    <w:rPr>
                      <w:rFonts w:ascii="Times New Roman" w:hAnsi="Times New Roman"/>
                      <w:sz w:val="24"/>
                      <w:szCs w:val="24"/>
                    </w:rPr>
                  </w:pPr>
                  <w:r w:rsidRPr="00E0233D">
                    <w:rPr>
                      <w:rFonts w:ascii="Times New Roman" w:hAnsi="Times New Roman"/>
                      <w:sz w:val="24"/>
                      <w:szCs w:val="24"/>
                    </w:rPr>
                    <w:t>хирурга;</w:t>
                  </w:r>
                </w:p>
                <w:p w:rsidR="005A1D18" w:rsidRPr="00E0233D" w:rsidRDefault="005A1D18" w:rsidP="0052078A">
                  <w:pPr>
                    <w:pStyle w:val="a3"/>
                    <w:numPr>
                      <w:ilvl w:val="0"/>
                      <w:numId w:val="29"/>
                    </w:numPr>
                    <w:tabs>
                      <w:tab w:val="left" w:pos="142"/>
                    </w:tabs>
                    <w:spacing w:line="240" w:lineRule="auto"/>
                    <w:ind w:left="0" w:firstLine="0"/>
                    <w:rPr>
                      <w:rFonts w:ascii="Times New Roman" w:hAnsi="Times New Roman"/>
                      <w:sz w:val="24"/>
                      <w:szCs w:val="24"/>
                    </w:rPr>
                  </w:pPr>
                  <w:r w:rsidRPr="00E0233D">
                    <w:rPr>
                      <w:rFonts w:ascii="Times New Roman" w:hAnsi="Times New Roman"/>
                      <w:sz w:val="24"/>
                      <w:szCs w:val="24"/>
                    </w:rPr>
                    <w:t>инфекциониста;</w:t>
                  </w:r>
                </w:p>
                <w:p w:rsidR="005A1D18" w:rsidRDefault="005A1D18" w:rsidP="0052078A">
                  <w:pPr>
                    <w:pStyle w:val="a3"/>
                    <w:numPr>
                      <w:ilvl w:val="0"/>
                      <w:numId w:val="29"/>
                    </w:numPr>
                    <w:tabs>
                      <w:tab w:val="left" w:pos="142"/>
                    </w:tabs>
                    <w:spacing w:line="240" w:lineRule="auto"/>
                    <w:ind w:left="0" w:firstLine="0"/>
                    <w:rPr>
                      <w:rFonts w:ascii="Times New Roman" w:hAnsi="Times New Roman"/>
                      <w:sz w:val="24"/>
                      <w:szCs w:val="24"/>
                    </w:rPr>
                  </w:pPr>
                  <w:r w:rsidRPr="00E0233D">
                    <w:rPr>
                      <w:rFonts w:ascii="Times New Roman" w:hAnsi="Times New Roman"/>
                      <w:sz w:val="24"/>
                      <w:szCs w:val="24"/>
                    </w:rPr>
                    <w:t>регионального онколога/</w:t>
                  </w:r>
                </w:p>
                <w:p w:rsidR="005A1D18" w:rsidRPr="00E0233D" w:rsidRDefault="005A1D18" w:rsidP="0052078A">
                  <w:pPr>
                    <w:pStyle w:val="a3"/>
                    <w:numPr>
                      <w:ilvl w:val="0"/>
                      <w:numId w:val="29"/>
                    </w:numPr>
                    <w:tabs>
                      <w:tab w:val="left" w:pos="142"/>
                    </w:tabs>
                    <w:spacing w:line="240" w:lineRule="auto"/>
                    <w:ind w:left="0" w:firstLine="0"/>
                    <w:rPr>
                      <w:rFonts w:ascii="Times New Roman" w:hAnsi="Times New Roman"/>
                      <w:sz w:val="24"/>
                      <w:szCs w:val="24"/>
                    </w:rPr>
                  </w:pPr>
                  <w:r w:rsidRPr="00E0233D">
                    <w:rPr>
                      <w:rFonts w:ascii="Times New Roman" w:hAnsi="Times New Roman"/>
                      <w:sz w:val="24"/>
                      <w:szCs w:val="24"/>
                    </w:rPr>
                    <w:t>гематолога.</w:t>
                  </w:r>
                </w:p>
              </w:txbxContent>
            </v:textbox>
          </v:rect>
        </w:pict>
      </w:r>
      <w:r>
        <w:rPr>
          <w:noProof/>
          <w:sz w:val="28"/>
          <w:szCs w:val="28"/>
          <w:lang w:val="tr-TR" w:eastAsia="tr-TR"/>
        </w:rPr>
        <w:pict>
          <v:rect id="_x0000_s1086" style="position:absolute;left:0;text-align:left;margin-left:312.7pt;margin-top:5.1pt;width:187.8pt;height:105.85pt;z-index:251724800" strokecolor="#205867 [1608]" strokeweight="1.5pt">
            <v:textbox style="mso-next-textbox:#_x0000_s1086">
              <w:txbxContent>
                <w:p w:rsidR="005A1D18" w:rsidRPr="00E0233D" w:rsidRDefault="005A1D18" w:rsidP="0052078A">
                  <w:pPr>
                    <w:pStyle w:val="afc"/>
                    <w:numPr>
                      <w:ilvl w:val="0"/>
                      <w:numId w:val="27"/>
                    </w:numPr>
                    <w:shd w:val="clear" w:color="auto" w:fill="FFFFFF" w:themeFill="background1"/>
                    <w:tabs>
                      <w:tab w:val="left" w:pos="142"/>
                    </w:tabs>
                    <w:ind w:left="0" w:firstLine="0"/>
                    <w:rPr>
                      <w:rFonts w:ascii="Times New Roman" w:hAnsi="Times New Roman"/>
                      <w:sz w:val="24"/>
                      <w:szCs w:val="24"/>
                    </w:rPr>
                  </w:pPr>
                  <w:r w:rsidRPr="00E0233D">
                    <w:rPr>
                      <w:rFonts w:ascii="Times New Roman" w:hAnsi="Times New Roman"/>
                      <w:sz w:val="24"/>
                      <w:szCs w:val="24"/>
                    </w:rPr>
                    <w:t>Инструментальные исследования:</w:t>
                  </w:r>
                </w:p>
                <w:p w:rsidR="005A1D18" w:rsidRPr="00E0233D" w:rsidRDefault="005A1D18" w:rsidP="0052078A">
                  <w:pPr>
                    <w:pStyle w:val="afc"/>
                    <w:numPr>
                      <w:ilvl w:val="0"/>
                      <w:numId w:val="27"/>
                    </w:numPr>
                    <w:shd w:val="clear" w:color="auto" w:fill="FFFFFF" w:themeFill="background1"/>
                    <w:tabs>
                      <w:tab w:val="left" w:pos="142"/>
                    </w:tabs>
                    <w:ind w:left="0" w:firstLine="0"/>
                    <w:rPr>
                      <w:rFonts w:ascii="Times New Roman" w:hAnsi="Times New Roman"/>
                      <w:sz w:val="24"/>
                      <w:szCs w:val="24"/>
                    </w:rPr>
                  </w:pPr>
                  <w:r w:rsidRPr="00E0233D">
                    <w:rPr>
                      <w:rFonts w:ascii="Times New Roman" w:hAnsi="Times New Roman"/>
                      <w:sz w:val="24"/>
                      <w:szCs w:val="24"/>
                    </w:rPr>
                    <w:t xml:space="preserve">АФП, </w:t>
                  </w:r>
                </w:p>
                <w:p w:rsidR="005A1D18" w:rsidRPr="00E0233D" w:rsidRDefault="005A1D18" w:rsidP="0052078A">
                  <w:pPr>
                    <w:pStyle w:val="afc"/>
                    <w:numPr>
                      <w:ilvl w:val="0"/>
                      <w:numId w:val="27"/>
                    </w:numPr>
                    <w:shd w:val="clear" w:color="auto" w:fill="FFFFFF" w:themeFill="background1"/>
                    <w:tabs>
                      <w:tab w:val="left" w:pos="142"/>
                    </w:tabs>
                    <w:ind w:left="0" w:firstLine="0"/>
                    <w:rPr>
                      <w:rFonts w:ascii="Times New Roman" w:hAnsi="Times New Roman"/>
                      <w:sz w:val="24"/>
                      <w:szCs w:val="24"/>
                    </w:rPr>
                  </w:pPr>
                  <w:r w:rsidRPr="00E0233D">
                    <w:rPr>
                      <w:rFonts w:ascii="Times New Roman" w:hAnsi="Times New Roman"/>
                      <w:sz w:val="24"/>
                      <w:szCs w:val="24"/>
                    </w:rPr>
                    <w:t xml:space="preserve">УЗИ ОБП, </w:t>
                  </w:r>
                </w:p>
                <w:p w:rsidR="005A1D18" w:rsidRPr="00E0233D" w:rsidRDefault="005A1D18" w:rsidP="0052078A">
                  <w:pPr>
                    <w:pStyle w:val="afc"/>
                    <w:numPr>
                      <w:ilvl w:val="0"/>
                      <w:numId w:val="27"/>
                    </w:numPr>
                    <w:shd w:val="clear" w:color="auto" w:fill="FFFFFF" w:themeFill="background1"/>
                    <w:tabs>
                      <w:tab w:val="left" w:pos="142"/>
                    </w:tabs>
                    <w:ind w:left="0" w:firstLine="0"/>
                    <w:rPr>
                      <w:rFonts w:asciiTheme="majorBidi" w:hAnsiTheme="majorBidi" w:cstheme="majorBidi"/>
                      <w:sz w:val="24"/>
                      <w:szCs w:val="24"/>
                    </w:rPr>
                  </w:pPr>
                  <w:r w:rsidRPr="00E0233D">
                    <w:rPr>
                      <w:rFonts w:ascii="Times New Roman" w:hAnsi="Times New Roman"/>
                      <w:sz w:val="24"/>
                      <w:szCs w:val="24"/>
                    </w:rPr>
                    <w:t>рентгенограмма ОГК, МРТ/КТ ОГК, ОБП) (</w:t>
                  </w:r>
                  <w:r>
                    <w:rPr>
                      <w:rFonts w:ascii="Times New Roman" w:hAnsi="Times New Roman"/>
                      <w:sz w:val="24"/>
                      <w:szCs w:val="24"/>
                      <w:lang w:val="en-US"/>
                    </w:rPr>
                    <w:t>NB</w:t>
                  </w:r>
                  <w:r w:rsidRPr="00E0233D">
                    <w:rPr>
                      <w:rFonts w:ascii="Times New Roman" w:hAnsi="Times New Roman"/>
                      <w:sz w:val="24"/>
                      <w:szCs w:val="24"/>
                    </w:rPr>
                    <w:t xml:space="preserve">! </w:t>
                  </w:r>
                  <w:r>
                    <w:rPr>
                      <w:rFonts w:ascii="Times New Roman" w:hAnsi="Times New Roman"/>
                      <w:sz w:val="24"/>
                      <w:szCs w:val="24"/>
                    </w:rPr>
                    <w:t xml:space="preserve">биопсия </w:t>
                  </w:r>
                  <w:r w:rsidRPr="00E0233D">
                    <w:rPr>
                      <w:rFonts w:ascii="Times New Roman" w:hAnsi="Times New Roman"/>
                      <w:sz w:val="24"/>
                      <w:szCs w:val="24"/>
                    </w:rPr>
                    <w:t>не проводить</w:t>
                  </w:r>
                  <w:r>
                    <w:rPr>
                      <w:rFonts w:ascii="Times New Roman" w:hAnsi="Times New Roman"/>
                      <w:sz w:val="24"/>
                      <w:szCs w:val="24"/>
                    </w:rPr>
                    <w:t>ся</w:t>
                  </w:r>
                  <w:r w:rsidRPr="00E0233D">
                    <w:rPr>
                      <w:rFonts w:asciiTheme="majorBidi" w:hAnsiTheme="majorBidi" w:cstheme="majorBidi"/>
                      <w:sz w:val="24"/>
                      <w:szCs w:val="24"/>
                    </w:rPr>
                    <w:t>)</w:t>
                  </w:r>
                </w:p>
                <w:p w:rsidR="005A1D18" w:rsidRPr="00545168" w:rsidRDefault="005A1D18" w:rsidP="00545168">
                  <w:pPr>
                    <w:pStyle w:val="afc"/>
                    <w:shd w:val="clear" w:color="auto" w:fill="FFFFFF" w:themeFill="background1"/>
                    <w:jc w:val="center"/>
                    <w:rPr>
                      <w:rFonts w:asciiTheme="majorBidi" w:hAnsiTheme="majorBidi" w:cstheme="majorBidi"/>
                    </w:rPr>
                  </w:pPr>
                </w:p>
                <w:p w:rsidR="005A1D18" w:rsidRPr="00545168" w:rsidRDefault="005A1D18" w:rsidP="00545168">
                  <w:pPr>
                    <w:pStyle w:val="afc"/>
                    <w:shd w:val="clear" w:color="auto" w:fill="FFFFFF" w:themeFill="background1"/>
                    <w:jc w:val="center"/>
                    <w:rPr>
                      <w:rFonts w:asciiTheme="majorBidi" w:hAnsiTheme="majorBidi" w:cstheme="majorBidi"/>
                    </w:rPr>
                  </w:pPr>
                  <w:r w:rsidRPr="00545168">
                    <w:rPr>
                      <w:rFonts w:asciiTheme="majorBidi" w:hAnsiTheme="majorBidi" w:cstheme="majorBidi"/>
                    </w:rPr>
                    <w:t xml:space="preserve"> </w:t>
                  </w:r>
                </w:p>
                <w:p w:rsidR="005A1D18" w:rsidRPr="00545168" w:rsidRDefault="005A1D18">
                  <w:pPr>
                    <w:rPr>
                      <w:sz w:val="22"/>
                      <w:szCs w:val="22"/>
                    </w:rPr>
                  </w:pPr>
                </w:p>
              </w:txbxContent>
            </v:textbox>
          </v:rect>
        </w:pict>
      </w:r>
    </w:p>
    <w:p w:rsidR="001801FF" w:rsidRPr="008C2E9E" w:rsidRDefault="001801FF" w:rsidP="00CD178A">
      <w:pPr>
        <w:pStyle w:val="a3"/>
        <w:tabs>
          <w:tab w:val="left" w:pos="426"/>
        </w:tabs>
        <w:spacing w:after="0" w:line="240" w:lineRule="auto"/>
        <w:ind w:left="0"/>
        <w:jc w:val="both"/>
        <w:rPr>
          <w:rFonts w:ascii="Times New Roman" w:hAnsi="Times New Roman"/>
          <w:sz w:val="28"/>
          <w:szCs w:val="28"/>
        </w:rPr>
      </w:pPr>
    </w:p>
    <w:p w:rsidR="00E60C77" w:rsidRPr="008C2E9E" w:rsidRDefault="00E60C77" w:rsidP="00CD178A">
      <w:pPr>
        <w:pStyle w:val="a3"/>
        <w:tabs>
          <w:tab w:val="left" w:pos="426"/>
        </w:tabs>
        <w:spacing w:after="0" w:line="240" w:lineRule="auto"/>
        <w:ind w:left="0"/>
        <w:jc w:val="both"/>
        <w:rPr>
          <w:rFonts w:ascii="Times New Roman" w:hAnsi="Times New Roman"/>
          <w:sz w:val="28"/>
          <w:szCs w:val="28"/>
        </w:rPr>
      </w:pPr>
    </w:p>
    <w:p w:rsidR="00E60C77" w:rsidRPr="008C2E9E" w:rsidRDefault="00E60C77" w:rsidP="00CD178A">
      <w:pPr>
        <w:pStyle w:val="a3"/>
        <w:tabs>
          <w:tab w:val="left" w:pos="426"/>
        </w:tabs>
        <w:spacing w:after="0" w:line="240" w:lineRule="auto"/>
        <w:ind w:left="0"/>
        <w:jc w:val="both"/>
        <w:rPr>
          <w:rFonts w:ascii="Times New Roman" w:hAnsi="Times New Roman"/>
          <w:sz w:val="28"/>
          <w:szCs w:val="28"/>
        </w:rPr>
      </w:pPr>
    </w:p>
    <w:p w:rsidR="00E60C77" w:rsidRPr="008C2E9E" w:rsidRDefault="00E60C77" w:rsidP="00CD178A">
      <w:pPr>
        <w:pStyle w:val="a3"/>
        <w:tabs>
          <w:tab w:val="left" w:pos="426"/>
        </w:tabs>
        <w:spacing w:after="0" w:line="240" w:lineRule="auto"/>
        <w:ind w:left="0"/>
        <w:jc w:val="both"/>
        <w:rPr>
          <w:rFonts w:ascii="Times New Roman" w:hAnsi="Times New Roman"/>
          <w:sz w:val="28"/>
          <w:szCs w:val="28"/>
        </w:rPr>
      </w:pPr>
    </w:p>
    <w:p w:rsidR="001801FF" w:rsidRPr="008C2E9E" w:rsidRDefault="001801FF" w:rsidP="00CD178A">
      <w:pPr>
        <w:tabs>
          <w:tab w:val="left" w:pos="426"/>
        </w:tabs>
        <w:jc w:val="both"/>
        <w:rPr>
          <w:sz w:val="28"/>
          <w:szCs w:val="28"/>
        </w:rPr>
      </w:pPr>
    </w:p>
    <w:p w:rsidR="001801FF" w:rsidRPr="008C2E9E" w:rsidRDefault="005A1D18" w:rsidP="00CD178A">
      <w:pPr>
        <w:tabs>
          <w:tab w:val="left" w:pos="426"/>
        </w:tabs>
        <w:jc w:val="both"/>
        <w:rPr>
          <w:sz w:val="28"/>
          <w:szCs w:val="28"/>
        </w:rPr>
      </w:pPr>
      <w:r>
        <w:rPr>
          <w:noProof/>
          <w:sz w:val="28"/>
          <w:szCs w:val="28"/>
          <w:lang w:val="tr-TR" w:eastAsia="tr-TR"/>
        </w:rPr>
        <w:pict>
          <v:shape id="_x0000_s1102" type="#_x0000_t32" style="position:absolute;left:0;text-align:left;margin-left:261.35pt;margin-top:14.35pt;width:138.35pt;height:34.95pt;flip:x;z-index:251736064" o:connectortype="straight" strokecolor="#205867 [1608]" strokeweight="1.25pt">
            <v:stroke endarrow="block"/>
          </v:shape>
        </w:pict>
      </w:r>
    </w:p>
    <w:p w:rsidR="001801FF" w:rsidRPr="008C2E9E" w:rsidRDefault="005A1D18" w:rsidP="00CD178A">
      <w:pPr>
        <w:jc w:val="center"/>
        <w:rPr>
          <w:sz w:val="28"/>
          <w:szCs w:val="28"/>
        </w:rPr>
      </w:pPr>
      <w:r>
        <w:rPr>
          <w:noProof/>
          <w:sz w:val="28"/>
          <w:szCs w:val="28"/>
          <w:lang w:val="tr-TR" w:eastAsia="tr-TR"/>
        </w:rPr>
        <w:pict>
          <v:shape id="_x0000_s1101" type="#_x0000_t32" style="position:absolute;left:0;text-align:left;margin-left:213.75pt;margin-top:3.9pt;width:.65pt;height:29.3pt;z-index:251735040" o:connectortype="straight" strokecolor="#205867 [1608]" strokeweight="1.25pt">
            <v:stroke endarrow="block"/>
          </v:shape>
        </w:pict>
      </w:r>
      <w:r>
        <w:rPr>
          <w:noProof/>
          <w:sz w:val="28"/>
          <w:szCs w:val="28"/>
          <w:lang w:val="tr-TR" w:eastAsia="tr-TR"/>
        </w:rPr>
        <w:pict>
          <v:shape id="_x0000_s1100" type="#_x0000_t32" style="position:absolute;left:0;text-align:left;margin-left:75.4pt;margin-top:3.9pt;width:.65pt;height:29.3pt;z-index:251734016" o:connectortype="straight" strokecolor="#205867 [1608]" strokeweight="1.25pt">
            <v:stroke endarrow="block"/>
          </v:shape>
        </w:pict>
      </w:r>
    </w:p>
    <w:p w:rsidR="001801FF" w:rsidRPr="008C2E9E" w:rsidRDefault="001801FF" w:rsidP="00CD178A">
      <w:pPr>
        <w:tabs>
          <w:tab w:val="left" w:pos="426"/>
        </w:tabs>
        <w:jc w:val="both"/>
        <w:rPr>
          <w:sz w:val="28"/>
          <w:szCs w:val="28"/>
        </w:rPr>
      </w:pPr>
    </w:p>
    <w:p w:rsidR="001801FF" w:rsidRPr="008C2E9E" w:rsidRDefault="005A1D18" w:rsidP="00CD178A">
      <w:pPr>
        <w:tabs>
          <w:tab w:val="left" w:pos="426"/>
        </w:tabs>
        <w:jc w:val="both"/>
        <w:rPr>
          <w:sz w:val="28"/>
          <w:szCs w:val="28"/>
        </w:rPr>
      </w:pPr>
      <w:r>
        <w:rPr>
          <w:noProof/>
          <w:sz w:val="28"/>
          <w:szCs w:val="28"/>
          <w:lang w:val="tr-TR" w:eastAsia="tr-TR"/>
        </w:rPr>
        <w:pict>
          <v:rect id="_x0000_s1090" style="position:absolute;left:0;text-align:left;margin-left:351.5pt;margin-top:.75pt;width:149pt;height:65.9pt;z-index:251728896" strokecolor="#205867 [1608]" strokeweight="1.5pt">
            <v:textbox style="mso-next-textbox:#_x0000_s1090">
              <w:txbxContent>
                <w:p w:rsidR="005A1D18" w:rsidRDefault="005A1D18" w:rsidP="00545168">
                  <w:pPr>
                    <w:jc w:val="center"/>
                  </w:pPr>
                </w:p>
                <w:p w:rsidR="005A1D18" w:rsidRDefault="005A1D18" w:rsidP="00545168">
                  <w:pPr>
                    <w:jc w:val="center"/>
                  </w:pPr>
                  <w:r>
                    <w:t>Госпитализация в специализированный центр</w:t>
                  </w:r>
                </w:p>
              </w:txbxContent>
            </v:textbox>
          </v:rect>
        </w:pict>
      </w:r>
      <w:r>
        <w:rPr>
          <w:noProof/>
          <w:sz w:val="28"/>
          <w:szCs w:val="28"/>
          <w:lang w:val="tr-TR" w:eastAsia="tr-TR"/>
        </w:rPr>
        <w:pict>
          <v:shape id="_x0000_s1103" type="#_x0000_t32" style="position:absolute;left:0;text-align:left;margin-left:324.3pt;margin-top:29.75pt;width:27.2pt;height:.65pt;z-index:251737088" o:connectortype="straight" strokecolor="#205867 [1608]" strokeweight="1.25pt">
            <v:stroke endarrow="block"/>
          </v:shape>
        </w:pict>
      </w:r>
      <w:r>
        <w:rPr>
          <w:noProof/>
          <w:sz w:val="28"/>
          <w:szCs w:val="28"/>
        </w:rPr>
      </w:r>
      <w:r>
        <w:rPr>
          <w:noProof/>
          <w:sz w:val="28"/>
          <w:szCs w:val="28"/>
        </w:rPr>
        <w:pict>
          <v:roundrect id="Скругленный прямоугольник 15" o:spid="_x0000_s1104" style="width:322.9pt;height:61.65pt;visibility:visibl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" strokecolor="#205867 [1608]" strokeweight="1.5pt">
            <v:textbox style="mso-next-textbox:#Скругленный прямоугольник 15">
              <w:txbxContent>
                <w:p w:rsidR="005A1D18" w:rsidRPr="00654AA6" w:rsidRDefault="005A1D18" w:rsidP="00545168">
                  <w:pPr>
                    <w:shd w:val="clear" w:color="auto" w:fill="FFFFFF" w:themeFill="background1"/>
                    <w:jc w:val="center"/>
                    <w:rPr>
                      <w:rFonts w:asciiTheme="majorBidi" w:hAnsiTheme="majorBidi" w:cstheme="majorBidi"/>
                    </w:rPr>
                  </w:pPr>
                  <w:r>
                    <w:rPr>
                      <w:rFonts w:asciiTheme="majorBidi" w:hAnsiTheme="majorBidi" w:cstheme="majorBidi"/>
                    </w:rPr>
                    <w:t>При подозрении на ГБ - дальнейшее обследование и лечение в специализированном центре</w:t>
                  </w:r>
                </w:p>
                <w:p w:rsidR="005A1D18" w:rsidRDefault="005A1D18" w:rsidP="00545168">
                  <w:pPr>
                    <w:shd w:val="clear" w:color="auto" w:fill="FFFFFF" w:themeFill="background1"/>
                    <w:jc w:val="center"/>
                  </w:pPr>
                </w:p>
              </w:txbxContent>
            </v:textbox>
            <w10:wrap type="none"/>
            <w10:anchorlock/>
          </v:roundrect>
        </w:pict>
      </w:r>
    </w:p>
    <w:p w:rsidR="001801FF" w:rsidRPr="008C2E9E" w:rsidRDefault="001801FF" w:rsidP="00CD178A">
      <w:pPr>
        <w:tabs>
          <w:tab w:val="left" w:pos="426"/>
        </w:tabs>
        <w:jc w:val="both"/>
        <w:rPr>
          <w:sz w:val="28"/>
          <w:szCs w:val="28"/>
        </w:rPr>
      </w:pPr>
    </w:p>
    <w:p w:rsidR="001801FF" w:rsidRPr="008C2E9E" w:rsidRDefault="001801FF" w:rsidP="00CD178A">
      <w:pPr>
        <w:tabs>
          <w:tab w:val="left" w:pos="426"/>
        </w:tabs>
        <w:jc w:val="both"/>
        <w:rPr>
          <w:sz w:val="28"/>
          <w:szCs w:val="28"/>
        </w:rPr>
      </w:pPr>
    </w:p>
    <w:p w:rsidR="00F2200A" w:rsidRPr="008C2E9E" w:rsidRDefault="00F2200A" w:rsidP="0052078A">
      <w:pPr>
        <w:pStyle w:val="a3"/>
        <w:numPr>
          <w:ilvl w:val="0"/>
          <w:numId w:val="16"/>
        </w:numPr>
        <w:tabs>
          <w:tab w:val="left" w:pos="426"/>
        </w:tabs>
        <w:spacing w:after="0" w:line="240" w:lineRule="auto"/>
        <w:ind w:left="0" w:firstLine="0"/>
        <w:jc w:val="both"/>
        <w:rPr>
          <w:rFonts w:ascii="Times New Roman" w:hAnsi="Times New Roman"/>
          <w:b/>
          <w:sz w:val="28"/>
          <w:szCs w:val="28"/>
        </w:rPr>
        <w:sectPr w:rsidR="00F2200A" w:rsidRPr="008C2E9E" w:rsidSect="008C2E9E">
          <w:headerReference w:type="default" r:id="rId15"/>
          <w:footerReference w:type="default" r:id="rId16"/>
          <w:type w:val="continuous"/>
          <w:pgSz w:w="11906" w:h="16838"/>
          <w:pgMar w:top="851" w:right="851" w:bottom="851" w:left="1134" w:header="708" w:footer="708" w:gutter="0"/>
          <w:cols w:space="708"/>
          <w:docGrid w:linePitch="360"/>
        </w:sectPr>
      </w:pPr>
    </w:p>
    <w:p w:rsidR="001801FF" w:rsidRPr="008C2E9E" w:rsidRDefault="001801FF" w:rsidP="0052078A">
      <w:pPr>
        <w:pStyle w:val="a3"/>
        <w:numPr>
          <w:ilvl w:val="0"/>
          <w:numId w:val="16"/>
        </w:numPr>
        <w:tabs>
          <w:tab w:val="left" w:pos="426"/>
        </w:tabs>
        <w:spacing w:after="0" w:line="240" w:lineRule="auto"/>
        <w:ind w:left="0" w:firstLine="0"/>
        <w:jc w:val="both"/>
        <w:rPr>
          <w:rFonts w:ascii="Times New Roman" w:hAnsi="Times New Roman"/>
          <w:sz w:val="28"/>
          <w:szCs w:val="28"/>
        </w:rPr>
      </w:pPr>
      <w:r w:rsidRPr="008C2E9E">
        <w:rPr>
          <w:rFonts w:ascii="Times New Roman" w:hAnsi="Times New Roman"/>
          <w:b/>
          <w:sz w:val="28"/>
          <w:szCs w:val="28"/>
        </w:rPr>
        <w:lastRenderedPageBreak/>
        <w:t>Дифференциальный диагноз и обоснование дополнительных исследований</w:t>
      </w:r>
      <w:r w:rsidRPr="008C2E9E">
        <w:rPr>
          <w:rFonts w:ascii="Times New Roman" w:hAnsi="Times New Roman"/>
          <w:sz w:val="28"/>
          <w:szCs w:val="28"/>
        </w:rPr>
        <w:t>:</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962"/>
        <w:gridCol w:w="1417"/>
        <w:gridCol w:w="7229"/>
      </w:tblGrid>
      <w:tr w:rsidR="003A2E8B" w:rsidRPr="008C2E9E" w:rsidTr="00F2200A">
        <w:trPr>
          <w:trHeight w:val="1002"/>
        </w:trPr>
        <w:tc>
          <w:tcPr>
            <w:tcW w:w="1701" w:type="dxa"/>
            <w:shd w:val="clear" w:color="auto" w:fill="auto"/>
          </w:tcPr>
          <w:p w:rsidR="003A2E8B" w:rsidRPr="008C2E9E" w:rsidRDefault="003A2E8B" w:rsidP="00CD178A">
            <w:pPr>
              <w:pStyle w:val="afc"/>
              <w:jc w:val="center"/>
              <w:rPr>
                <w:rFonts w:ascii="Times New Roman" w:hAnsi="Times New Roman"/>
                <w:b/>
                <w:sz w:val="28"/>
                <w:szCs w:val="28"/>
              </w:rPr>
            </w:pPr>
            <w:r w:rsidRPr="008C2E9E">
              <w:rPr>
                <w:rFonts w:ascii="Times New Roman" w:hAnsi="Times New Roman"/>
                <w:b/>
                <w:sz w:val="28"/>
                <w:szCs w:val="28"/>
              </w:rPr>
              <w:t>Диагноз</w:t>
            </w:r>
          </w:p>
        </w:tc>
        <w:tc>
          <w:tcPr>
            <w:tcW w:w="4962" w:type="dxa"/>
            <w:shd w:val="clear" w:color="auto" w:fill="auto"/>
          </w:tcPr>
          <w:p w:rsidR="003A2E8B" w:rsidRPr="008C2E9E" w:rsidRDefault="003A2E8B" w:rsidP="00CD178A">
            <w:pPr>
              <w:pStyle w:val="afc"/>
              <w:jc w:val="center"/>
              <w:rPr>
                <w:rFonts w:ascii="Times New Roman" w:hAnsi="Times New Roman"/>
                <w:b/>
                <w:sz w:val="28"/>
                <w:szCs w:val="28"/>
              </w:rPr>
            </w:pPr>
            <w:r w:rsidRPr="008C2E9E">
              <w:rPr>
                <w:rFonts w:ascii="Times New Roman" w:hAnsi="Times New Roman"/>
                <w:b/>
                <w:sz w:val="28"/>
                <w:szCs w:val="28"/>
              </w:rPr>
              <w:t>Клиническая картина</w:t>
            </w:r>
          </w:p>
        </w:tc>
        <w:tc>
          <w:tcPr>
            <w:tcW w:w="1417" w:type="dxa"/>
            <w:shd w:val="clear" w:color="auto" w:fill="auto"/>
          </w:tcPr>
          <w:p w:rsidR="003A2E8B" w:rsidRPr="008C2E9E" w:rsidRDefault="003A2E8B" w:rsidP="00CD178A">
            <w:pPr>
              <w:pStyle w:val="afc"/>
              <w:jc w:val="center"/>
              <w:rPr>
                <w:rFonts w:ascii="Times New Roman" w:hAnsi="Times New Roman"/>
                <w:b/>
                <w:sz w:val="28"/>
                <w:szCs w:val="28"/>
              </w:rPr>
            </w:pPr>
            <w:r w:rsidRPr="008C2E9E">
              <w:rPr>
                <w:rFonts w:ascii="Times New Roman" w:hAnsi="Times New Roman"/>
                <w:b/>
                <w:sz w:val="28"/>
                <w:szCs w:val="28"/>
              </w:rPr>
              <w:t xml:space="preserve"> Уровень АФП в крови </w:t>
            </w:r>
          </w:p>
        </w:tc>
        <w:tc>
          <w:tcPr>
            <w:tcW w:w="7229" w:type="dxa"/>
            <w:shd w:val="clear" w:color="auto" w:fill="auto"/>
          </w:tcPr>
          <w:p w:rsidR="003A2E8B" w:rsidRPr="008C2E9E" w:rsidRDefault="003A2E8B" w:rsidP="00CD178A">
            <w:pPr>
              <w:pStyle w:val="afc"/>
              <w:jc w:val="center"/>
              <w:rPr>
                <w:rFonts w:ascii="Times New Roman" w:hAnsi="Times New Roman"/>
                <w:b/>
                <w:sz w:val="28"/>
                <w:szCs w:val="28"/>
              </w:rPr>
            </w:pPr>
            <w:r w:rsidRPr="008C2E9E">
              <w:rPr>
                <w:rFonts w:ascii="Times New Roman" w:hAnsi="Times New Roman"/>
                <w:b/>
                <w:sz w:val="28"/>
                <w:szCs w:val="28"/>
              </w:rPr>
              <w:t xml:space="preserve">УЗИ образования </w:t>
            </w:r>
          </w:p>
          <w:p w:rsidR="003A2E8B" w:rsidRPr="008C2E9E" w:rsidRDefault="003A2E8B" w:rsidP="00CD178A">
            <w:pPr>
              <w:pStyle w:val="afc"/>
              <w:jc w:val="center"/>
              <w:rPr>
                <w:rFonts w:ascii="Times New Roman" w:hAnsi="Times New Roman"/>
                <w:b/>
                <w:sz w:val="28"/>
                <w:szCs w:val="28"/>
              </w:rPr>
            </w:pPr>
            <w:r w:rsidRPr="008C2E9E">
              <w:rPr>
                <w:rFonts w:ascii="Times New Roman" w:hAnsi="Times New Roman"/>
                <w:b/>
                <w:sz w:val="28"/>
                <w:szCs w:val="28"/>
              </w:rPr>
              <w:t xml:space="preserve">КТ/МРТ с КУ </w:t>
            </w:r>
          </w:p>
        </w:tc>
      </w:tr>
      <w:tr w:rsidR="003A2E8B" w:rsidRPr="008C2E9E" w:rsidTr="00F2200A">
        <w:trPr>
          <w:trHeight w:val="268"/>
        </w:trPr>
        <w:tc>
          <w:tcPr>
            <w:tcW w:w="1701" w:type="dxa"/>
            <w:shd w:val="clear" w:color="auto" w:fill="auto"/>
          </w:tcPr>
          <w:p w:rsidR="003A2E8B" w:rsidRPr="008C2E9E" w:rsidRDefault="003A2E8B" w:rsidP="00CD178A">
            <w:pPr>
              <w:pStyle w:val="afc"/>
              <w:jc w:val="both"/>
              <w:rPr>
                <w:rFonts w:ascii="Times New Roman" w:hAnsi="Times New Roman"/>
                <w:sz w:val="28"/>
                <w:szCs w:val="28"/>
              </w:rPr>
            </w:pPr>
            <w:r w:rsidRPr="008C2E9E">
              <w:rPr>
                <w:rFonts w:ascii="Times New Roman" w:hAnsi="Times New Roman"/>
                <w:sz w:val="28"/>
                <w:szCs w:val="28"/>
              </w:rPr>
              <w:t xml:space="preserve">Гепатобластома </w:t>
            </w:r>
          </w:p>
        </w:tc>
        <w:tc>
          <w:tcPr>
            <w:tcW w:w="4962" w:type="dxa"/>
            <w:shd w:val="clear" w:color="auto" w:fill="auto"/>
          </w:tcPr>
          <w:p w:rsidR="003A2E8B" w:rsidRPr="008C2E9E" w:rsidRDefault="003A2E8B" w:rsidP="00CD178A">
            <w:pPr>
              <w:rPr>
                <w:sz w:val="28"/>
                <w:szCs w:val="28"/>
              </w:rPr>
            </w:pPr>
            <w:r w:rsidRPr="008C2E9E">
              <w:rPr>
                <w:sz w:val="28"/>
                <w:szCs w:val="28"/>
              </w:rPr>
              <w:t xml:space="preserve">Значительным увеличением печени либо наличием пальпируемого отдельно от печени опухолевидного образования в правом верхнем квадранте или в средних отделах живота. </w:t>
            </w:r>
          </w:p>
          <w:p w:rsidR="003A2E8B" w:rsidRPr="008C2E9E" w:rsidRDefault="003A2E8B" w:rsidP="00CD178A">
            <w:pPr>
              <w:rPr>
                <w:sz w:val="28"/>
                <w:szCs w:val="28"/>
              </w:rPr>
            </w:pPr>
            <w:r w:rsidRPr="008C2E9E">
              <w:rPr>
                <w:sz w:val="28"/>
                <w:szCs w:val="28"/>
              </w:rPr>
              <w:t xml:space="preserve">Если есть другие симптомы, то они, как правило, связаны с прогрессированием заболевания. К ним относятся анорексия, потеря веса, рвота и боли в животе. Довольно нередко возникает разрыв опухоли с </w:t>
            </w:r>
            <w:proofErr w:type="gramStart"/>
            <w:r w:rsidRPr="008C2E9E">
              <w:rPr>
                <w:sz w:val="28"/>
                <w:szCs w:val="28"/>
              </w:rPr>
              <w:t>внутри-брюшным</w:t>
            </w:r>
            <w:proofErr w:type="gramEnd"/>
            <w:r w:rsidRPr="008C2E9E">
              <w:rPr>
                <w:sz w:val="28"/>
                <w:szCs w:val="28"/>
              </w:rPr>
              <w:t xml:space="preserve"> кровотечением и картиной острого живота.</w:t>
            </w:r>
          </w:p>
        </w:tc>
        <w:tc>
          <w:tcPr>
            <w:tcW w:w="1417" w:type="dxa"/>
            <w:shd w:val="clear" w:color="auto" w:fill="auto"/>
          </w:tcPr>
          <w:p w:rsidR="003A2E8B" w:rsidRPr="008C2E9E" w:rsidRDefault="003A2E8B" w:rsidP="00CD178A">
            <w:pPr>
              <w:pStyle w:val="afc"/>
              <w:jc w:val="both"/>
              <w:rPr>
                <w:rFonts w:ascii="Times New Roman" w:hAnsi="Times New Roman"/>
                <w:sz w:val="28"/>
                <w:szCs w:val="28"/>
              </w:rPr>
            </w:pPr>
            <w:r w:rsidRPr="008C2E9E">
              <w:rPr>
                <w:rFonts w:ascii="Times New Roman" w:hAnsi="Times New Roman"/>
                <w:sz w:val="28"/>
                <w:szCs w:val="28"/>
              </w:rPr>
              <w:t>Выше возрастной нормы</w:t>
            </w:r>
          </w:p>
        </w:tc>
        <w:tc>
          <w:tcPr>
            <w:tcW w:w="7229" w:type="dxa"/>
            <w:shd w:val="clear" w:color="auto" w:fill="auto"/>
          </w:tcPr>
          <w:p w:rsidR="003A2E8B" w:rsidRPr="008C2E9E" w:rsidRDefault="0007387B" w:rsidP="00CD178A">
            <w:pPr>
              <w:rPr>
                <w:sz w:val="28"/>
                <w:szCs w:val="28"/>
              </w:rPr>
            </w:pPr>
            <w:r w:rsidRPr="008C2E9E">
              <w:rPr>
                <w:sz w:val="28"/>
                <w:szCs w:val="28"/>
              </w:rPr>
              <w:t>округлое образование с неоднородным строением, с участки кальцификации внутри опухоли.</w:t>
            </w:r>
            <w:r w:rsidRPr="008C2E9E">
              <w:rPr>
                <w:sz w:val="28"/>
                <w:szCs w:val="28"/>
              </w:rPr>
              <w:br/>
            </w:r>
          </w:p>
        </w:tc>
      </w:tr>
      <w:tr w:rsidR="003A2E8B" w:rsidRPr="008C2E9E" w:rsidTr="00F2200A">
        <w:trPr>
          <w:trHeight w:val="268"/>
        </w:trPr>
        <w:tc>
          <w:tcPr>
            <w:tcW w:w="1701" w:type="dxa"/>
            <w:shd w:val="clear" w:color="auto" w:fill="auto"/>
          </w:tcPr>
          <w:p w:rsidR="003A2E8B" w:rsidRPr="008C2E9E" w:rsidRDefault="003A2E8B" w:rsidP="00CD178A">
            <w:pPr>
              <w:pStyle w:val="afc"/>
              <w:jc w:val="both"/>
              <w:rPr>
                <w:rFonts w:ascii="Times New Roman" w:hAnsi="Times New Roman"/>
                <w:sz w:val="28"/>
                <w:szCs w:val="28"/>
              </w:rPr>
            </w:pPr>
            <w:r w:rsidRPr="008C2E9E">
              <w:rPr>
                <w:rFonts w:ascii="Times New Roman" w:hAnsi="Times New Roman"/>
                <w:sz w:val="28"/>
                <w:szCs w:val="28"/>
              </w:rPr>
              <w:t xml:space="preserve">Доброкачественные опухоли печени </w:t>
            </w:r>
          </w:p>
          <w:p w:rsidR="00E27D53" w:rsidRPr="008C2E9E" w:rsidRDefault="00E27D53" w:rsidP="00CD178A">
            <w:pPr>
              <w:pStyle w:val="afc"/>
              <w:jc w:val="both"/>
              <w:rPr>
                <w:rFonts w:ascii="Times New Roman" w:hAnsi="Times New Roman"/>
                <w:sz w:val="28"/>
                <w:szCs w:val="28"/>
              </w:rPr>
            </w:pPr>
            <w:r w:rsidRPr="008C2E9E">
              <w:rPr>
                <w:rFonts w:ascii="Times New Roman" w:hAnsi="Times New Roman"/>
                <w:sz w:val="28"/>
                <w:szCs w:val="28"/>
              </w:rPr>
              <w:t xml:space="preserve"> </w:t>
            </w:r>
          </w:p>
        </w:tc>
        <w:tc>
          <w:tcPr>
            <w:tcW w:w="4962" w:type="dxa"/>
            <w:shd w:val="clear" w:color="auto" w:fill="auto"/>
          </w:tcPr>
          <w:p w:rsidR="003A2E8B" w:rsidRPr="008C2E9E" w:rsidRDefault="00E27D53" w:rsidP="00CD178A">
            <w:pPr>
              <w:rPr>
                <w:sz w:val="28"/>
                <w:szCs w:val="28"/>
              </w:rPr>
            </w:pPr>
            <w:r w:rsidRPr="008C2E9E">
              <w:rPr>
                <w:sz w:val="28"/>
                <w:szCs w:val="28"/>
              </w:rPr>
              <w:t xml:space="preserve">Другие (кроме гемангиом) доброкачественные опухоли печени у детей обычно сочетаются с системными заболеваниями или развиваются на фоне длительного лечения хронических заболеваний. У пациентов с анемией Фанкони или с иными формами апластической анемии при длительном лечении андрогенами могут развиваться единичные или </w:t>
            </w:r>
            <w:r w:rsidRPr="008C2E9E">
              <w:rPr>
                <w:sz w:val="28"/>
                <w:szCs w:val="28"/>
              </w:rPr>
              <w:lastRenderedPageBreak/>
              <w:t xml:space="preserve">множественные опухоли печени </w:t>
            </w:r>
          </w:p>
        </w:tc>
        <w:tc>
          <w:tcPr>
            <w:tcW w:w="1417" w:type="dxa"/>
            <w:shd w:val="clear" w:color="auto" w:fill="auto"/>
          </w:tcPr>
          <w:p w:rsidR="003A2E8B" w:rsidRPr="008C2E9E" w:rsidRDefault="0007387B" w:rsidP="00CD178A">
            <w:pPr>
              <w:pStyle w:val="afc"/>
              <w:jc w:val="both"/>
              <w:rPr>
                <w:rFonts w:ascii="Times New Roman" w:hAnsi="Times New Roman"/>
                <w:sz w:val="28"/>
                <w:szCs w:val="28"/>
              </w:rPr>
            </w:pPr>
            <w:r w:rsidRPr="008C2E9E">
              <w:rPr>
                <w:rFonts w:ascii="Times New Roman" w:hAnsi="Times New Roman"/>
                <w:sz w:val="28"/>
                <w:szCs w:val="28"/>
              </w:rPr>
              <w:lastRenderedPageBreak/>
              <w:t xml:space="preserve">В пределах возрастной нормы </w:t>
            </w:r>
          </w:p>
        </w:tc>
        <w:tc>
          <w:tcPr>
            <w:tcW w:w="7229" w:type="dxa"/>
            <w:shd w:val="clear" w:color="auto" w:fill="auto"/>
          </w:tcPr>
          <w:p w:rsidR="003A2E8B" w:rsidRPr="008C2E9E" w:rsidRDefault="008A42D7" w:rsidP="00CD178A">
            <w:pPr>
              <w:pStyle w:val="afc"/>
              <w:jc w:val="both"/>
              <w:rPr>
                <w:rFonts w:ascii="Times New Roman" w:hAnsi="Times New Roman"/>
                <w:sz w:val="28"/>
                <w:szCs w:val="28"/>
              </w:rPr>
            </w:pPr>
            <w:r w:rsidRPr="008C2E9E">
              <w:rPr>
                <w:rFonts w:ascii="Times New Roman" w:hAnsi="Times New Roman"/>
                <w:sz w:val="28"/>
                <w:szCs w:val="28"/>
              </w:rPr>
              <w:t xml:space="preserve">Киста часто является неожиданной находкой при обследовании по другому поводу. Простая киста имеет определенные ультразвуковые признаки, на основании которых ее можно успешно идентифицировать. Это округлая форма, четкие контуры, анэхогенное содержимое, эффект усиления ультразвукового луча за кистой, наличие боковых теней в виде ослабления </w:t>
            </w:r>
            <w:proofErr w:type="gramStart"/>
            <w:r w:rsidRPr="008C2E9E">
              <w:rPr>
                <w:rFonts w:ascii="Times New Roman" w:hAnsi="Times New Roman"/>
                <w:sz w:val="28"/>
                <w:szCs w:val="28"/>
              </w:rPr>
              <w:t>УЗ-сигнала</w:t>
            </w:r>
            <w:proofErr w:type="gramEnd"/>
            <w:r w:rsidRPr="008C2E9E">
              <w:rPr>
                <w:rFonts w:ascii="Times New Roman" w:hAnsi="Times New Roman"/>
                <w:sz w:val="28"/>
                <w:szCs w:val="28"/>
              </w:rPr>
              <w:t>.</w:t>
            </w:r>
          </w:p>
          <w:p w:rsidR="008A42D7" w:rsidRPr="008C2E9E" w:rsidRDefault="008A42D7" w:rsidP="00CD178A">
            <w:pPr>
              <w:pStyle w:val="afc"/>
              <w:jc w:val="both"/>
              <w:rPr>
                <w:rFonts w:ascii="Times New Roman" w:hAnsi="Times New Roman"/>
                <w:sz w:val="28"/>
                <w:szCs w:val="28"/>
              </w:rPr>
            </w:pPr>
            <w:r w:rsidRPr="008C2E9E">
              <w:rPr>
                <w:rFonts w:ascii="Times New Roman" w:hAnsi="Times New Roman"/>
                <w:sz w:val="28"/>
                <w:szCs w:val="28"/>
              </w:rPr>
              <w:t xml:space="preserve">При КТ киста выглядит тонкостенным, хорошо очерченным сферическим образованием низкой </w:t>
            </w:r>
            <w:r w:rsidRPr="008C2E9E">
              <w:rPr>
                <w:rFonts w:ascii="Times New Roman" w:hAnsi="Times New Roman"/>
                <w:sz w:val="28"/>
                <w:szCs w:val="28"/>
              </w:rPr>
              <w:lastRenderedPageBreak/>
              <w:t>плотности (0—15 ед. Н), в несколько раз ниже плотности нормальной паренхимы печени (50-70 ед. Н) Контрастирования кисты не происходит.</w:t>
            </w:r>
          </w:p>
          <w:p w:rsidR="008A42D7" w:rsidRPr="008C2E9E" w:rsidRDefault="008A42D7" w:rsidP="00CD178A">
            <w:pPr>
              <w:pStyle w:val="afc"/>
              <w:jc w:val="both"/>
              <w:rPr>
                <w:rFonts w:ascii="Times New Roman" w:hAnsi="Times New Roman"/>
                <w:sz w:val="28"/>
                <w:szCs w:val="28"/>
              </w:rPr>
            </w:pPr>
            <w:r w:rsidRPr="008C2E9E">
              <w:rPr>
                <w:rFonts w:ascii="Times New Roman" w:hAnsi="Times New Roman"/>
                <w:sz w:val="28"/>
                <w:szCs w:val="28"/>
              </w:rPr>
              <w:t>Эхинококковые кисты при КТ имеют ряд специфических особенностей, отличающих их от других кистоподобных образований. Это округлая форма, ровность контуров, кальцинированная капсула, визуализация дочерних пузырьков. Денситометрическая плотность кисты становится более высокой после гибели паразита.</w:t>
            </w:r>
          </w:p>
          <w:p w:rsidR="008A42D7" w:rsidRPr="008C2E9E" w:rsidRDefault="008A42D7" w:rsidP="00CD178A">
            <w:pPr>
              <w:pStyle w:val="afc"/>
              <w:jc w:val="both"/>
              <w:rPr>
                <w:rFonts w:ascii="Times New Roman" w:hAnsi="Times New Roman"/>
                <w:sz w:val="28"/>
                <w:szCs w:val="28"/>
              </w:rPr>
            </w:pPr>
            <w:r w:rsidRPr="008C2E9E">
              <w:rPr>
                <w:rFonts w:ascii="Times New Roman" w:hAnsi="Times New Roman"/>
                <w:sz w:val="28"/>
                <w:szCs w:val="28"/>
              </w:rPr>
              <w:t xml:space="preserve">В случае выявления кист с внутренним содержимым может быть </w:t>
            </w:r>
            <w:proofErr w:type="gramStart"/>
            <w:r w:rsidRPr="008C2E9E">
              <w:rPr>
                <w:rFonts w:ascii="Times New Roman" w:hAnsi="Times New Roman"/>
                <w:sz w:val="28"/>
                <w:szCs w:val="28"/>
              </w:rPr>
              <w:t>рекомендована</w:t>
            </w:r>
            <w:proofErr w:type="gramEnd"/>
            <w:r w:rsidRPr="008C2E9E">
              <w:rPr>
                <w:rFonts w:ascii="Times New Roman" w:hAnsi="Times New Roman"/>
                <w:sz w:val="28"/>
                <w:szCs w:val="28"/>
              </w:rPr>
              <w:t xml:space="preserve"> МРТ. По данным МРТ, кисты, как и гемангиомы, имеют значительно удлиненное время Т</w:t>
            </w:r>
            <w:proofErr w:type="gramStart"/>
            <w:r w:rsidRPr="008C2E9E">
              <w:rPr>
                <w:rFonts w:ascii="Times New Roman" w:hAnsi="Times New Roman"/>
                <w:sz w:val="28"/>
                <w:szCs w:val="28"/>
              </w:rPr>
              <w:t>2</w:t>
            </w:r>
            <w:proofErr w:type="gramEnd"/>
            <w:r w:rsidRPr="008C2E9E">
              <w:rPr>
                <w:rFonts w:ascii="Times New Roman" w:hAnsi="Times New Roman"/>
                <w:sz w:val="28"/>
                <w:szCs w:val="28"/>
              </w:rPr>
              <w:t xml:space="preserve"> и укороченное время Т1. Киста выглядит гипоинтенсивной на Т</w:t>
            </w:r>
            <w:proofErr w:type="gramStart"/>
            <w:r w:rsidRPr="008C2E9E">
              <w:rPr>
                <w:rFonts w:ascii="Times New Roman" w:hAnsi="Times New Roman"/>
                <w:sz w:val="28"/>
                <w:szCs w:val="28"/>
              </w:rPr>
              <w:t>1</w:t>
            </w:r>
            <w:proofErr w:type="gramEnd"/>
            <w:r w:rsidRPr="008C2E9E">
              <w:rPr>
                <w:rFonts w:ascii="Times New Roman" w:hAnsi="Times New Roman"/>
                <w:sz w:val="28"/>
                <w:szCs w:val="28"/>
              </w:rPr>
              <w:t>- и гиперинтенсивной на Т2-взвешенных изображениях. Использование методики MYUR (магнитно-резонансной миелоурографии) помогает отличить жидкостное образование от ткань-содержащего. Наиболее достоверным, как и при КТ, можно считать исследование с применением контрастирования, так как контрастные вещества в кисте не накапливаются</w:t>
            </w:r>
          </w:p>
          <w:p w:rsidR="008A42D7" w:rsidRPr="008C2E9E" w:rsidRDefault="008A42D7" w:rsidP="00CD178A">
            <w:pPr>
              <w:pStyle w:val="afc"/>
              <w:jc w:val="both"/>
              <w:rPr>
                <w:rFonts w:ascii="Times New Roman" w:hAnsi="Times New Roman"/>
                <w:sz w:val="28"/>
                <w:szCs w:val="28"/>
              </w:rPr>
            </w:pPr>
            <w:r w:rsidRPr="008C2E9E">
              <w:rPr>
                <w:rFonts w:ascii="Times New Roman" w:hAnsi="Times New Roman"/>
                <w:sz w:val="28"/>
                <w:szCs w:val="28"/>
              </w:rPr>
              <w:t xml:space="preserve">При УЗИ аденома печени может быть заподозрена при выявлении округлого образования с четкими контурами, умеренно неоднородной внутренней структурой, внутриопухолевыми сосудами, септами, </w:t>
            </w:r>
            <w:proofErr w:type="gramStart"/>
            <w:r w:rsidRPr="008C2E9E">
              <w:rPr>
                <w:rFonts w:ascii="Times New Roman" w:hAnsi="Times New Roman"/>
                <w:sz w:val="28"/>
                <w:szCs w:val="28"/>
              </w:rPr>
              <w:t>окруженное</w:t>
            </w:r>
            <w:proofErr w:type="gramEnd"/>
            <w:r w:rsidRPr="008C2E9E">
              <w:rPr>
                <w:rFonts w:ascii="Times New Roman" w:hAnsi="Times New Roman"/>
                <w:sz w:val="28"/>
                <w:szCs w:val="28"/>
              </w:rPr>
              <w:t xml:space="preserve"> гипоэхогенным ободком. Эхогенность аденомы может быть практически любой, с некоторым преобладанием гиперэхогенных вариантов.</w:t>
            </w:r>
          </w:p>
          <w:p w:rsidR="008A42D7" w:rsidRPr="008C2E9E" w:rsidRDefault="00F11452" w:rsidP="00CD178A">
            <w:pPr>
              <w:pStyle w:val="afc"/>
              <w:jc w:val="both"/>
              <w:rPr>
                <w:rFonts w:ascii="Times New Roman" w:hAnsi="Times New Roman"/>
                <w:sz w:val="28"/>
                <w:szCs w:val="28"/>
              </w:rPr>
            </w:pPr>
            <w:r w:rsidRPr="008C2E9E">
              <w:rPr>
                <w:rFonts w:ascii="Times New Roman" w:hAnsi="Times New Roman"/>
                <w:sz w:val="28"/>
                <w:szCs w:val="28"/>
              </w:rPr>
              <w:t xml:space="preserve">КТ аденома может выглядеть незначительно гиподенсной </w:t>
            </w:r>
            <w:r w:rsidRPr="008C2E9E">
              <w:rPr>
                <w:rFonts w:ascii="Times New Roman" w:hAnsi="Times New Roman"/>
                <w:sz w:val="28"/>
                <w:szCs w:val="28"/>
              </w:rPr>
              <w:lastRenderedPageBreak/>
              <w:t xml:space="preserve">или изоденсной, что затрудняет ее выявление и идентификацию [2, 7, 41]. После контрастирования аденома неоднородна, с чередованием зон повышенной (за счет участков кровоизлияния), нормальной и пониженной плотности [3, 52]. </w:t>
            </w:r>
            <w:proofErr w:type="gramStart"/>
            <w:r w:rsidRPr="008C2E9E">
              <w:rPr>
                <w:rFonts w:ascii="Times New Roman" w:hAnsi="Times New Roman"/>
                <w:sz w:val="28"/>
                <w:szCs w:val="28"/>
              </w:rPr>
              <w:t>Максимальное контрастирование наступает в артериальную фазу в отличие от гемангиомы, контрастирующейся в венозную фазу.</w:t>
            </w:r>
            <w:proofErr w:type="gramEnd"/>
          </w:p>
          <w:p w:rsidR="00F11452" w:rsidRPr="008C2E9E" w:rsidRDefault="00F11452" w:rsidP="00CD178A">
            <w:pPr>
              <w:pStyle w:val="afc"/>
              <w:jc w:val="both"/>
              <w:rPr>
                <w:rFonts w:ascii="Times New Roman" w:hAnsi="Times New Roman"/>
                <w:color w:val="FF0000"/>
                <w:sz w:val="28"/>
                <w:szCs w:val="28"/>
              </w:rPr>
            </w:pPr>
            <w:r w:rsidRPr="008C2E9E">
              <w:rPr>
                <w:rFonts w:ascii="Times New Roman" w:hAnsi="Times New Roman"/>
                <w:sz w:val="28"/>
                <w:szCs w:val="28"/>
              </w:rPr>
              <w:t xml:space="preserve">МРТ-признаки аденомы: это хорошо очерченное неоднородное образование, окруженное ободком, чаще гиперинтенсивное, иногда с очагом гипоинтенсивного кровоизлияния в центре на Т2-взвешенных изображениях, с сопутствующими явлениями центрального рубцевания, гетерогенно </w:t>
            </w:r>
            <w:r w:rsidR="00CF7B6C" w:rsidRPr="008C2E9E">
              <w:rPr>
                <w:rFonts w:ascii="Times New Roman" w:hAnsi="Times New Roman"/>
                <w:sz w:val="28"/>
                <w:szCs w:val="28"/>
              </w:rPr>
              <w:t>контрастирующее</w:t>
            </w:r>
            <w:r w:rsidRPr="008C2E9E">
              <w:rPr>
                <w:rFonts w:ascii="Times New Roman" w:hAnsi="Times New Roman"/>
                <w:sz w:val="28"/>
                <w:szCs w:val="28"/>
              </w:rPr>
              <w:t xml:space="preserve"> в артериальную фазу</w:t>
            </w:r>
          </w:p>
        </w:tc>
      </w:tr>
      <w:tr w:rsidR="008F2D15" w:rsidRPr="008C2E9E" w:rsidTr="00F2200A">
        <w:trPr>
          <w:trHeight w:val="268"/>
        </w:trPr>
        <w:tc>
          <w:tcPr>
            <w:tcW w:w="1701" w:type="dxa"/>
            <w:shd w:val="clear" w:color="auto" w:fill="auto"/>
          </w:tcPr>
          <w:p w:rsidR="008F2D15" w:rsidRPr="008C2E9E" w:rsidRDefault="008F2D15" w:rsidP="00CD178A">
            <w:pPr>
              <w:pStyle w:val="afc"/>
              <w:jc w:val="both"/>
              <w:rPr>
                <w:rFonts w:ascii="Times New Roman" w:hAnsi="Times New Roman"/>
                <w:sz w:val="28"/>
                <w:szCs w:val="28"/>
              </w:rPr>
            </w:pPr>
            <w:r w:rsidRPr="008C2E9E">
              <w:rPr>
                <w:rFonts w:ascii="Times New Roman" w:hAnsi="Times New Roman"/>
                <w:sz w:val="28"/>
                <w:szCs w:val="28"/>
              </w:rPr>
              <w:lastRenderedPageBreak/>
              <w:t xml:space="preserve">Гемангиома </w:t>
            </w:r>
          </w:p>
        </w:tc>
        <w:tc>
          <w:tcPr>
            <w:tcW w:w="4962" w:type="dxa"/>
            <w:shd w:val="clear" w:color="auto" w:fill="auto"/>
          </w:tcPr>
          <w:p w:rsidR="000A63D3" w:rsidRPr="008C2E9E" w:rsidRDefault="000A63D3" w:rsidP="00CD178A">
            <w:pPr>
              <w:rPr>
                <w:sz w:val="28"/>
                <w:szCs w:val="28"/>
              </w:rPr>
            </w:pPr>
            <w:r w:rsidRPr="008C2E9E">
              <w:rPr>
                <w:sz w:val="28"/>
                <w:szCs w:val="28"/>
              </w:rPr>
              <w:t>При больших размерах гемангиомы могут отмечаться неприятные ощущения и боли в верхних отделах живота.</w:t>
            </w:r>
            <w:r w:rsidRPr="008C2E9E">
              <w:rPr>
                <w:sz w:val="28"/>
                <w:szCs w:val="28"/>
              </w:rPr>
              <w:br/>
            </w:r>
          </w:p>
          <w:p w:rsidR="008F2D15" w:rsidRPr="008C2E9E" w:rsidRDefault="008F2D15" w:rsidP="00CD178A">
            <w:pPr>
              <w:pStyle w:val="afc"/>
              <w:jc w:val="both"/>
              <w:rPr>
                <w:rFonts w:ascii="Times New Roman" w:hAnsi="Times New Roman"/>
                <w:sz w:val="28"/>
                <w:szCs w:val="28"/>
              </w:rPr>
            </w:pPr>
          </w:p>
        </w:tc>
        <w:tc>
          <w:tcPr>
            <w:tcW w:w="1417" w:type="dxa"/>
            <w:shd w:val="clear" w:color="auto" w:fill="auto"/>
          </w:tcPr>
          <w:p w:rsidR="008F2D15" w:rsidRPr="008C2E9E" w:rsidRDefault="008F2D15" w:rsidP="00CD178A">
            <w:pPr>
              <w:pStyle w:val="afc"/>
              <w:jc w:val="both"/>
              <w:rPr>
                <w:rFonts w:ascii="Times New Roman" w:hAnsi="Times New Roman"/>
                <w:sz w:val="28"/>
                <w:szCs w:val="28"/>
              </w:rPr>
            </w:pPr>
            <w:r w:rsidRPr="008C2E9E">
              <w:rPr>
                <w:rFonts w:ascii="Times New Roman" w:hAnsi="Times New Roman"/>
                <w:sz w:val="28"/>
                <w:szCs w:val="28"/>
              </w:rPr>
              <w:t xml:space="preserve">В пределах возрастной нормы </w:t>
            </w:r>
          </w:p>
        </w:tc>
        <w:tc>
          <w:tcPr>
            <w:tcW w:w="7229" w:type="dxa"/>
            <w:shd w:val="clear" w:color="auto" w:fill="auto"/>
          </w:tcPr>
          <w:p w:rsidR="008F2D15" w:rsidRPr="008C2E9E" w:rsidRDefault="008F2D15" w:rsidP="00CD178A">
            <w:pPr>
              <w:rPr>
                <w:sz w:val="28"/>
                <w:szCs w:val="28"/>
              </w:rPr>
            </w:pPr>
            <w:r w:rsidRPr="008C2E9E">
              <w:rPr>
                <w:sz w:val="28"/>
                <w:szCs w:val="28"/>
              </w:rPr>
              <w:t xml:space="preserve">На УЗИ Гиперэхогенное, иногда неоднородное образование, чаще располагается рядом с печеночными венами. Присутствует эффект дистального усиления сигнала </w:t>
            </w:r>
          </w:p>
          <w:p w:rsidR="008F2D15" w:rsidRPr="008C2E9E" w:rsidRDefault="008F2D15" w:rsidP="00CD178A">
            <w:pPr>
              <w:rPr>
                <w:sz w:val="28"/>
                <w:szCs w:val="28"/>
              </w:rPr>
            </w:pPr>
            <w:r w:rsidRPr="008C2E9E">
              <w:rPr>
                <w:sz w:val="28"/>
                <w:szCs w:val="28"/>
              </w:rPr>
              <w:t xml:space="preserve"> На КТ Плотность равна или ниже плотности печени, резко возрастает с началом контрастирования по периферии в виде кольца. Выявление мелких сосудистых структур по периферии на ранних сканах. Быстрое вымывание контраста. </w:t>
            </w:r>
          </w:p>
          <w:p w:rsidR="008F2D15" w:rsidRPr="008C2E9E" w:rsidRDefault="008F2D15" w:rsidP="00CD178A">
            <w:pPr>
              <w:rPr>
                <w:sz w:val="28"/>
                <w:szCs w:val="28"/>
              </w:rPr>
            </w:pPr>
            <w:r w:rsidRPr="008C2E9E">
              <w:rPr>
                <w:sz w:val="28"/>
                <w:szCs w:val="28"/>
              </w:rPr>
              <w:t xml:space="preserve">При МРТ с контрастным усилением гемангиома максимально </w:t>
            </w:r>
            <w:r w:rsidR="00CF7B6C" w:rsidRPr="008C2E9E">
              <w:rPr>
                <w:sz w:val="28"/>
                <w:szCs w:val="28"/>
              </w:rPr>
              <w:t>контрастирует</w:t>
            </w:r>
            <w:r w:rsidRPr="008C2E9E">
              <w:rPr>
                <w:sz w:val="28"/>
                <w:szCs w:val="28"/>
              </w:rPr>
              <w:t xml:space="preserve"> в поздней паренхиматозной фазе в виде отдельных пятен и участков с наступлением контрастирования от периферии к центру, что также характерно только для гемангиом</w:t>
            </w:r>
          </w:p>
        </w:tc>
      </w:tr>
    </w:tbl>
    <w:p w:rsidR="00F2200A" w:rsidRPr="008C2E9E" w:rsidRDefault="00F2200A" w:rsidP="00CD178A">
      <w:pPr>
        <w:pStyle w:val="afc"/>
        <w:tabs>
          <w:tab w:val="left" w:pos="567"/>
        </w:tabs>
        <w:jc w:val="both"/>
        <w:rPr>
          <w:rFonts w:ascii="Times New Roman" w:hAnsi="Times New Roman"/>
          <w:b/>
          <w:sz w:val="28"/>
          <w:szCs w:val="28"/>
        </w:rPr>
      </w:pPr>
    </w:p>
    <w:p w:rsidR="0017081C" w:rsidRPr="008C2E9E" w:rsidRDefault="0017081C" w:rsidP="00CD178A">
      <w:pPr>
        <w:pStyle w:val="afc"/>
        <w:tabs>
          <w:tab w:val="left" w:pos="567"/>
        </w:tabs>
        <w:jc w:val="both"/>
        <w:rPr>
          <w:rFonts w:ascii="Times New Roman" w:hAnsi="Times New Roman"/>
          <w:b/>
          <w:sz w:val="28"/>
          <w:szCs w:val="28"/>
        </w:rPr>
        <w:sectPr w:rsidR="0017081C" w:rsidRPr="008C2E9E" w:rsidSect="008C2E9E">
          <w:type w:val="continuous"/>
          <w:pgSz w:w="16838" w:h="11906" w:orient="landscape"/>
          <w:pgMar w:top="851" w:right="851" w:bottom="851" w:left="1134" w:header="708" w:footer="708" w:gutter="0"/>
          <w:cols w:space="708"/>
          <w:docGrid w:linePitch="360"/>
        </w:sectPr>
      </w:pPr>
    </w:p>
    <w:p w:rsidR="001801FF" w:rsidRPr="00290E75" w:rsidRDefault="001801FF" w:rsidP="0052078A">
      <w:pPr>
        <w:pStyle w:val="afc"/>
        <w:numPr>
          <w:ilvl w:val="0"/>
          <w:numId w:val="16"/>
        </w:numPr>
        <w:tabs>
          <w:tab w:val="left" w:pos="567"/>
        </w:tabs>
        <w:ind w:left="0" w:firstLine="0"/>
        <w:jc w:val="both"/>
        <w:rPr>
          <w:rFonts w:ascii="Times New Roman" w:hAnsi="Times New Roman"/>
          <w:b/>
          <w:sz w:val="28"/>
          <w:szCs w:val="28"/>
        </w:rPr>
      </w:pPr>
      <w:r w:rsidRPr="008C2E9E">
        <w:rPr>
          <w:rFonts w:ascii="Times New Roman" w:hAnsi="Times New Roman"/>
          <w:b/>
          <w:sz w:val="28"/>
          <w:szCs w:val="28"/>
        </w:rPr>
        <w:lastRenderedPageBreak/>
        <w:t xml:space="preserve">Тактика </w:t>
      </w:r>
      <w:r w:rsidRPr="00290E75">
        <w:rPr>
          <w:rFonts w:ascii="Times New Roman" w:hAnsi="Times New Roman"/>
          <w:b/>
          <w:sz w:val="28"/>
          <w:szCs w:val="28"/>
        </w:rPr>
        <w:t>лечения:</w:t>
      </w:r>
      <w:r w:rsidR="00290E75" w:rsidRPr="00290E75">
        <w:rPr>
          <w:rFonts w:ascii="Times New Roman" w:hAnsi="Times New Roman"/>
          <w:bCs/>
          <w:sz w:val="28"/>
          <w:szCs w:val="28"/>
        </w:rPr>
        <w:t xml:space="preserve"> На амбулаторном уровне лечение </w:t>
      </w:r>
      <w:r w:rsidR="00290E75" w:rsidRPr="00290E75">
        <w:rPr>
          <w:rFonts w:ascii="Times New Roman" w:hAnsi="Times New Roman"/>
          <w:sz w:val="28"/>
          <w:szCs w:val="28"/>
        </w:rPr>
        <w:t xml:space="preserve">сводится к проведению </w:t>
      </w:r>
      <w:r w:rsidR="00290E75">
        <w:rPr>
          <w:rFonts w:ascii="Times New Roman" w:hAnsi="Times New Roman"/>
          <w:sz w:val="28"/>
          <w:szCs w:val="28"/>
          <w:lang w:val="kk-KZ"/>
        </w:rPr>
        <w:t>симптоматической терапии и оказание паллиативной помощи</w:t>
      </w:r>
      <w:r w:rsidR="00290E75" w:rsidRPr="00290E75">
        <w:rPr>
          <w:rFonts w:ascii="Times New Roman" w:hAnsi="Times New Roman"/>
          <w:sz w:val="28"/>
          <w:szCs w:val="28"/>
        </w:rPr>
        <w:t>.</w:t>
      </w:r>
    </w:p>
    <w:p w:rsidR="001801FF" w:rsidRPr="008C2E9E" w:rsidRDefault="001801FF" w:rsidP="00CD178A">
      <w:pPr>
        <w:pStyle w:val="afc"/>
        <w:jc w:val="both"/>
        <w:rPr>
          <w:rFonts w:ascii="Times New Roman" w:hAnsi="Times New Roman"/>
          <w:sz w:val="28"/>
          <w:szCs w:val="28"/>
        </w:rPr>
      </w:pPr>
      <w:r w:rsidRPr="00290E75">
        <w:rPr>
          <w:rFonts w:ascii="Times New Roman" w:hAnsi="Times New Roman"/>
          <w:b/>
          <w:sz w:val="28"/>
          <w:szCs w:val="28"/>
        </w:rPr>
        <w:t>Немедикаментозное лечение</w:t>
      </w:r>
      <w:r w:rsidRPr="00290E75">
        <w:rPr>
          <w:rFonts w:ascii="Times New Roman" w:hAnsi="Times New Roman"/>
          <w:sz w:val="28"/>
          <w:szCs w:val="28"/>
        </w:rPr>
        <w:t xml:space="preserve"> </w:t>
      </w:r>
      <w:r w:rsidR="00290E75">
        <w:rPr>
          <w:rFonts w:ascii="Times New Roman" w:hAnsi="Times New Roman"/>
          <w:sz w:val="28"/>
          <w:szCs w:val="28"/>
        </w:rPr>
        <w:t>–</w:t>
      </w:r>
      <w:r w:rsidRPr="00290E75">
        <w:rPr>
          <w:rFonts w:ascii="Times New Roman" w:hAnsi="Times New Roman"/>
          <w:sz w:val="28"/>
          <w:szCs w:val="28"/>
        </w:rPr>
        <w:t xml:space="preserve"> режим и диета по тяжести состояния пациента. Диета с исключением острых, жирных,</w:t>
      </w:r>
      <w:r w:rsidRPr="008C2E9E">
        <w:rPr>
          <w:rFonts w:ascii="Times New Roman" w:hAnsi="Times New Roman"/>
          <w:sz w:val="28"/>
          <w:szCs w:val="28"/>
        </w:rPr>
        <w:t xml:space="preserve"> жареных блюд, в то же время, обогащенная белком</w:t>
      </w:r>
      <w:r w:rsidR="00223161" w:rsidRPr="008C2E9E">
        <w:rPr>
          <w:rFonts w:ascii="Times New Roman" w:hAnsi="Times New Roman"/>
          <w:sz w:val="28"/>
          <w:szCs w:val="28"/>
        </w:rPr>
        <w:t xml:space="preserve"> </w:t>
      </w:r>
      <w:r w:rsidR="00290E75">
        <w:rPr>
          <w:rFonts w:ascii="Times New Roman" w:hAnsi="Times New Roman"/>
          <w:sz w:val="28"/>
          <w:szCs w:val="28"/>
        </w:rPr>
        <w:t>–</w:t>
      </w:r>
      <w:r w:rsidR="00223161" w:rsidRPr="008C2E9E">
        <w:rPr>
          <w:rFonts w:ascii="Times New Roman" w:hAnsi="Times New Roman"/>
          <w:sz w:val="28"/>
          <w:szCs w:val="28"/>
        </w:rPr>
        <w:t xml:space="preserve"> С</w:t>
      </w:r>
      <w:r w:rsidRPr="008C2E9E">
        <w:rPr>
          <w:rFonts w:ascii="Times New Roman" w:hAnsi="Times New Roman"/>
          <w:sz w:val="28"/>
          <w:szCs w:val="28"/>
        </w:rPr>
        <w:t xml:space="preserve">тол №1Б, </w:t>
      </w:r>
      <w:r w:rsidR="00223161" w:rsidRPr="008C2E9E">
        <w:rPr>
          <w:rFonts w:ascii="Times New Roman" w:hAnsi="Times New Roman"/>
          <w:sz w:val="28"/>
          <w:szCs w:val="28"/>
        </w:rPr>
        <w:t>С</w:t>
      </w:r>
      <w:r w:rsidRPr="008C2E9E">
        <w:rPr>
          <w:rFonts w:ascii="Times New Roman" w:hAnsi="Times New Roman"/>
          <w:sz w:val="28"/>
          <w:szCs w:val="28"/>
        </w:rPr>
        <w:t>тол №5</w:t>
      </w:r>
      <w:r w:rsidR="00223161" w:rsidRPr="008C2E9E">
        <w:rPr>
          <w:rFonts w:ascii="Times New Roman" w:hAnsi="Times New Roman"/>
          <w:sz w:val="28"/>
          <w:szCs w:val="28"/>
        </w:rPr>
        <w:t>, Стол №11</w:t>
      </w:r>
      <w:r w:rsidRPr="008C2E9E">
        <w:rPr>
          <w:rFonts w:ascii="Times New Roman" w:hAnsi="Times New Roman"/>
          <w:sz w:val="28"/>
          <w:szCs w:val="28"/>
        </w:rPr>
        <w:t>.</w:t>
      </w:r>
    </w:p>
    <w:p w:rsidR="001801FF" w:rsidRPr="008C2E9E" w:rsidRDefault="001801FF" w:rsidP="00CD178A">
      <w:pPr>
        <w:pStyle w:val="j11"/>
        <w:spacing w:before="0" w:beforeAutospacing="0" w:after="0" w:afterAutospacing="0"/>
        <w:rPr>
          <w:sz w:val="28"/>
          <w:szCs w:val="28"/>
        </w:rPr>
      </w:pPr>
      <w:r w:rsidRPr="008C2E9E">
        <w:rPr>
          <w:b/>
          <w:sz w:val="28"/>
          <w:szCs w:val="28"/>
        </w:rPr>
        <w:t>Медикаментозное лечение</w:t>
      </w:r>
      <w:r w:rsidRPr="008C2E9E">
        <w:rPr>
          <w:sz w:val="28"/>
          <w:szCs w:val="28"/>
        </w:rPr>
        <w:t xml:space="preserve"> – в зависимости от степени тяжести заболевания и клинических симптомов согласно принципам ИВБДВ</w:t>
      </w:r>
      <w:r w:rsidR="00F2200A" w:rsidRPr="008C2E9E">
        <w:rPr>
          <w:sz w:val="28"/>
          <w:szCs w:val="28"/>
        </w:rPr>
        <w:t xml:space="preserve"> </w:t>
      </w:r>
      <w:r w:rsidR="00F2200A" w:rsidRPr="00290E75">
        <w:rPr>
          <w:b/>
          <w:sz w:val="28"/>
          <w:szCs w:val="28"/>
        </w:rPr>
        <w:t>[</w:t>
      </w:r>
      <w:r w:rsidR="00B075CF" w:rsidRPr="00290E75">
        <w:rPr>
          <w:b/>
          <w:sz w:val="28"/>
          <w:szCs w:val="28"/>
          <w:lang w:val="en-US"/>
        </w:rPr>
        <w:t>A</w:t>
      </w:r>
      <w:r w:rsidR="00F2200A" w:rsidRPr="00290E75">
        <w:rPr>
          <w:b/>
          <w:sz w:val="28"/>
          <w:szCs w:val="28"/>
        </w:rPr>
        <w:t>19</w:t>
      </w:r>
      <w:r w:rsidR="00F2200A" w:rsidRPr="008C2E9E">
        <w:rPr>
          <w:sz w:val="28"/>
          <w:szCs w:val="28"/>
        </w:rPr>
        <w:t>].</w:t>
      </w:r>
    </w:p>
    <w:p w:rsidR="001801FF" w:rsidRPr="008C2E9E" w:rsidRDefault="001801FF" w:rsidP="00CD178A">
      <w:pPr>
        <w:pStyle w:val="afc"/>
        <w:jc w:val="both"/>
        <w:rPr>
          <w:rFonts w:ascii="Times New Roman" w:hAnsi="Times New Roman"/>
          <w:sz w:val="28"/>
          <w:szCs w:val="28"/>
        </w:rPr>
      </w:pPr>
      <w:r w:rsidRPr="008C2E9E">
        <w:rPr>
          <w:rFonts w:ascii="Times New Roman" w:hAnsi="Times New Roman"/>
          <w:b/>
          <w:sz w:val="28"/>
          <w:szCs w:val="28"/>
        </w:rPr>
        <w:t xml:space="preserve">Перечень основных </w:t>
      </w:r>
      <w:r w:rsidR="005062C3" w:rsidRPr="008C2E9E">
        <w:rPr>
          <w:rFonts w:ascii="Times New Roman" w:hAnsi="Times New Roman"/>
          <w:b/>
          <w:sz w:val="28"/>
          <w:szCs w:val="28"/>
        </w:rPr>
        <w:t xml:space="preserve">и дополнительных </w:t>
      </w:r>
      <w:r w:rsidRPr="008C2E9E">
        <w:rPr>
          <w:rFonts w:ascii="Times New Roman" w:hAnsi="Times New Roman"/>
          <w:b/>
          <w:sz w:val="28"/>
          <w:szCs w:val="28"/>
        </w:rPr>
        <w:t>лекарственных средств:</w:t>
      </w:r>
      <w:r w:rsidRPr="008C2E9E">
        <w:rPr>
          <w:rFonts w:ascii="Times New Roman" w:hAnsi="Times New Roman"/>
          <w:sz w:val="28"/>
          <w:szCs w:val="28"/>
        </w:rPr>
        <w:t xml:space="preserve"> нет.</w:t>
      </w:r>
    </w:p>
    <w:p w:rsidR="001801FF" w:rsidRPr="008C2E9E" w:rsidRDefault="001801FF" w:rsidP="00CD178A">
      <w:pPr>
        <w:pStyle w:val="j11"/>
        <w:spacing w:before="0" w:beforeAutospacing="0" w:after="0" w:afterAutospacing="0"/>
        <w:rPr>
          <w:sz w:val="28"/>
          <w:szCs w:val="28"/>
        </w:rPr>
      </w:pPr>
      <w:r w:rsidRPr="008C2E9E">
        <w:rPr>
          <w:b/>
          <w:sz w:val="28"/>
          <w:szCs w:val="28"/>
        </w:rPr>
        <w:t>Алгоритм действий при неотложных ситуациях</w:t>
      </w:r>
      <w:r w:rsidR="00290E75">
        <w:rPr>
          <w:b/>
          <w:sz w:val="28"/>
          <w:szCs w:val="28"/>
          <w:lang w:val="kk-KZ"/>
        </w:rPr>
        <w:t xml:space="preserve"> </w:t>
      </w:r>
      <w:r w:rsidR="00F2200A" w:rsidRPr="008C2E9E">
        <w:rPr>
          <w:sz w:val="28"/>
          <w:szCs w:val="28"/>
        </w:rPr>
        <w:t>[</w:t>
      </w:r>
      <w:r w:rsidR="00B075CF" w:rsidRPr="00290E75">
        <w:rPr>
          <w:b/>
          <w:sz w:val="28"/>
          <w:szCs w:val="28"/>
          <w:lang w:val="en-US"/>
        </w:rPr>
        <w:t>A</w:t>
      </w:r>
      <w:r w:rsidR="00F2200A" w:rsidRPr="00290E75">
        <w:rPr>
          <w:b/>
          <w:sz w:val="28"/>
          <w:szCs w:val="28"/>
        </w:rPr>
        <w:t>19]</w:t>
      </w:r>
      <w:r w:rsidR="00F2200A" w:rsidRPr="008C2E9E">
        <w:rPr>
          <w:sz w:val="28"/>
          <w:szCs w:val="28"/>
        </w:rPr>
        <w:t xml:space="preserve">: </w:t>
      </w:r>
      <w:r w:rsidRPr="008C2E9E">
        <w:rPr>
          <w:sz w:val="28"/>
          <w:szCs w:val="28"/>
        </w:rPr>
        <w:t>ИВБДВ.</w:t>
      </w:r>
    </w:p>
    <w:p w:rsidR="001801FF" w:rsidRPr="008C2E9E" w:rsidRDefault="001801FF" w:rsidP="00CD178A">
      <w:pPr>
        <w:pStyle w:val="afc"/>
        <w:jc w:val="both"/>
        <w:rPr>
          <w:rFonts w:ascii="Times New Roman" w:hAnsi="Times New Roman"/>
          <w:sz w:val="28"/>
          <w:szCs w:val="28"/>
        </w:rPr>
      </w:pPr>
      <w:r w:rsidRPr="008C2E9E">
        <w:rPr>
          <w:rFonts w:ascii="Times New Roman" w:hAnsi="Times New Roman"/>
          <w:b/>
          <w:sz w:val="28"/>
          <w:szCs w:val="28"/>
        </w:rPr>
        <w:t>Другие виды лечения:</w:t>
      </w:r>
      <w:r w:rsidRPr="008C2E9E">
        <w:rPr>
          <w:rFonts w:ascii="Times New Roman" w:hAnsi="Times New Roman"/>
          <w:sz w:val="28"/>
          <w:szCs w:val="28"/>
        </w:rPr>
        <w:t xml:space="preserve"> нет.</w:t>
      </w:r>
    </w:p>
    <w:p w:rsidR="00223161" w:rsidRPr="008C2E9E" w:rsidRDefault="00223161" w:rsidP="00CD178A">
      <w:pPr>
        <w:pStyle w:val="afc"/>
        <w:jc w:val="both"/>
        <w:rPr>
          <w:rFonts w:ascii="Times New Roman" w:hAnsi="Times New Roman"/>
          <w:sz w:val="28"/>
          <w:szCs w:val="28"/>
        </w:rPr>
      </w:pPr>
    </w:p>
    <w:p w:rsidR="001801FF" w:rsidRPr="008C2E9E" w:rsidRDefault="001801FF" w:rsidP="0052078A">
      <w:pPr>
        <w:pStyle w:val="afc"/>
        <w:numPr>
          <w:ilvl w:val="0"/>
          <w:numId w:val="16"/>
        </w:numPr>
        <w:ind w:left="0" w:firstLine="0"/>
        <w:jc w:val="both"/>
        <w:rPr>
          <w:rFonts w:ascii="Times New Roman" w:hAnsi="Times New Roman"/>
          <w:b/>
          <w:sz w:val="28"/>
          <w:szCs w:val="28"/>
        </w:rPr>
      </w:pPr>
      <w:r w:rsidRPr="008C2E9E">
        <w:rPr>
          <w:rFonts w:ascii="Times New Roman" w:hAnsi="Times New Roman"/>
          <w:b/>
          <w:sz w:val="28"/>
          <w:szCs w:val="28"/>
        </w:rPr>
        <w:t>Показания для консультации специалистов:</w:t>
      </w:r>
    </w:p>
    <w:p w:rsidR="005062C3" w:rsidRPr="008C2E9E" w:rsidRDefault="005062C3" w:rsidP="0052078A">
      <w:pPr>
        <w:pStyle w:val="afc"/>
        <w:numPr>
          <w:ilvl w:val="0"/>
          <w:numId w:val="13"/>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консультация регионального онколога – для направления в специализированный центр;</w:t>
      </w:r>
    </w:p>
    <w:p w:rsidR="001801FF" w:rsidRPr="008C2E9E" w:rsidRDefault="001801FF" w:rsidP="0052078A">
      <w:pPr>
        <w:pStyle w:val="afc"/>
        <w:numPr>
          <w:ilvl w:val="0"/>
          <w:numId w:val="13"/>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консультация инфекциониста, хирурга – по показаниям;</w:t>
      </w:r>
    </w:p>
    <w:p w:rsidR="005062C3" w:rsidRPr="008C2E9E" w:rsidRDefault="005062C3" w:rsidP="0052078A">
      <w:pPr>
        <w:pStyle w:val="afc"/>
        <w:numPr>
          <w:ilvl w:val="0"/>
          <w:numId w:val="13"/>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консультация других узких специалистов – по показаниям.</w:t>
      </w:r>
    </w:p>
    <w:p w:rsidR="00223161" w:rsidRPr="008C2E9E" w:rsidRDefault="00223161" w:rsidP="00CD178A">
      <w:pPr>
        <w:pStyle w:val="afc"/>
        <w:tabs>
          <w:tab w:val="left" w:pos="284"/>
        </w:tabs>
        <w:jc w:val="both"/>
        <w:rPr>
          <w:rFonts w:ascii="Times New Roman" w:eastAsiaTheme="minorEastAsia" w:hAnsi="Times New Roman"/>
          <w:sz w:val="28"/>
          <w:szCs w:val="28"/>
          <w:lang w:eastAsia="ru-RU"/>
        </w:rPr>
      </w:pPr>
    </w:p>
    <w:p w:rsidR="001801FF" w:rsidRPr="008C2E9E" w:rsidRDefault="001801FF" w:rsidP="00CD178A">
      <w:pPr>
        <w:pStyle w:val="afc"/>
        <w:tabs>
          <w:tab w:val="left" w:pos="567"/>
        </w:tabs>
        <w:jc w:val="both"/>
        <w:rPr>
          <w:rFonts w:ascii="Times New Roman" w:hAnsi="Times New Roman"/>
          <w:b/>
          <w:sz w:val="28"/>
          <w:szCs w:val="28"/>
        </w:rPr>
      </w:pPr>
      <w:r w:rsidRPr="008C2E9E">
        <w:rPr>
          <w:rFonts w:ascii="Times New Roman" w:hAnsi="Times New Roman"/>
          <w:b/>
          <w:sz w:val="28"/>
          <w:szCs w:val="28"/>
        </w:rPr>
        <w:t xml:space="preserve">6) </w:t>
      </w:r>
      <w:r w:rsidR="00290E75">
        <w:rPr>
          <w:rFonts w:ascii="Times New Roman" w:hAnsi="Times New Roman"/>
          <w:b/>
          <w:sz w:val="28"/>
          <w:szCs w:val="28"/>
          <w:lang w:val="kk-KZ"/>
        </w:rPr>
        <w:t xml:space="preserve">   </w:t>
      </w:r>
      <w:r w:rsidRPr="008C2E9E">
        <w:rPr>
          <w:rFonts w:ascii="Times New Roman" w:hAnsi="Times New Roman"/>
          <w:b/>
          <w:sz w:val="28"/>
          <w:szCs w:val="28"/>
        </w:rPr>
        <w:t>Профилактические мероприятия:</w:t>
      </w:r>
    </w:p>
    <w:p w:rsidR="001801FF" w:rsidRPr="008C2E9E" w:rsidRDefault="00223161" w:rsidP="0052078A">
      <w:pPr>
        <w:pStyle w:val="afc"/>
        <w:numPr>
          <w:ilvl w:val="0"/>
          <w:numId w:val="30"/>
        </w:numPr>
        <w:tabs>
          <w:tab w:val="left" w:pos="284"/>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п</w:t>
      </w:r>
      <w:r w:rsidR="001801FF" w:rsidRPr="008C2E9E">
        <w:rPr>
          <w:rFonts w:ascii="Times New Roman" w:eastAsiaTheme="minorEastAsia" w:hAnsi="Times New Roman"/>
          <w:sz w:val="28"/>
          <w:szCs w:val="28"/>
          <w:lang w:eastAsia="ru-RU"/>
        </w:rPr>
        <w:t>рофилактика послеоперационных, цитотоксических, постлучевых осложнений – сопроводительная терапия (антибактериальная, антиэметогенная, колониестимулирующая, дезинтоксикационная, дегидратационная, гормонотерапия,  и т.д.).</w:t>
      </w:r>
    </w:p>
    <w:p w:rsidR="00223161" w:rsidRPr="008C2E9E" w:rsidRDefault="00223161" w:rsidP="00CD178A">
      <w:pPr>
        <w:pStyle w:val="afc"/>
        <w:tabs>
          <w:tab w:val="left" w:pos="284"/>
        </w:tabs>
        <w:jc w:val="both"/>
        <w:rPr>
          <w:rFonts w:ascii="Times New Roman" w:eastAsiaTheme="minorEastAsia" w:hAnsi="Times New Roman"/>
          <w:sz w:val="28"/>
          <w:szCs w:val="28"/>
          <w:lang w:eastAsia="ru-RU"/>
        </w:rPr>
      </w:pPr>
    </w:p>
    <w:p w:rsidR="001801FF" w:rsidRPr="008C2E9E" w:rsidRDefault="001801FF" w:rsidP="00CD178A">
      <w:pPr>
        <w:pStyle w:val="afc"/>
        <w:jc w:val="both"/>
        <w:rPr>
          <w:rFonts w:ascii="Times New Roman" w:hAnsi="Times New Roman"/>
          <w:b/>
          <w:sz w:val="28"/>
          <w:szCs w:val="28"/>
        </w:rPr>
      </w:pPr>
      <w:r w:rsidRPr="008C2E9E">
        <w:rPr>
          <w:rFonts w:ascii="Times New Roman" w:hAnsi="Times New Roman"/>
          <w:b/>
          <w:sz w:val="28"/>
          <w:szCs w:val="28"/>
        </w:rPr>
        <w:t xml:space="preserve">7) </w:t>
      </w:r>
      <w:r w:rsidR="00290E75">
        <w:rPr>
          <w:rFonts w:ascii="Times New Roman" w:hAnsi="Times New Roman"/>
          <w:b/>
          <w:sz w:val="28"/>
          <w:szCs w:val="28"/>
          <w:lang w:val="kk-KZ"/>
        </w:rPr>
        <w:t xml:space="preserve">   </w:t>
      </w:r>
      <w:r w:rsidRPr="008C2E9E">
        <w:rPr>
          <w:rFonts w:ascii="Times New Roman" w:hAnsi="Times New Roman"/>
          <w:b/>
          <w:sz w:val="28"/>
          <w:szCs w:val="28"/>
        </w:rPr>
        <w:t>Мониторинг состояния пациента:</w:t>
      </w:r>
    </w:p>
    <w:p w:rsidR="001801FF" w:rsidRPr="008C2E9E" w:rsidRDefault="001801FF" w:rsidP="0052078A">
      <w:pPr>
        <w:pStyle w:val="afc"/>
        <w:numPr>
          <w:ilvl w:val="0"/>
          <w:numId w:val="14"/>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оказание консультативной и диагностической помощи больным со ЗНО и с подозрением на них и, при необходимости, направление больного в онкологический диспансер;</w:t>
      </w:r>
    </w:p>
    <w:p w:rsidR="001801FF" w:rsidRPr="008C2E9E" w:rsidRDefault="001801FF" w:rsidP="0052078A">
      <w:pPr>
        <w:pStyle w:val="afc"/>
        <w:numPr>
          <w:ilvl w:val="0"/>
          <w:numId w:val="14"/>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лечение в соответствии со стандартами оказания медицинской помощи больным со ЗНО;</w:t>
      </w:r>
    </w:p>
    <w:p w:rsidR="001801FF" w:rsidRPr="008C2E9E" w:rsidRDefault="001801FF" w:rsidP="0052078A">
      <w:pPr>
        <w:pStyle w:val="afc"/>
        <w:numPr>
          <w:ilvl w:val="0"/>
          <w:numId w:val="14"/>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диспансерное наблюдение за больными со ЗНО и некоторыми формами предопухолевых заболеваний;</w:t>
      </w:r>
    </w:p>
    <w:p w:rsidR="001801FF" w:rsidRPr="008C2E9E" w:rsidRDefault="001801FF" w:rsidP="0052078A">
      <w:pPr>
        <w:pStyle w:val="afc"/>
        <w:numPr>
          <w:ilvl w:val="0"/>
          <w:numId w:val="14"/>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консультации и патронаж на дому больных со ЗНО (по показаниям);</w:t>
      </w:r>
    </w:p>
    <w:p w:rsidR="001801FF" w:rsidRPr="008C2E9E" w:rsidRDefault="001801FF" w:rsidP="0052078A">
      <w:pPr>
        <w:pStyle w:val="afc"/>
        <w:numPr>
          <w:ilvl w:val="0"/>
          <w:numId w:val="14"/>
        </w:numPr>
        <w:tabs>
          <w:tab w:val="left" w:pos="567"/>
        </w:tabs>
        <w:ind w:left="0" w:firstLine="0"/>
        <w:jc w:val="both"/>
        <w:rPr>
          <w:rFonts w:ascii="Times New Roman" w:eastAsiaTheme="minorEastAsia" w:hAnsi="Times New Roman"/>
          <w:sz w:val="28"/>
          <w:szCs w:val="28"/>
          <w:lang w:eastAsia="ru-RU"/>
        </w:rPr>
      </w:pPr>
      <w:proofErr w:type="gramStart"/>
      <w:r w:rsidRPr="008C2E9E">
        <w:rPr>
          <w:rFonts w:ascii="Times New Roman" w:eastAsiaTheme="minorEastAsia" w:hAnsi="Times New Roman"/>
          <w:sz w:val="28"/>
          <w:szCs w:val="28"/>
          <w:lang w:eastAsia="ru-RU"/>
        </w:rPr>
        <w:t>контроль за</w:t>
      </w:r>
      <w:proofErr w:type="gramEnd"/>
      <w:r w:rsidRPr="008C2E9E">
        <w:rPr>
          <w:rFonts w:ascii="Times New Roman" w:eastAsiaTheme="minorEastAsia" w:hAnsi="Times New Roman"/>
          <w:sz w:val="28"/>
          <w:szCs w:val="28"/>
          <w:lang w:eastAsia="ru-RU"/>
        </w:rPr>
        <w:t xml:space="preserve"> своевременной госпитализацией больных для специального, паллиативного и симптоматического лечения, анализ причин отказов от госпитализации;</w:t>
      </w:r>
    </w:p>
    <w:p w:rsidR="001801FF" w:rsidRPr="008C2E9E" w:rsidRDefault="001801FF" w:rsidP="0052078A">
      <w:pPr>
        <w:pStyle w:val="afc"/>
        <w:numPr>
          <w:ilvl w:val="0"/>
          <w:numId w:val="14"/>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анализ и разбор диагностических ошибок с врачами амбулаторно-поликлинических учреждений;</w:t>
      </w:r>
    </w:p>
    <w:p w:rsidR="001801FF" w:rsidRPr="008C2E9E" w:rsidRDefault="001801FF" w:rsidP="0052078A">
      <w:pPr>
        <w:pStyle w:val="afc"/>
        <w:numPr>
          <w:ilvl w:val="0"/>
          <w:numId w:val="14"/>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методическая помощь врачам общей сети по организации профилактических осмотров, диспансеризации больных с предопухолевыми и хроническими заболеваниями, санитарно-просветительной работы среди населения;</w:t>
      </w:r>
    </w:p>
    <w:p w:rsidR="001801FF" w:rsidRPr="008C2E9E" w:rsidRDefault="001801FF" w:rsidP="0052078A">
      <w:pPr>
        <w:pStyle w:val="afc"/>
        <w:numPr>
          <w:ilvl w:val="0"/>
          <w:numId w:val="14"/>
        </w:numPr>
        <w:tabs>
          <w:tab w:val="left" w:pos="567"/>
        </w:tabs>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 xml:space="preserve">заполняется учетная форма “Извещение о больном впервые в жизни установленным диагнозом злокачественного новообразования”. “Извещение” должно быть заполнено в день установления диагноза, выслано в онкологическое </w:t>
      </w:r>
      <w:r w:rsidRPr="008C2E9E">
        <w:rPr>
          <w:rFonts w:ascii="Times New Roman" w:eastAsiaTheme="minorEastAsia" w:hAnsi="Times New Roman"/>
          <w:sz w:val="28"/>
          <w:szCs w:val="28"/>
          <w:lang w:eastAsia="ru-RU"/>
        </w:rPr>
        <w:lastRenderedPageBreak/>
        <w:t>учреждение регионального уровня (областное, республиканское, краевое) по месту постоянного жительства больного в 3-дневный срок с момента заполнения.</w:t>
      </w:r>
    </w:p>
    <w:p w:rsidR="005062C3" w:rsidRPr="008C2E9E" w:rsidRDefault="005062C3" w:rsidP="00CD178A">
      <w:pPr>
        <w:pStyle w:val="afc"/>
        <w:tabs>
          <w:tab w:val="left" w:pos="284"/>
        </w:tabs>
        <w:jc w:val="both"/>
        <w:rPr>
          <w:rFonts w:ascii="Times New Roman" w:eastAsiaTheme="minorEastAsia" w:hAnsi="Times New Roman"/>
          <w:sz w:val="28"/>
          <w:szCs w:val="28"/>
          <w:lang w:eastAsia="ru-RU"/>
        </w:rPr>
      </w:pPr>
    </w:p>
    <w:p w:rsidR="00223161" w:rsidRPr="008C2E9E" w:rsidRDefault="001801FF" w:rsidP="00CD178A">
      <w:pPr>
        <w:tabs>
          <w:tab w:val="left" w:pos="567"/>
        </w:tabs>
        <w:jc w:val="both"/>
        <w:rPr>
          <w:b/>
          <w:sz w:val="28"/>
          <w:szCs w:val="28"/>
        </w:rPr>
      </w:pPr>
      <w:r w:rsidRPr="008C2E9E">
        <w:rPr>
          <w:b/>
          <w:sz w:val="28"/>
          <w:szCs w:val="28"/>
        </w:rPr>
        <w:t xml:space="preserve">8) </w:t>
      </w:r>
      <w:r w:rsidR="00223161" w:rsidRPr="008C2E9E">
        <w:rPr>
          <w:b/>
          <w:sz w:val="28"/>
          <w:szCs w:val="28"/>
        </w:rPr>
        <w:t xml:space="preserve">  </w:t>
      </w:r>
      <w:r w:rsidRPr="008C2E9E">
        <w:rPr>
          <w:b/>
          <w:sz w:val="28"/>
          <w:szCs w:val="28"/>
        </w:rPr>
        <w:t xml:space="preserve">Индикаторы эффективности лечения: </w:t>
      </w:r>
    </w:p>
    <w:p w:rsidR="00ED4ED1" w:rsidRPr="008C2E9E" w:rsidRDefault="00ED4ED1" w:rsidP="00CD178A">
      <w:pPr>
        <w:ind w:left="284"/>
        <w:contextualSpacing/>
        <w:rPr>
          <w:rFonts w:eastAsia="Calibri"/>
          <w:sz w:val="28"/>
          <w:szCs w:val="28"/>
          <w:lang w:eastAsia="en-US"/>
        </w:rPr>
      </w:pPr>
      <w:r w:rsidRPr="008C2E9E">
        <w:rPr>
          <w:rFonts w:eastAsia="Calibri"/>
          <w:sz w:val="28"/>
          <w:szCs w:val="28"/>
          <w:lang w:eastAsia="en-US"/>
        </w:rPr>
        <w:t>Для первичных пациентов:</w:t>
      </w:r>
    </w:p>
    <w:p w:rsidR="001801FF" w:rsidRPr="008C2E9E" w:rsidRDefault="001801FF" w:rsidP="0052078A">
      <w:pPr>
        <w:pStyle w:val="a3"/>
        <w:numPr>
          <w:ilvl w:val="0"/>
          <w:numId w:val="30"/>
        </w:numPr>
        <w:tabs>
          <w:tab w:val="left" w:pos="284"/>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своевременное направление пациента в специализированное учреждение.</w:t>
      </w:r>
    </w:p>
    <w:p w:rsidR="005062C3" w:rsidRPr="008C2E9E" w:rsidRDefault="005062C3" w:rsidP="00CD178A">
      <w:pPr>
        <w:pStyle w:val="a3"/>
        <w:tabs>
          <w:tab w:val="left" w:pos="284"/>
        </w:tabs>
        <w:spacing w:after="0" w:line="240" w:lineRule="auto"/>
        <w:ind w:left="0"/>
        <w:jc w:val="both"/>
        <w:rPr>
          <w:rFonts w:ascii="Times New Roman" w:hAnsi="Times New Roman"/>
          <w:sz w:val="28"/>
          <w:szCs w:val="28"/>
        </w:rPr>
      </w:pPr>
    </w:p>
    <w:p w:rsidR="001801FF" w:rsidRPr="008C2E9E" w:rsidRDefault="0096523A" w:rsidP="00CD178A">
      <w:pPr>
        <w:pStyle w:val="afc"/>
        <w:tabs>
          <w:tab w:val="left" w:pos="567"/>
        </w:tabs>
        <w:jc w:val="both"/>
        <w:rPr>
          <w:rFonts w:ascii="Times New Roman" w:hAnsi="Times New Roman"/>
          <w:b/>
          <w:sz w:val="28"/>
          <w:szCs w:val="28"/>
        </w:rPr>
      </w:pPr>
      <w:r w:rsidRPr="008C2E9E">
        <w:rPr>
          <w:rFonts w:ascii="Times New Roman" w:hAnsi="Times New Roman"/>
          <w:b/>
          <w:sz w:val="28"/>
          <w:szCs w:val="28"/>
        </w:rPr>
        <w:t xml:space="preserve">10. </w:t>
      </w:r>
      <w:r w:rsidR="001801FF" w:rsidRPr="008C2E9E">
        <w:rPr>
          <w:rFonts w:ascii="Times New Roman" w:hAnsi="Times New Roman"/>
          <w:b/>
          <w:sz w:val="28"/>
          <w:szCs w:val="28"/>
        </w:rPr>
        <w:t>ПОКАЗАНИЯ ДЛЯ ГОСПИТАЛИЗАЦИИ С УКАЗАНИЕМ ТИПА ГОСПИТАЛИЗАЦИИ:</w:t>
      </w:r>
    </w:p>
    <w:p w:rsidR="001801FF" w:rsidRPr="008C2E9E" w:rsidRDefault="001801FF" w:rsidP="00CD178A">
      <w:pPr>
        <w:pStyle w:val="afc"/>
        <w:jc w:val="both"/>
        <w:rPr>
          <w:rFonts w:ascii="Times New Roman" w:hAnsi="Times New Roman"/>
          <w:sz w:val="28"/>
          <w:szCs w:val="28"/>
        </w:rPr>
      </w:pPr>
      <w:r w:rsidRPr="008C2E9E">
        <w:rPr>
          <w:rFonts w:ascii="Times New Roman" w:hAnsi="Times New Roman"/>
          <w:b/>
          <w:sz w:val="28"/>
          <w:szCs w:val="28"/>
        </w:rPr>
        <w:t>10.1</w:t>
      </w:r>
      <w:r w:rsidRPr="008C2E9E">
        <w:rPr>
          <w:rFonts w:ascii="Times New Roman" w:hAnsi="Times New Roman"/>
          <w:sz w:val="28"/>
          <w:szCs w:val="28"/>
        </w:rPr>
        <w:t xml:space="preserve"> </w:t>
      </w:r>
      <w:r w:rsidRPr="008C2E9E">
        <w:rPr>
          <w:rFonts w:ascii="Times New Roman" w:hAnsi="Times New Roman"/>
          <w:b/>
          <w:sz w:val="28"/>
          <w:szCs w:val="28"/>
        </w:rPr>
        <w:t>Показания для плановой госпитализации:</w:t>
      </w:r>
      <w:r w:rsidR="00E65C2D" w:rsidRPr="008C2E9E">
        <w:rPr>
          <w:rFonts w:ascii="Times New Roman" w:hAnsi="Times New Roman"/>
          <w:b/>
          <w:sz w:val="28"/>
          <w:szCs w:val="28"/>
        </w:rPr>
        <w:t xml:space="preserve"> </w:t>
      </w:r>
      <w:r w:rsidR="00290E75" w:rsidRPr="008C2E9E">
        <w:rPr>
          <w:rFonts w:ascii="Times New Roman" w:hAnsi="Times New Roman"/>
          <w:sz w:val="28"/>
          <w:szCs w:val="28"/>
        </w:rPr>
        <w:t>дальнейшее</w:t>
      </w:r>
      <w:r w:rsidRPr="008C2E9E">
        <w:rPr>
          <w:rFonts w:ascii="Times New Roman" w:hAnsi="Times New Roman"/>
          <w:sz w:val="28"/>
          <w:szCs w:val="28"/>
        </w:rPr>
        <w:t xml:space="preserve"> </w:t>
      </w:r>
      <w:r w:rsidR="00290E75" w:rsidRPr="008C2E9E">
        <w:rPr>
          <w:rFonts w:ascii="Times New Roman" w:hAnsi="Times New Roman"/>
          <w:sz w:val="28"/>
          <w:szCs w:val="28"/>
        </w:rPr>
        <w:t>обследование</w:t>
      </w:r>
      <w:r w:rsidRPr="008C2E9E">
        <w:rPr>
          <w:rFonts w:ascii="Times New Roman" w:hAnsi="Times New Roman"/>
          <w:sz w:val="28"/>
          <w:szCs w:val="28"/>
        </w:rPr>
        <w:t xml:space="preserve"> и лечения пациента с подозрением на ГБ в специализированно</w:t>
      </w:r>
      <w:r w:rsidR="00290E75">
        <w:rPr>
          <w:rFonts w:ascii="Times New Roman" w:hAnsi="Times New Roman"/>
          <w:sz w:val="28"/>
          <w:szCs w:val="28"/>
          <w:lang w:val="kk-KZ"/>
        </w:rPr>
        <w:t>м</w:t>
      </w:r>
      <w:r w:rsidRPr="008C2E9E">
        <w:rPr>
          <w:rFonts w:ascii="Times New Roman" w:hAnsi="Times New Roman"/>
          <w:sz w:val="28"/>
          <w:szCs w:val="28"/>
        </w:rPr>
        <w:t xml:space="preserve"> медицинско</w:t>
      </w:r>
      <w:r w:rsidR="00290E75">
        <w:rPr>
          <w:rFonts w:ascii="Times New Roman" w:hAnsi="Times New Roman"/>
          <w:sz w:val="28"/>
          <w:szCs w:val="28"/>
          <w:lang w:val="kk-KZ"/>
        </w:rPr>
        <w:t>м</w:t>
      </w:r>
      <w:r w:rsidRPr="008C2E9E">
        <w:rPr>
          <w:rFonts w:ascii="Times New Roman" w:hAnsi="Times New Roman"/>
          <w:sz w:val="28"/>
          <w:szCs w:val="28"/>
        </w:rPr>
        <w:t xml:space="preserve"> учреждени</w:t>
      </w:r>
      <w:r w:rsidR="00290E75">
        <w:rPr>
          <w:rFonts w:ascii="Times New Roman" w:hAnsi="Times New Roman"/>
          <w:sz w:val="28"/>
          <w:szCs w:val="28"/>
          <w:lang w:val="kk-KZ"/>
        </w:rPr>
        <w:t>и</w:t>
      </w:r>
      <w:r w:rsidRPr="008C2E9E">
        <w:rPr>
          <w:rFonts w:ascii="Times New Roman" w:hAnsi="Times New Roman"/>
          <w:sz w:val="28"/>
          <w:szCs w:val="28"/>
        </w:rPr>
        <w:t>.</w:t>
      </w:r>
    </w:p>
    <w:p w:rsidR="001831CF" w:rsidRPr="008C2E9E" w:rsidRDefault="001801FF" w:rsidP="00CD178A">
      <w:pPr>
        <w:pStyle w:val="afc"/>
        <w:jc w:val="both"/>
        <w:rPr>
          <w:rFonts w:ascii="Times New Roman" w:hAnsi="Times New Roman"/>
          <w:sz w:val="28"/>
          <w:szCs w:val="28"/>
        </w:rPr>
      </w:pPr>
      <w:r w:rsidRPr="008C2E9E">
        <w:rPr>
          <w:rFonts w:ascii="Times New Roman" w:hAnsi="Times New Roman"/>
          <w:b/>
          <w:sz w:val="28"/>
          <w:szCs w:val="28"/>
        </w:rPr>
        <w:t>10.2</w:t>
      </w:r>
      <w:r w:rsidRPr="008C2E9E">
        <w:rPr>
          <w:rFonts w:ascii="Times New Roman" w:hAnsi="Times New Roman"/>
          <w:sz w:val="28"/>
          <w:szCs w:val="28"/>
        </w:rPr>
        <w:t xml:space="preserve"> </w:t>
      </w:r>
      <w:r w:rsidRPr="008C2E9E">
        <w:rPr>
          <w:rFonts w:ascii="Times New Roman" w:hAnsi="Times New Roman"/>
          <w:b/>
          <w:sz w:val="28"/>
          <w:szCs w:val="28"/>
        </w:rPr>
        <w:t xml:space="preserve">Показания для экстренной госпитализации: </w:t>
      </w:r>
      <w:r w:rsidR="0096523A" w:rsidRPr="008C2E9E">
        <w:rPr>
          <w:rFonts w:ascii="Times New Roman" w:hAnsi="Times New Roman"/>
          <w:sz w:val="28"/>
          <w:szCs w:val="28"/>
        </w:rPr>
        <w:t xml:space="preserve">госпитализация в ОДБ по месту жительства в профильное отделение </w:t>
      </w:r>
      <w:r w:rsidR="001831CF" w:rsidRPr="008C2E9E">
        <w:rPr>
          <w:rFonts w:ascii="Times New Roman" w:hAnsi="Times New Roman"/>
          <w:sz w:val="28"/>
          <w:szCs w:val="28"/>
        </w:rPr>
        <w:t xml:space="preserve">при </w:t>
      </w:r>
      <w:r w:rsidRPr="008C2E9E">
        <w:rPr>
          <w:rFonts w:ascii="Times New Roman" w:hAnsi="Times New Roman"/>
          <w:sz w:val="28"/>
          <w:szCs w:val="28"/>
        </w:rPr>
        <w:t>развити</w:t>
      </w:r>
      <w:r w:rsidR="001831CF" w:rsidRPr="008C2E9E">
        <w:rPr>
          <w:rFonts w:ascii="Times New Roman" w:hAnsi="Times New Roman"/>
          <w:sz w:val="28"/>
          <w:szCs w:val="28"/>
        </w:rPr>
        <w:t>и:</w:t>
      </w:r>
    </w:p>
    <w:p w:rsidR="001831CF" w:rsidRPr="008C2E9E" w:rsidRDefault="001831CF" w:rsidP="0052078A">
      <w:pPr>
        <w:pStyle w:val="afc"/>
        <w:numPr>
          <w:ilvl w:val="0"/>
          <w:numId w:val="30"/>
        </w:numPr>
        <w:tabs>
          <w:tab w:val="left" w:pos="567"/>
        </w:tabs>
        <w:ind w:left="0" w:firstLine="0"/>
        <w:jc w:val="both"/>
        <w:rPr>
          <w:rFonts w:ascii="Times New Roman" w:hAnsi="Times New Roman"/>
          <w:sz w:val="28"/>
          <w:szCs w:val="28"/>
        </w:rPr>
      </w:pPr>
      <w:r w:rsidRPr="008C2E9E">
        <w:rPr>
          <w:rFonts w:ascii="Times New Roman" w:hAnsi="Times New Roman"/>
          <w:sz w:val="28"/>
          <w:szCs w:val="28"/>
        </w:rPr>
        <w:t>цитопенического синдрома;</w:t>
      </w:r>
    </w:p>
    <w:p w:rsidR="001831CF" w:rsidRPr="008C2E9E" w:rsidRDefault="001801FF" w:rsidP="0052078A">
      <w:pPr>
        <w:pStyle w:val="afc"/>
        <w:numPr>
          <w:ilvl w:val="0"/>
          <w:numId w:val="30"/>
        </w:numPr>
        <w:tabs>
          <w:tab w:val="left" w:pos="567"/>
        </w:tabs>
        <w:ind w:left="0" w:firstLine="0"/>
        <w:jc w:val="both"/>
        <w:rPr>
          <w:rFonts w:ascii="Times New Roman" w:hAnsi="Times New Roman"/>
          <w:sz w:val="28"/>
          <w:szCs w:val="28"/>
        </w:rPr>
      </w:pPr>
      <w:r w:rsidRPr="008C2E9E">
        <w:rPr>
          <w:rFonts w:ascii="Times New Roman" w:hAnsi="Times New Roman"/>
          <w:sz w:val="28"/>
          <w:szCs w:val="28"/>
        </w:rPr>
        <w:t>глубок</w:t>
      </w:r>
      <w:r w:rsidR="001831CF" w:rsidRPr="008C2E9E">
        <w:rPr>
          <w:rFonts w:ascii="Times New Roman" w:hAnsi="Times New Roman"/>
          <w:sz w:val="28"/>
          <w:szCs w:val="28"/>
        </w:rPr>
        <w:t>ой</w:t>
      </w:r>
      <w:r w:rsidRPr="008C2E9E">
        <w:rPr>
          <w:rFonts w:ascii="Times New Roman" w:hAnsi="Times New Roman"/>
          <w:sz w:val="28"/>
          <w:szCs w:val="28"/>
        </w:rPr>
        <w:t xml:space="preserve"> анеми</w:t>
      </w:r>
      <w:r w:rsidR="001831CF" w:rsidRPr="008C2E9E">
        <w:rPr>
          <w:rFonts w:ascii="Times New Roman" w:hAnsi="Times New Roman"/>
          <w:sz w:val="28"/>
          <w:szCs w:val="28"/>
        </w:rPr>
        <w:t>и;</w:t>
      </w:r>
    </w:p>
    <w:p w:rsidR="001831CF" w:rsidRPr="008C2E9E" w:rsidRDefault="001801FF" w:rsidP="0052078A">
      <w:pPr>
        <w:pStyle w:val="afc"/>
        <w:numPr>
          <w:ilvl w:val="0"/>
          <w:numId w:val="30"/>
        </w:numPr>
        <w:tabs>
          <w:tab w:val="left" w:pos="567"/>
        </w:tabs>
        <w:ind w:left="0" w:firstLine="0"/>
        <w:jc w:val="both"/>
        <w:rPr>
          <w:rFonts w:ascii="Times New Roman" w:hAnsi="Times New Roman"/>
          <w:sz w:val="28"/>
          <w:szCs w:val="28"/>
        </w:rPr>
      </w:pPr>
      <w:r w:rsidRPr="008C2E9E">
        <w:rPr>
          <w:rFonts w:ascii="Times New Roman" w:hAnsi="Times New Roman"/>
          <w:sz w:val="28"/>
          <w:szCs w:val="28"/>
        </w:rPr>
        <w:t>геморрагическ</w:t>
      </w:r>
      <w:r w:rsidR="001831CF" w:rsidRPr="008C2E9E">
        <w:rPr>
          <w:rFonts w:ascii="Times New Roman" w:hAnsi="Times New Roman"/>
          <w:sz w:val="28"/>
          <w:szCs w:val="28"/>
        </w:rPr>
        <w:t>ом</w:t>
      </w:r>
      <w:r w:rsidRPr="008C2E9E">
        <w:rPr>
          <w:rFonts w:ascii="Times New Roman" w:hAnsi="Times New Roman"/>
          <w:sz w:val="28"/>
          <w:szCs w:val="28"/>
        </w:rPr>
        <w:t xml:space="preserve"> </w:t>
      </w:r>
      <w:proofErr w:type="gramStart"/>
      <w:r w:rsidRPr="008C2E9E">
        <w:rPr>
          <w:rFonts w:ascii="Times New Roman" w:hAnsi="Times New Roman"/>
          <w:sz w:val="28"/>
          <w:szCs w:val="28"/>
        </w:rPr>
        <w:t>синдром</w:t>
      </w:r>
      <w:r w:rsidR="001831CF" w:rsidRPr="008C2E9E">
        <w:rPr>
          <w:rFonts w:ascii="Times New Roman" w:hAnsi="Times New Roman"/>
          <w:sz w:val="28"/>
          <w:szCs w:val="28"/>
        </w:rPr>
        <w:t>е</w:t>
      </w:r>
      <w:proofErr w:type="gramEnd"/>
      <w:r w:rsidR="001831CF" w:rsidRPr="008C2E9E">
        <w:rPr>
          <w:rFonts w:ascii="Times New Roman" w:hAnsi="Times New Roman"/>
          <w:sz w:val="28"/>
          <w:szCs w:val="28"/>
        </w:rPr>
        <w:t>;</w:t>
      </w:r>
    </w:p>
    <w:p w:rsidR="001801FF" w:rsidRPr="008C2E9E" w:rsidRDefault="001801FF" w:rsidP="0052078A">
      <w:pPr>
        <w:pStyle w:val="afc"/>
        <w:numPr>
          <w:ilvl w:val="0"/>
          <w:numId w:val="30"/>
        </w:numPr>
        <w:tabs>
          <w:tab w:val="left" w:pos="567"/>
        </w:tabs>
        <w:ind w:left="0" w:firstLine="0"/>
        <w:jc w:val="both"/>
        <w:rPr>
          <w:rFonts w:ascii="Times New Roman" w:hAnsi="Times New Roman"/>
          <w:sz w:val="28"/>
          <w:szCs w:val="28"/>
        </w:rPr>
      </w:pPr>
      <w:r w:rsidRPr="008C2E9E">
        <w:rPr>
          <w:rFonts w:ascii="Times New Roman" w:hAnsi="Times New Roman"/>
          <w:sz w:val="28"/>
          <w:szCs w:val="28"/>
        </w:rPr>
        <w:t>инфекционны</w:t>
      </w:r>
      <w:r w:rsidR="001831CF" w:rsidRPr="008C2E9E">
        <w:rPr>
          <w:rFonts w:ascii="Times New Roman" w:hAnsi="Times New Roman"/>
          <w:sz w:val="28"/>
          <w:szCs w:val="28"/>
        </w:rPr>
        <w:t>х</w:t>
      </w:r>
      <w:r w:rsidRPr="008C2E9E">
        <w:rPr>
          <w:rFonts w:ascii="Times New Roman" w:hAnsi="Times New Roman"/>
          <w:sz w:val="28"/>
          <w:szCs w:val="28"/>
        </w:rPr>
        <w:t xml:space="preserve"> </w:t>
      </w:r>
      <w:proofErr w:type="gramStart"/>
      <w:r w:rsidRPr="008C2E9E">
        <w:rPr>
          <w:rFonts w:ascii="Times New Roman" w:hAnsi="Times New Roman"/>
          <w:sz w:val="28"/>
          <w:szCs w:val="28"/>
        </w:rPr>
        <w:t>осложнения</w:t>
      </w:r>
      <w:r w:rsidR="001831CF" w:rsidRPr="008C2E9E">
        <w:rPr>
          <w:rFonts w:ascii="Times New Roman" w:hAnsi="Times New Roman"/>
          <w:sz w:val="28"/>
          <w:szCs w:val="28"/>
        </w:rPr>
        <w:t>х</w:t>
      </w:r>
      <w:proofErr w:type="gramEnd"/>
      <w:r w:rsidRPr="008C2E9E">
        <w:rPr>
          <w:rFonts w:ascii="Times New Roman" w:hAnsi="Times New Roman"/>
          <w:sz w:val="28"/>
          <w:szCs w:val="28"/>
        </w:rPr>
        <w:t xml:space="preserve">. </w:t>
      </w:r>
    </w:p>
    <w:p w:rsidR="00CF3B2D" w:rsidRPr="008C2E9E" w:rsidRDefault="00CF3B2D" w:rsidP="00CD178A">
      <w:pPr>
        <w:pStyle w:val="afc"/>
        <w:jc w:val="both"/>
        <w:rPr>
          <w:rFonts w:ascii="Times New Roman" w:hAnsi="Times New Roman"/>
          <w:sz w:val="28"/>
          <w:szCs w:val="28"/>
        </w:rPr>
      </w:pPr>
    </w:p>
    <w:p w:rsidR="001801FF" w:rsidRPr="00290E75" w:rsidRDefault="0096523A" w:rsidP="00CD178A">
      <w:pPr>
        <w:pStyle w:val="afc"/>
        <w:tabs>
          <w:tab w:val="left" w:pos="567"/>
        </w:tabs>
        <w:jc w:val="both"/>
        <w:rPr>
          <w:rFonts w:ascii="Times New Roman" w:hAnsi="Times New Roman"/>
          <w:b/>
          <w:sz w:val="28"/>
          <w:szCs w:val="28"/>
        </w:rPr>
      </w:pPr>
      <w:r w:rsidRPr="008C2E9E">
        <w:rPr>
          <w:rFonts w:ascii="Times New Roman" w:hAnsi="Times New Roman"/>
          <w:b/>
          <w:sz w:val="28"/>
          <w:szCs w:val="28"/>
        </w:rPr>
        <w:t xml:space="preserve">11. </w:t>
      </w:r>
      <w:r w:rsidR="001801FF" w:rsidRPr="008C2E9E">
        <w:rPr>
          <w:rFonts w:ascii="Times New Roman" w:hAnsi="Times New Roman"/>
          <w:b/>
          <w:sz w:val="28"/>
          <w:szCs w:val="28"/>
        </w:rPr>
        <w:t xml:space="preserve">ДИАГНОСТИКА И ЛЕЧЕНИЕ НА ЭТАПЕ СКОРОЙ НЕОТЛОЖНОЙ ПОМОЩИ </w:t>
      </w:r>
      <w:r w:rsidR="001801FF" w:rsidRPr="00290E75">
        <w:rPr>
          <w:rFonts w:ascii="Times New Roman" w:hAnsi="Times New Roman"/>
          <w:b/>
          <w:sz w:val="28"/>
          <w:szCs w:val="28"/>
          <w:lang w:val="en-US"/>
        </w:rPr>
        <w:t>A</w:t>
      </w:r>
      <w:r w:rsidR="001801FF" w:rsidRPr="00290E75">
        <w:rPr>
          <w:rFonts w:ascii="Times New Roman" w:hAnsi="Times New Roman"/>
          <w:b/>
          <w:sz w:val="28"/>
          <w:szCs w:val="28"/>
        </w:rPr>
        <w:t>[1]</w:t>
      </w:r>
      <w:r w:rsidR="00E65C2D" w:rsidRPr="00290E75">
        <w:rPr>
          <w:rFonts w:ascii="Times New Roman" w:hAnsi="Times New Roman"/>
          <w:b/>
          <w:sz w:val="28"/>
          <w:szCs w:val="28"/>
        </w:rPr>
        <w:t>.</w:t>
      </w:r>
    </w:p>
    <w:p w:rsidR="001801FF" w:rsidRPr="008C2E9E" w:rsidRDefault="001801FF" w:rsidP="00CD178A">
      <w:pPr>
        <w:pStyle w:val="afc"/>
        <w:ind w:firstLine="567"/>
        <w:jc w:val="both"/>
        <w:rPr>
          <w:rFonts w:ascii="Times New Roman" w:hAnsi="Times New Roman"/>
          <w:sz w:val="28"/>
          <w:szCs w:val="28"/>
        </w:rPr>
      </w:pPr>
      <w:r w:rsidRPr="008C2E9E">
        <w:rPr>
          <w:rFonts w:ascii="Times New Roman" w:hAnsi="Times New Roman"/>
          <w:sz w:val="28"/>
          <w:szCs w:val="28"/>
        </w:rPr>
        <w:t>При ухудшении состояния в межблочном периоде требующие стационарной коррекции со</w:t>
      </w:r>
      <w:r w:rsidR="00E65C2D" w:rsidRPr="008C2E9E">
        <w:rPr>
          <w:rFonts w:ascii="Times New Roman" w:hAnsi="Times New Roman"/>
          <w:sz w:val="28"/>
          <w:szCs w:val="28"/>
        </w:rPr>
        <w:t>стояния</w:t>
      </w:r>
      <w:r w:rsidR="001831CF" w:rsidRPr="008C2E9E">
        <w:rPr>
          <w:rFonts w:ascii="Times New Roman" w:hAnsi="Times New Roman"/>
          <w:sz w:val="28"/>
          <w:szCs w:val="28"/>
        </w:rPr>
        <w:t>,</w:t>
      </w:r>
      <w:r w:rsidR="00E65C2D" w:rsidRPr="008C2E9E">
        <w:rPr>
          <w:rFonts w:ascii="Times New Roman" w:hAnsi="Times New Roman"/>
          <w:sz w:val="28"/>
          <w:szCs w:val="28"/>
        </w:rPr>
        <w:t xml:space="preserve"> госпитализация</w:t>
      </w:r>
      <w:r w:rsidRPr="008C2E9E">
        <w:rPr>
          <w:rFonts w:ascii="Times New Roman" w:hAnsi="Times New Roman"/>
          <w:sz w:val="28"/>
          <w:szCs w:val="28"/>
        </w:rPr>
        <w:t xml:space="preserve"> в ОДБ по месту жительства для проведения симптоматической терапии.</w:t>
      </w:r>
    </w:p>
    <w:p w:rsidR="001801FF" w:rsidRPr="008C2E9E" w:rsidRDefault="001801FF" w:rsidP="00CD178A">
      <w:pPr>
        <w:pStyle w:val="afc"/>
        <w:jc w:val="both"/>
        <w:rPr>
          <w:rFonts w:ascii="Times New Roman" w:hAnsi="Times New Roman"/>
          <w:sz w:val="28"/>
          <w:szCs w:val="28"/>
        </w:rPr>
      </w:pPr>
      <w:r w:rsidRPr="008C2E9E">
        <w:rPr>
          <w:rFonts w:ascii="Times New Roman" w:hAnsi="Times New Roman"/>
          <w:b/>
          <w:sz w:val="28"/>
          <w:szCs w:val="28"/>
        </w:rPr>
        <w:t>1) Диагностические мероприятия</w:t>
      </w:r>
      <w:r w:rsidRPr="008C2E9E">
        <w:rPr>
          <w:rFonts w:ascii="Times New Roman" w:hAnsi="Times New Roman"/>
          <w:sz w:val="28"/>
          <w:szCs w:val="28"/>
        </w:rPr>
        <w:t>: сбор ж</w:t>
      </w:r>
      <w:bookmarkStart w:id="0" w:name="_GoBack"/>
      <w:bookmarkEnd w:id="0"/>
      <w:r w:rsidRPr="008C2E9E">
        <w:rPr>
          <w:rFonts w:ascii="Times New Roman" w:hAnsi="Times New Roman"/>
          <w:sz w:val="28"/>
          <w:szCs w:val="28"/>
        </w:rPr>
        <w:t xml:space="preserve">алоб и анамнеза, </w:t>
      </w:r>
      <w:r w:rsidR="001F0EC3">
        <w:rPr>
          <w:rFonts w:ascii="Times New Roman" w:hAnsi="Times New Roman"/>
          <w:sz w:val="28"/>
          <w:szCs w:val="28"/>
        </w:rPr>
        <w:t>физикальное обследование, смотреть пункт 9, подпункт 1.</w:t>
      </w:r>
    </w:p>
    <w:p w:rsidR="001801FF" w:rsidRPr="008C2E9E" w:rsidRDefault="001801FF" w:rsidP="00CD178A">
      <w:pPr>
        <w:pStyle w:val="afc"/>
        <w:jc w:val="both"/>
        <w:rPr>
          <w:rFonts w:ascii="Times New Roman" w:hAnsi="Times New Roman"/>
          <w:sz w:val="28"/>
          <w:szCs w:val="28"/>
        </w:rPr>
      </w:pPr>
      <w:r w:rsidRPr="008C2E9E">
        <w:rPr>
          <w:rFonts w:ascii="Times New Roman" w:hAnsi="Times New Roman"/>
          <w:b/>
          <w:sz w:val="28"/>
          <w:szCs w:val="28"/>
        </w:rPr>
        <w:t>2) Медикаментозное лечение</w:t>
      </w:r>
      <w:r w:rsidRPr="008C2E9E">
        <w:rPr>
          <w:rFonts w:ascii="Times New Roman" w:hAnsi="Times New Roman"/>
          <w:sz w:val="28"/>
          <w:szCs w:val="28"/>
        </w:rPr>
        <w:t xml:space="preserve">: </w:t>
      </w:r>
      <w:r w:rsidR="001831CF" w:rsidRPr="008C2E9E">
        <w:rPr>
          <w:rFonts w:ascii="Times New Roman" w:hAnsi="Times New Roman"/>
          <w:sz w:val="28"/>
          <w:szCs w:val="28"/>
        </w:rPr>
        <w:t>симптоматическая терапия</w:t>
      </w:r>
      <w:r w:rsidR="001F0EC3">
        <w:rPr>
          <w:rFonts w:ascii="Times New Roman" w:hAnsi="Times New Roman"/>
          <w:sz w:val="28"/>
          <w:szCs w:val="28"/>
        </w:rPr>
        <w:t>,</w:t>
      </w:r>
      <w:r w:rsidR="001F0EC3" w:rsidRPr="001F0EC3">
        <w:rPr>
          <w:rFonts w:ascii="Times New Roman" w:hAnsi="Times New Roman"/>
          <w:sz w:val="28"/>
          <w:szCs w:val="28"/>
        </w:rPr>
        <w:t xml:space="preserve"> </w:t>
      </w:r>
      <w:r w:rsidR="001F0EC3">
        <w:rPr>
          <w:rFonts w:ascii="Times New Roman" w:hAnsi="Times New Roman"/>
          <w:sz w:val="28"/>
          <w:szCs w:val="28"/>
        </w:rPr>
        <w:t>с</w:t>
      </w:r>
      <w:r w:rsidR="001F0EC3" w:rsidRPr="00D84713">
        <w:rPr>
          <w:rFonts w:ascii="Times New Roman" w:hAnsi="Times New Roman"/>
          <w:sz w:val="28"/>
          <w:szCs w:val="28"/>
        </w:rPr>
        <w:t>огласно ИВБДВ – руководство ВОЗ по ведению наиболее распространенных заболеваний в стационарах первичного уровня, адаптированное к условиям РК (ВОЗ 2012 г.).</w:t>
      </w:r>
    </w:p>
    <w:p w:rsidR="001801FF" w:rsidRPr="008C2E9E" w:rsidRDefault="001801FF" w:rsidP="00CD178A">
      <w:pPr>
        <w:pStyle w:val="afc"/>
        <w:jc w:val="both"/>
        <w:rPr>
          <w:rFonts w:ascii="Times New Roman" w:hAnsi="Times New Roman"/>
          <w:sz w:val="28"/>
          <w:szCs w:val="28"/>
        </w:rPr>
      </w:pPr>
    </w:p>
    <w:p w:rsidR="001801FF" w:rsidRPr="008C2E9E" w:rsidRDefault="001801FF" w:rsidP="00CD178A">
      <w:pPr>
        <w:pStyle w:val="afc"/>
        <w:jc w:val="both"/>
        <w:rPr>
          <w:rFonts w:ascii="Times New Roman" w:hAnsi="Times New Roman"/>
          <w:b/>
          <w:sz w:val="28"/>
          <w:szCs w:val="28"/>
        </w:rPr>
      </w:pPr>
      <w:r w:rsidRPr="008C2E9E">
        <w:rPr>
          <w:rFonts w:ascii="Times New Roman" w:hAnsi="Times New Roman"/>
          <w:b/>
          <w:sz w:val="28"/>
          <w:szCs w:val="28"/>
        </w:rPr>
        <w:t xml:space="preserve">12. ДИАГНОСТИКА И ЛЕЧЕНИЕ НА СТАЦИОНАРНОМ УРОВНЕ </w:t>
      </w:r>
      <w:r w:rsidRPr="008C2E9E">
        <w:rPr>
          <w:rFonts w:ascii="Times New Roman" w:hAnsi="Times New Roman"/>
          <w:b/>
          <w:sz w:val="28"/>
          <w:szCs w:val="28"/>
          <w:lang w:val="en-US"/>
        </w:rPr>
        <w:t>A</w:t>
      </w:r>
      <w:r w:rsidRPr="008C2E9E">
        <w:rPr>
          <w:rFonts w:ascii="Times New Roman" w:hAnsi="Times New Roman"/>
          <w:b/>
          <w:sz w:val="28"/>
          <w:szCs w:val="28"/>
        </w:rPr>
        <w:t>[1]</w:t>
      </w:r>
      <w:r w:rsidR="00D52C6C" w:rsidRPr="008C2E9E">
        <w:rPr>
          <w:rFonts w:ascii="Times New Roman" w:hAnsi="Times New Roman"/>
          <w:b/>
          <w:sz w:val="28"/>
          <w:szCs w:val="28"/>
        </w:rPr>
        <w:t>:</w:t>
      </w:r>
    </w:p>
    <w:p w:rsidR="005062C3" w:rsidRPr="008C2E9E" w:rsidRDefault="001801FF" w:rsidP="00CD178A">
      <w:pPr>
        <w:pStyle w:val="afc"/>
        <w:tabs>
          <w:tab w:val="left" w:pos="567"/>
        </w:tabs>
        <w:jc w:val="both"/>
        <w:rPr>
          <w:rFonts w:ascii="Times New Roman" w:hAnsi="Times New Roman"/>
          <w:sz w:val="28"/>
          <w:szCs w:val="28"/>
        </w:rPr>
      </w:pPr>
      <w:r w:rsidRPr="008C2E9E">
        <w:rPr>
          <w:rFonts w:ascii="Times New Roman" w:hAnsi="Times New Roman"/>
          <w:b/>
          <w:sz w:val="28"/>
          <w:szCs w:val="28"/>
        </w:rPr>
        <w:t>1</w:t>
      </w:r>
      <w:r w:rsidR="00BB3F82" w:rsidRPr="008C2E9E">
        <w:rPr>
          <w:rFonts w:ascii="Times New Roman" w:hAnsi="Times New Roman"/>
          <w:b/>
          <w:sz w:val="28"/>
          <w:szCs w:val="28"/>
        </w:rPr>
        <w:t>)</w:t>
      </w:r>
      <w:r w:rsidRPr="008C2E9E">
        <w:rPr>
          <w:rFonts w:ascii="Times New Roman" w:hAnsi="Times New Roman"/>
          <w:sz w:val="28"/>
          <w:szCs w:val="28"/>
        </w:rPr>
        <w:t xml:space="preserve">  </w:t>
      </w:r>
      <w:r w:rsidRPr="008C2E9E">
        <w:rPr>
          <w:rFonts w:ascii="Times New Roman" w:hAnsi="Times New Roman"/>
          <w:b/>
          <w:sz w:val="28"/>
          <w:szCs w:val="28"/>
        </w:rPr>
        <w:t>Диагностические критерии на стационарном уровне</w:t>
      </w:r>
      <w:r w:rsidRPr="008C2E9E">
        <w:rPr>
          <w:rFonts w:ascii="Times New Roman" w:hAnsi="Times New Roman"/>
          <w:sz w:val="28"/>
          <w:szCs w:val="28"/>
        </w:rPr>
        <w:t>: смотрите пункт 9, подпункт 1.</w:t>
      </w:r>
    </w:p>
    <w:p w:rsidR="001801FF" w:rsidRPr="008C2E9E" w:rsidRDefault="001801FF" w:rsidP="00CD178A">
      <w:pPr>
        <w:pStyle w:val="afc"/>
        <w:tabs>
          <w:tab w:val="left" w:pos="567"/>
        </w:tabs>
        <w:jc w:val="both"/>
        <w:rPr>
          <w:rFonts w:ascii="Times New Roman" w:hAnsi="Times New Roman"/>
          <w:sz w:val="28"/>
          <w:szCs w:val="28"/>
        </w:rPr>
      </w:pPr>
    </w:p>
    <w:p w:rsidR="001801FF" w:rsidRPr="008C2E9E" w:rsidRDefault="001801FF" w:rsidP="00CD178A">
      <w:pPr>
        <w:pStyle w:val="afc"/>
        <w:tabs>
          <w:tab w:val="left" w:pos="567"/>
        </w:tabs>
        <w:jc w:val="both"/>
        <w:rPr>
          <w:rFonts w:ascii="Times New Roman" w:hAnsi="Times New Roman"/>
          <w:sz w:val="28"/>
          <w:szCs w:val="28"/>
        </w:rPr>
      </w:pPr>
      <w:r w:rsidRPr="008C2E9E">
        <w:rPr>
          <w:rFonts w:ascii="Times New Roman" w:hAnsi="Times New Roman"/>
          <w:b/>
          <w:sz w:val="28"/>
          <w:szCs w:val="28"/>
        </w:rPr>
        <w:t xml:space="preserve">2) </w:t>
      </w:r>
      <w:r w:rsidR="00D52C6C" w:rsidRPr="008C2E9E">
        <w:rPr>
          <w:rFonts w:ascii="Times New Roman" w:hAnsi="Times New Roman"/>
          <w:b/>
          <w:sz w:val="28"/>
          <w:szCs w:val="28"/>
        </w:rPr>
        <w:t xml:space="preserve"> </w:t>
      </w:r>
      <w:r w:rsidR="005062C3" w:rsidRPr="008C2E9E">
        <w:rPr>
          <w:rFonts w:ascii="Times New Roman" w:hAnsi="Times New Roman"/>
          <w:b/>
          <w:sz w:val="28"/>
          <w:szCs w:val="28"/>
        </w:rPr>
        <w:t xml:space="preserve">  </w:t>
      </w:r>
      <w:r w:rsidRPr="008C2E9E">
        <w:rPr>
          <w:rFonts w:ascii="Times New Roman" w:hAnsi="Times New Roman"/>
          <w:b/>
          <w:sz w:val="28"/>
          <w:szCs w:val="28"/>
        </w:rPr>
        <w:t>Диагностический алгоритм</w:t>
      </w:r>
      <w:r w:rsidRPr="008C2E9E">
        <w:rPr>
          <w:rFonts w:ascii="Times New Roman" w:hAnsi="Times New Roman"/>
          <w:sz w:val="28"/>
          <w:szCs w:val="28"/>
        </w:rPr>
        <w:t xml:space="preserve">: </w:t>
      </w:r>
      <w:r w:rsidR="001D5A63" w:rsidRPr="008C2E9E">
        <w:rPr>
          <w:rFonts w:ascii="Times New Roman" w:hAnsi="Times New Roman"/>
          <w:sz w:val="28"/>
          <w:szCs w:val="28"/>
        </w:rPr>
        <w:t>смотреть пункт 9, подпункт 2.</w:t>
      </w:r>
    </w:p>
    <w:p w:rsidR="00F91074" w:rsidRPr="008C2E9E" w:rsidRDefault="005062C3" w:rsidP="00CD178A">
      <w:pPr>
        <w:ind w:firstLine="567"/>
        <w:jc w:val="both"/>
        <w:rPr>
          <w:i/>
          <w:sz w:val="28"/>
          <w:szCs w:val="28"/>
        </w:rPr>
      </w:pPr>
      <w:r w:rsidRPr="008C2E9E">
        <w:rPr>
          <w:sz w:val="28"/>
          <w:szCs w:val="28"/>
        </w:rPr>
        <w:t>Дополнительно о</w:t>
      </w:r>
      <w:r w:rsidR="00F91074" w:rsidRPr="008C2E9E">
        <w:rPr>
          <w:sz w:val="28"/>
          <w:szCs w:val="28"/>
        </w:rPr>
        <w:t xml:space="preserve">бсуждение на междисциплинарном совете для решения вопроса о тактике лечения. </w:t>
      </w:r>
    </w:p>
    <w:p w:rsidR="00F91074" w:rsidRPr="008C2E9E" w:rsidRDefault="00F91074" w:rsidP="00CD178A">
      <w:pPr>
        <w:pStyle w:val="afc"/>
        <w:jc w:val="both"/>
        <w:rPr>
          <w:rFonts w:ascii="Times New Roman" w:hAnsi="Times New Roman"/>
          <w:sz w:val="28"/>
          <w:szCs w:val="28"/>
        </w:rPr>
      </w:pPr>
    </w:p>
    <w:p w:rsidR="001801FF" w:rsidRPr="008C2E9E" w:rsidRDefault="001801FF" w:rsidP="00CD178A">
      <w:pPr>
        <w:tabs>
          <w:tab w:val="left" w:pos="567"/>
        </w:tabs>
        <w:jc w:val="both"/>
        <w:rPr>
          <w:sz w:val="28"/>
          <w:szCs w:val="28"/>
        </w:rPr>
      </w:pPr>
      <w:r w:rsidRPr="008C2E9E">
        <w:rPr>
          <w:b/>
          <w:sz w:val="28"/>
          <w:szCs w:val="28"/>
        </w:rPr>
        <w:t>3</w:t>
      </w:r>
      <w:r w:rsidR="002E7EF5" w:rsidRPr="008C2E9E">
        <w:rPr>
          <w:b/>
          <w:sz w:val="28"/>
          <w:szCs w:val="28"/>
        </w:rPr>
        <w:t>)</w:t>
      </w:r>
      <w:r w:rsidRPr="008C2E9E">
        <w:rPr>
          <w:b/>
          <w:sz w:val="28"/>
          <w:szCs w:val="28"/>
        </w:rPr>
        <w:t xml:space="preserve"> </w:t>
      </w:r>
      <w:r w:rsidR="00E65C2D" w:rsidRPr="008C2E9E">
        <w:rPr>
          <w:b/>
          <w:sz w:val="28"/>
          <w:szCs w:val="28"/>
        </w:rPr>
        <w:t xml:space="preserve">   </w:t>
      </w:r>
      <w:r w:rsidRPr="008C2E9E">
        <w:rPr>
          <w:b/>
          <w:sz w:val="28"/>
          <w:szCs w:val="28"/>
        </w:rPr>
        <w:t>Перечень основных диагностических мероприятий</w:t>
      </w:r>
      <w:r w:rsidRPr="008C2E9E">
        <w:rPr>
          <w:sz w:val="28"/>
          <w:szCs w:val="28"/>
        </w:rPr>
        <w:t>:</w:t>
      </w:r>
    </w:p>
    <w:p w:rsidR="00DF5555" w:rsidRPr="008C2E9E" w:rsidRDefault="00290E75" w:rsidP="00CD178A">
      <w:pPr>
        <w:pStyle w:val="a3"/>
        <w:numPr>
          <w:ilvl w:val="0"/>
          <w:numId w:val="2"/>
        </w:numPr>
        <w:tabs>
          <w:tab w:val="left" w:pos="0"/>
          <w:tab w:val="left" w:pos="567"/>
        </w:tabs>
        <w:spacing w:after="0" w:line="240" w:lineRule="auto"/>
        <w:ind w:left="0" w:right="-10" w:firstLine="0"/>
        <w:jc w:val="both"/>
        <w:rPr>
          <w:rFonts w:ascii="Times New Roman" w:eastAsiaTheme="minorEastAsia" w:hAnsi="Times New Roman"/>
          <w:sz w:val="28"/>
          <w:szCs w:val="28"/>
          <w:lang w:eastAsia="ru-RU"/>
        </w:rPr>
      </w:pPr>
      <w:r>
        <w:rPr>
          <w:rFonts w:ascii="Times New Roman" w:eastAsiaTheme="minorEastAsia" w:hAnsi="Times New Roman"/>
          <w:sz w:val="28"/>
          <w:szCs w:val="28"/>
          <w:lang w:val="kk-KZ" w:eastAsia="ru-RU"/>
        </w:rPr>
        <w:t>ОАК</w:t>
      </w:r>
      <w:r w:rsidR="001801FF" w:rsidRPr="008C2E9E">
        <w:rPr>
          <w:rFonts w:ascii="Times New Roman" w:eastAsiaTheme="minorEastAsia" w:hAnsi="Times New Roman"/>
          <w:sz w:val="28"/>
          <w:szCs w:val="28"/>
          <w:lang w:eastAsia="ru-RU"/>
        </w:rPr>
        <w:t xml:space="preserve"> – </w:t>
      </w:r>
      <w:r w:rsidR="00E65C2D" w:rsidRPr="008C2E9E">
        <w:rPr>
          <w:rFonts w:ascii="Times New Roman" w:eastAsiaTheme="minorEastAsia" w:hAnsi="Times New Roman"/>
          <w:sz w:val="28"/>
          <w:szCs w:val="28"/>
          <w:lang w:eastAsia="ru-RU"/>
        </w:rPr>
        <w:t>снижение гемоглобина,</w:t>
      </w:r>
      <w:r w:rsidR="001801FF" w:rsidRPr="008C2E9E">
        <w:rPr>
          <w:rFonts w:ascii="Times New Roman" w:eastAsiaTheme="minorEastAsia" w:hAnsi="Times New Roman"/>
          <w:sz w:val="28"/>
          <w:szCs w:val="28"/>
          <w:lang w:eastAsia="ru-RU"/>
        </w:rPr>
        <w:t xml:space="preserve"> тромбоцит</w:t>
      </w:r>
      <w:r w:rsidR="00DF5555" w:rsidRPr="008C2E9E">
        <w:rPr>
          <w:rFonts w:ascii="Times New Roman" w:eastAsiaTheme="minorEastAsia" w:hAnsi="Times New Roman"/>
          <w:sz w:val="28"/>
          <w:szCs w:val="28"/>
          <w:lang w:eastAsia="ru-RU"/>
        </w:rPr>
        <w:t>оз, лейкоцитоз, ускоренное СОЭ;</w:t>
      </w:r>
    </w:p>
    <w:p w:rsidR="001801FF" w:rsidRPr="008C2E9E" w:rsidRDefault="001801FF" w:rsidP="00CD178A">
      <w:pPr>
        <w:pStyle w:val="a3"/>
        <w:numPr>
          <w:ilvl w:val="0"/>
          <w:numId w:val="2"/>
        </w:numPr>
        <w:tabs>
          <w:tab w:val="left" w:pos="0"/>
          <w:tab w:val="left" w:pos="567"/>
        </w:tabs>
        <w:spacing w:after="0" w:line="240" w:lineRule="auto"/>
        <w:ind w:left="0" w:right="-1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биохимический анализ крови</w:t>
      </w:r>
      <w:r w:rsidR="00E65C2D" w:rsidRPr="008C2E9E">
        <w:rPr>
          <w:rFonts w:ascii="Times New Roman" w:eastAsiaTheme="minorEastAsia" w:hAnsi="Times New Roman"/>
          <w:sz w:val="28"/>
          <w:szCs w:val="28"/>
          <w:lang w:eastAsia="ru-RU"/>
        </w:rPr>
        <w:t xml:space="preserve"> –</w:t>
      </w:r>
      <w:r w:rsidRPr="008C2E9E">
        <w:rPr>
          <w:rFonts w:ascii="Times New Roman" w:eastAsiaTheme="minorEastAsia" w:hAnsi="Times New Roman"/>
          <w:sz w:val="28"/>
          <w:szCs w:val="28"/>
          <w:lang w:eastAsia="ru-RU"/>
        </w:rPr>
        <w:t xml:space="preserve"> </w:t>
      </w:r>
      <w:r w:rsidR="009B15CD" w:rsidRPr="008C2E9E">
        <w:rPr>
          <w:rFonts w:ascii="Times New Roman" w:eastAsiaTheme="minorEastAsia" w:hAnsi="Times New Roman"/>
          <w:sz w:val="28"/>
          <w:szCs w:val="28"/>
          <w:lang w:eastAsia="ru-RU"/>
        </w:rPr>
        <w:t xml:space="preserve">повышение </w:t>
      </w:r>
      <w:r w:rsidRPr="008C2E9E">
        <w:rPr>
          <w:rFonts w:ascii="Times New Roman" w:eastAsiaTheme="minorEastAsia" w:hAnsi="Times New Roman"/>
          <w:sz w:val="28"/>
          <w:szCs w:val="28"/>
          <w:lang w:eastAsia="ru-RU"/>
        </w:rPr>
        <w:t>печеночны</w:t>
      </w:r>
      <w:r w:rsidR="009B15CD" w:rsidRPr="008C2E9E">
        <w:rPr>
          <w:rFonts w:ascii="Times New Roman" w:eastAsiaTheme="minorEastAsia" w:hAnsi="Times New Roman"/>
          <w:sz w:val="28"/>
          <w:szCs w:val="28"/>
          <w:lang w:eastAsia="ru-RU"/>
        </w:rPr>
        <w:t>х</w:t>
      </w:r>
      <w:r w:rsidRPr="008C2E9E">
        <w:rPr>
          <w:rFonts w:ascii="Times New Roman" w:eastAsiaTheme="minorEastAsia" w:hAnsi="Times New Roman"/>
          <w:sz w:val="28"/>
          <w:szCs w:val="28"/>
          <w:lang w:eastAsia="ru-RU"/>
        </w:rPr>
        <w:t xml:space="preserve"> показател</w:t>
      </w:r>
      <w:r w:rsidR="009B15CD" w:rsidRPr="008C2E9E">
        <w:rPr>
          <w:rFonts w:ascii="Times New Roman" w:eastAsiaTheme="minorEastAsia" w:hAnsi="Times New Roman"/>
          <w:sz w:val="28"/>
          <w:szCs w:val="28"/>
          <w:lang w:eastAsia="ru-RU"/>
        </w:rPr>
        <w:t>ей</w:t>
      </w:r>
      <w:r w:rsidRPr="008C2E9E">
        <w:rPr>
          <w:rFonts w:ascii="Times New Roman" w:eastAsiaTheme="minorEastAsia" w:hAnsi="Times New Roman"/>
          <w:sz w:val="28"/>
          <w:szCs w:val="28"/>
          <w:lang w:eastAsia="ru-RU"/>
        </w:rPr>
        <w:t xml:space="preserve">, уровни азотистых шлаков, </w:t>
      </w:r>
      <w:r w:rsidR="009B15CD" w:rsidRPr="008C2E9E">
        <w:rPr>
          <w:rFonts w:ascii="Times New Roman" w:eastAsiaTheme="minorEastAsia" w:hAnsi="Times New Roman"/>
          <w:sz w:val="28"/>
          <w:szCs w:val="28"/>
          <w:lang w:eastAsia="ru-RU"/>
        </w:rPr>
        <w:t xml:space="preserve">снижение </w:t>
      </w:r>
      <w:r w:rsidRPr="008C2E9E">
        <w:rPr>
          <w:rFonts w:ascii="Times New Roman" w:eastAsiaTheme="minorEastAsia" w:hAnsi="Times New Roman"/>
          <w:sz w:val="28"/>
          <w:szCs w:val="28"/>
          <w:lang w:eastAsia="ru-RU"/>
        </w:rPr>
        <w:t>электролит</w:t>
      </w:r>
      <w:r w:rsidR="009B15CD" w:rsidRPr="008C2E9E">
        <w:rPr>
          <w:rFonts w:ascii="Times New Roman" w:eastAsiaTheme="minorEastAsia" w:hAnsi="Times New Roman"/>
          <w:sz w:val="28"/>
          <w:szCs w:val="28"/>
          <w:lang w:eastAsia="ru-RU"/>
        </w:rPr>
        <w:t>ов, общего</w:t>
      </w:r>
      <w:r w:rsidRPr="008C2E9E">
        <w:rPr>
          <w:rFonts w:ascii="Times New Roman" w:eastAsiaTheme="minorEastAsia" w:hAnsi="Times New Roman"/>
          <w:sz w:val="28"/>
          <w:szCs w:val="28"/>
          <w:lang w:eastAsia="ru-RU"/>
        </w:rPr>
        <w:t xml:space="preserve"> б</w:t>
      </w:r>
      <w:r w:rsidR="009B15CD" w:rsidRPr="008C2E9E">
        <w:rPr>
          <w:rFonts w:ascii="Times New Roman" w:eastAsiaTheme="minorEastAsia" w:hAnsi="Times New Roman"/>
          <w:sz w:val="28"/>
          <w:szCs w:val="28"/>
          <w:lang w:eastAsia="ru-RU"/>
        </w:rPr>
        <w:t>ел</w:t>
      </w:r>
      <w:r w:rsidRPr="008C2E9E">
        <w:rPr>
          <w:rFonts w:ascii="Times New Roman" w:eastAsiaTheme="minorEastAsia" w:hAnsi="Times New Roman"/>
          <w:sz w:val="28"/>
          <w:szCs w:val="28"/>
          <w:lang w:eastAsia="ru-RU"/>
        </w:rPr>
        <w:t>к</w:t>
      </w:r>
      <w:r w:rsidR="009B15CD" w:rsidRPr="008C2E9E">
        <w:rPr>
          <w:rFonts w:ascii="Times New Roman" w:eastAsiaTheme="minorEastAsia" w:hAnsi="Times New Roman"/>
          <w:sz w:val="28"/>
          <w:szCs w:val="28"/>
          <w:lang w:eastAsia="ru-RU"/>
        </w:rPr>
        <w:t>а</w:t>
      </w:r>
      <w:r w:rsidRPr="008C2E9E">
        <w:rPr>
          <w:rFonts w:ascii="Times New Roman" w:eastAsiaTheme="minorEastAsia" w:hAnsi="Times New Roman"/>
          <w:sz w:val="28"/>
          <w:szCs w:val="28"/>
          <w:lang w:eastAsia="ru-RU"/>
        </w:rPr>
        <w:t xml:space="preserve">, </w:t>
      </w:r>
      <w:r w:rsidR="009B15CD" w:rsidRPr="008C2E9E">
        <w:rPr>
          <w:rFonts w:ascii="Times New Roman" w:eastAsiaTheme="minorEastAsia" w:hAnsi="Times New Roman"/>
          <w:sz w:val="28"/>
          <w:szCs w:val="28"/>
          <w:lang w:eastAsia="ru-RU"/>
        </w:rPr>
        <w:t xml:space="preserve">повышение уровней </w:t>
      </w:r>
      <w:r w:rsidRPr="008C2E9E">
        <w:rPr>
          <w:rFonts w:ascii="Times New Roman" w:eastAsiaTheme="minorEastAsia" w:hAnsi="Times New Roman"/>
          <w:sz w:val="28"/>
          <w:szCs w:val="28"/>
          <w:lang w:eastAsia="ru-RU"/>
        </w:rPr>
        <w:t>ЛДГ, щелочн</w:t>
      </w:r>
      <w:r w:rsidR="009B15CD" w:rsidRPr="008C2E9E">
        <w:rPr>
          <w:rFonts w:ascii="Times New Roman" w:eastAsiaTheme="minorEastAsia" w:hAnsi="Times New Roman"/>
          <w:sz w:val="28"/>
          <w:szCs w:val="28"/>
          <w:lang w:eastAsia="ru-RU"/>
        </w:rPr>
        <w:t>ой</w:t>
      </w:r>
      <w:r w:rsidRPr="008C2E9E">
        <w:rPr>
          <w:rFonts w:ascii="Times New Roman" w:eastAsiaTheme="minorEastAsia" w:hAnsi="Times New Roman"/>
          <w:sz w:val="28"/>
          <w:szCs w:val="28"/>
          <w:lang w:eastAsia="ru-RU"/>
        </w:rPr>
        <w:t xml:space="preserve"> фосфатаз</w:t>
      </w:r>
      <w:r w:rsidR="00290E75">
        <w:rPr>
          <w:rFonts w:ascii="Times New Roman" w:eastAsiaTheme="minorEastAsia" w:hAnsi="Times New Roman"/>
          <w:sz w:val="28"/>
          <w:szCs w:val="28"/>
          <w:lang w:eastAsia="ru-RU"/>
        </w:rPr>
        <w:t>ы, СРБ</w:t>
      </w:r>
      <w:r w:rsidR="00DF5555" w:rsidRPr="008C2E9E">
        <w:rPr>
          <w:rFonts w:ascii="Times New Roman" w:hAnsi="Times New Roman"/>
          <w:sz w:val="28"/>
          <w:szCs w:val="28"/>
        </w:rPr>
        <w:t>;</w:t>
      </w:r>
      <w:r w:rsidRPr="008C2E9E">
        <w:rPr>
          <w:rFonts w:ascii="Times New Roman" w:eastAsiaTheme="minorEastAsia" w:hAnsi="Times New Roman"/>
          <w:sz w:val="28"/>
          <w:szCs w:val="28"/>
          <w:lang w:eastAsia="ru-RU"/>
        </w:rPr>
        <w:t xml:space="preserve"> </w:t>
      </w:r>
    </w:p>
    <w:p w:rsidR="007C41A7" w:rsidRPr="008C2E9E" w:rsidRDefault="001801FF" w:rsidP="00CD178A">
      <w:pPr>
        <w:pStyle w:val="a3"/>
        <w:numPr>
          <w:ilvl w:val="0"/>
          <w:numId w:val="2"/>
        </w:numPr>
        <w:tabs>
          <w:tab w:val="left" w:pos="0"/>
          <w:tab w:val="left" w:pos="567"/>
        </w:tabs>
        <w:spacing w:after="0" w:line="240" w:lineRule="auto"/>
        <w:ind w:left="0" w:right="-10" w:firstLine="0"/>
        <w:jc w:val="both"/>
        <w:rPr>
          <w:rFonts w:ascii="Times New Roman" w:hAnsi="Times New Roman"/>
          <w:sz w:val="28"/>
          <w:szCs w:val="28"/>
        </w:rPr>
      </w:pPr>
      <w:r w:rsidRPr="008C2E9E">
        <w:rPr>
          <w:rFonts w:ascii="Times New Roman" w:eastAsiaTheme="minorEastAsia" w:hAnsi="Times New Roman"/>
          <w:sz w:val="28"/>
          <w:szCs w:val="28"/>
          <w:lang w:eastAsia="ru-RU"/>
        </w:rPr>
        <w:lastRenderedPageBreak/>
        <w:t xml:space="preserve"> АФП в крови </w:t>
      </w:r>
      <w:r w:rsidR="005062C3" w:rsidRPr="008C2E9E">
        <w:rPr>
          <w:rFonts w:ascii="Times New Roman" w:eastAsiaTheme="minorEastAsia" w:hAnsi="Times New Roman"/>
          <w:sz w:val="28"/>
          <w:szCs w:val="28"/>
          <w:lang w:eastAsia="ru-RU"/>
        </w:rPr>
        <w:t>–</w:t>
      </w:r>
      <w:r w:rsidR="00F91074" w:rsidRPr="008C2E9E">
        <w:rPr>
          <w:rFonts w:ascii="Times New Roman" w:eastAsiaTheme="minorEastAsia" w:hAnsi="Times New Roman"/>
          <w:sz w:val="28"/>
          <w:szCs w:val="28"/>
          <w:lang w:eastAsia="ru-RU"/>
        </w:rPr>
        <w:t xml:space="preserve"> </w:t>
      </w:r>
      <w:r w:rsidR="00E56FE0" w:rsidRPr="008C2E9E">
        <w:rPr>
          <w:rFonts w:ascii="Times New Roman" w:eastAsiaTheme="minorEastAsia" w:hAnsi="Times New Roman"/>
          <w:sz w:val="28"/>
          <w:szCs w:val="28"/>
          <w:lang w:eastAsia="ru-RU"/>
        </w:rPr>
        <w:t xml:space="preserve">отмечается </w:t>
      </w:r>
      <w:r w:rsidR="00AA2161" w:rsidRPr="008C2E9E">
        <w:rPr>
          <w:rFonts w:ascii="Times New Roman" w:eastAsiaTheme="minorEastAsia" w:hAnsi="Times New Roman"/>
          <w:sz w:val="28"/>
          <w:szCs w:val="28"/>
          <w:lang w:eastAsia="ru-RU"/>
        </w:rPr>
        <w:t>резкое увеличение уровня АФП, так</w:t>
      </w:r>
      <w:r w:rsidR="009B15CD" w:rsidRPr="008C2E9E">
        <w:rPr>
          <w:rFonts w:ascii="Times New Roman" w:eastAsiaTheme="minorEastAsia" w:hAnsi="Times New Roman"/>
          <w:sz w:val="28"/>
          <w:szCs w:val="28"/>
          <w:lang w:eastAsia="ru-RU"/>
        </w:rPr>
        <w:t xml:space="preserve"> </w:t>
      </w:r>
      <w:r w:rsidR="00AA2161" w:rsidRPr="008C2E9E">
        <w:rPr>
          <w:rFonts w:ascii="Times New Roman" w:eastAsiaTheme="minorEastAsia" w:hAnsi="Times New Roman"/>
          <w:sz w:val="28"/>
          <w:szCs w:val="28"/>
          <w:lang w:eastAsia="ru-RU"/>
        </w:rPr>
        <w:t xml:space="preserve">же </w:t>
      </w:r>
      <w:r w:rsidR="009B15CD" w:rsidRPr="008C2E9E">
        <w:rPr>
          <w:rFonts w:ascii="Times New Roman" w:eastAsiaTheme="minorEastAsia" w:hAnsi="Times New Roman"/>
          <w:sz w:val="28"/>
          <w:szCs w:val="28"/>
          <w:lang w:eastAsia="ru-RU"/>
        </w:rPr>
        <w:t>необходимо</w:t>
      </w:r>
      <w:r w:rsidR="00AA2161" w:rsidRPr="008C2E9E">
        <w:rPr>
          <w:rFonts w:ascii="Times New Roman" w:eastAsiaTheme="minorEastAsia" w:hAnsi="Times New Roman"/>
          <w:sz w:val="28"/>
          <w:szCs w:val="28"/>
          <w:lang w:eastAsia="ru-RU"/>
        </w:rPr>
        <w:t xml:space="preserve"> </w:t>
      </w:r>
      <w:r w:rsidRPr="008C2E9E">
        <w:rPr>
          <w:rFonts w:ascii="Times New Roman" w:eastAsiaTheme="minorEastAsia" w:hAnsi="Times New Roman"/>
          <w:sz w:val="28"/>
          <w:szCs w:val="28"/>
          <w:lang w:eastAsia="ru-RU"/>
        </w:rPr>
        <w:t xml:space="preserve">для оценки критериев для начала химиотерапии или проведения оперативного этапа, еженедельно для динамического контроля </w:t>
      </w:r>
      <w:r w:rsidR="00E56FE0" w:rsidRPr="008C2E9E">
        <w:rPr>
          <w:rFonts w:ascii="Times New Roman" w:eastAsiaTheme="minorEastAsia" w:hAnsi="Times New Roman"/>
          <w:sz w:val="28"/>
          <w:szCs w:val="28"/>
          <w:lang w:eastAsia="ru-RU"/>
        </w:rPr>
        <w:t xml:space="preserve">на фоне проведенного </w:t>
      </w:r>
      <w:r w:rsidRPr="008C2E9E">
        <w:rPr>
          <w:rFonts w:ascii="Times New Roman" w:eastAsiaTheme="minorEastAsia" w:hAnsi="Times New Roman"/>
          <w:sz w:val="28"/>
          <w:szCs w:val="28"/>
          <w:lang w:eastAsia="ru-RU"/>
        </w:rPr>
        <w:t>лечения</w:t>
      </w:r>
      <w:r w:rsidR="007C41A7" w:rsidRPr="008C2E9E">
        <w:rPr>
          <w:rFonts w:ascii="Times New Roman" w:eastAsiaTheme="minorEastAsia" w:hAnsi="Times New Roman"/>
          <w:sz w:val="28"/>
          <w:szCs w:val="28"/>
          <w:lang w:val="kk-KZ" w:eastAsia="ru-RU"/>
        </w:rPr>
        <w:t xml:space="preserve"> </w:t>
      </w:r>
      <w:r w:rsidR="007C41A7" w:rsidRPr="008C2E9E">
        <w:rPr>
          <w:rFonts w:ascii="Times New Roman" w:hAnsi="Times New Roman"/>
          <w:sz w:val="28"/>
          <w:szCs w:val="28"/>
          <w:shd w:val="clear" w:color="auto" w:fill="FFFFFF"/>
        </w:rPr>
        <w:t>(смотреть Приложение 2, настоящего КП);</w:t>
      </w:r>
    </w:p>
    <w:p w:rsidR="005C70A5" w:rsidRPr="008C2E9E" w:rsidRDefault="001801FF" w:rsidP="00CD178A">
      <w:pPr>
        <w:pStyle w:val="a3"/>
        <w:numPr>
          <w:ilvl w:val="0"/>
          <w:numId w:val="2"/>
        </w:numPr>
        <w:tabs>
          <w:tab w:val="left" w:pos="0"/>
          <w:tab w:val="left" w:pos="567"/>
        </w:tabs>
        <w:spacing w:after="0" w:line="240" w:lineRule="auto"/>
        <w:ind w:left="0" w:right="-10" w:firstLine="0"/>
        <w:jc w:val="both"/>
        <w:rPr>
          <w:rFonts w:ascii="Times New Roman" w:hAnsi="Times New Roman"/>
          <w:sz w:val="28"/>
          <w:szCs w:val="28"/>
        </w:rPr>
      </w:pPr>
      <w:r w:rsidRPr="008C2E9E">
        <w:rPr>
          <w:rFonts w:ascii="Times New Roman" w:hAnsi="Times New Roman"/>
          <w:sz w:val="28"/>
          <w:szCs w:val="28"/>
        </w:rPr>
        <w:t xml:space="preserve">УЗИ брюшной полости, малого таза </w:t>
      </w:r>
      <w:r w:rsidR="005C70A5" w:rsidRPr="008C2E9E">
        <w:rPr>
          <w:rFonts w:ascii="Times New Roman" w:hAnsi="Times New Roman"/>
          <w:sz w:val="28"/>
          <w:szCs w:val="28"/>
        </w:rPr>
        <w:t>для определения распространенности процесса и объема образования в печени</w:t>
      </w:r>
    </w:p>
    <w:p w:rsidR="009B15CD" w:rsidRPr="008C2E9E" w:rsidRDefault="005C70A5" w:rsidP="00CD178A">
      <w:pPr>
        <w:pStyle w:val="a3"/>
        <w:numPr>
          <w:ilvl w:val="0"/>
          <w:numId w:val="2"/>
        </w:numPr>
        <w:tabs>
          <w:tab w:val="left" w:pos="0"/>
          <w:tab w:val="left" w:pos="567"/>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К</w:t>
      </w:r>
      <w:r w:rsidR="001801FF" w:rsidRPr="008C2E9E">
        <w:rPr>
          <w:rFonts w:ascii="Times New Roman" w:hAnsi="Times New Roman"/>
          <w:sz w:val="28"/>
          <w:szCs w:val="28"/>
        </w:rPr>
        <w:t>Т</w:t>
      </w:r>
      <w:r w:rsidR="00E56FE0" w:rsidRPr="008C2E9E">
        <w:rPr>
          <w:rFonts w:ascii="Times New Roman" w:hAnsi="Times New Roman"/>
          <w:sz w:val="28"/>
          <w:szCs w:val="28"/>
        </w:rPr>
        <w:t xml:space="preserve"> или МРТ</w:t>
      </w:r>
      <w:r w:rsidR="001801FF" w:rsidRPr="008C2E9E">
        <w:rPr>
          <w:rFonts w:ascii="Times New Roman" w:hAnsi="Times New Roman"/>
          <w:sz w:val="28"/>
          <w:szCs w:val="28"/>
        </w:rPr>
        <w:t xml:space="preserve"> органов брюшной полости</w:t>
      </w:r>
      <w:r w:rsidR="00E56FE0" w:rsidRPr="008C2E9E">
        <w:rPr>
          <w:rFonts w:ascii="Times New Roman" w:hAnsi="Times New Roman"/>
          <w:sz w:val="28"/>
          <w:szCs w:val="28"/>
        </w:rPr>
        <w:t>, малого таза с контрастным усилением</w:t>
      </w:r>
      <w:r w:rsidR="001801FF" w:rsidRPr="008C2E9E">
        <w:rPr>
          <w:rFonts w:ascii="Times New Roman" w:hAnsi="Times New Roman"/>
          <w:sz w:val="28"/>
          <w:szCs w:val="28"/>
        </w:rPr>
        <w:t>;</w:t>
      </w:r>
      <w:r w:rsidR="00AA2161" w:rsidRPr="008C2E9E">
        <w:rPr>
          <w:rFonts w:ascii="Times New Roman" w:hAnsi="Times New Roman"/>
          <w:sz w:val="28"/>
          <w:szCs w:val="28"/>
        </w:rPr>
        <w:t xml:space="preserve"> для определения распространенности процесса и объема образования</w:t>
      </w:r>
      <w:r w:rsidR="009B15CD" w:rsidRPr="008C2E9E">
        <w:rPr>
          <w:rFonts w:ascii="Times New Roman" w:hAnsi="Times New Roman"/>
          <w:sz w:val="28"/>
          <w:szCs w:val="28"/>
        </w:rPr>
        <w:t>, так же</w:t>
      </w:r>
      <w:r w:rsidR="00E56FE0" w:rsidRPr="008C2E9E">
        <w:rPr>
          <w:rFonts w:ascii="Times New Roman" w:hAnsi="Times New Roman"/>
          <w:sz w:val="28"/>
          <w:szCs w:val="28"/>
        </w:rPr>
        <w:t xml:space="preserve"> для</w:t>
      </w:r>
      <w:r w:rsidR="009B15CD" w:rsidRPr="008C2E9E">
        <w:rPr>
          <w:rFonts w:ascii="Times New Roman" w:hAnsi="Times New Roman"/>
          <w:sz w:val="28"/>
          <w:szCs w:val="28"/>
        </w:rPr>
        <w:t xml:space="preserve"> стадирования PRETEXT  </w:t>
      </w:r>
      <w:r w:rsidR="00E56FE0" w:rsidRPr="008C2E9E">
        <w:rPr>
          <w:rFonts w:ascii="Times New Roman" w:hAnsi="Times New Roman"/>
          <w:sz w:val="28"/>
          <w:szCs w:val="28"/>
        </w:rPr>
        <w:t xml:space="preserve"> </w:t>
      </w:r>
    </w:p>
    <w:p w:rsidR="001801FF" w:rsidRPr="008C2E9E" w:rsidRDefault="001801FF" w:rsidP="00CD178A">
      <w:pPr>
        <w:pStyle w:val="a3"/>
        <w:numPr>
          <w:ilvl w:val="0"/>
          <w:numId w:val="2"/>
        </w:numPr>
        <w:tabs>
          <w:tab w:val="left" w:pos="0"/>
          <w:tab w:val="left" w:pos="567"/>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КТ грудной клетки</w:t>
      </w:r>
      <w:r w:rsidR="006E7E38" w:rsidRPr="008C2E9E">
        <w:rPr>
          <w:rFonts w:ascii="Times New Roman" w:hAnsi="Times New Roman"/>
          <w:sz w:val="28"/>
          <w:szCs w:val="28"/>
        </w:rPr>
        <w:t xml:space="preserve"> </w:t>
      </w:r>
      <w:r w:rsidR="00290E75">
        <w:rPr>
          <w:rFonts w:ascii="Times New Roman" w:hAnsi="Times New Roman"/>
          <w:sz w:val="28"/>
          <w:szCs w:val="28"/>
        </w:rPr>
        <w:t>–</w:t>
      </w:r>
      <w:r w:rsidR="006E7E38" w:rsidRPr="008C2E9E">
        <w:rPr>
          <w:rFonts w:ascii="Times New Roman" w:hAnsi="Times New Roman"/>
          <w:sz w:val="28"/>
          <w:szCs w:val="28"/>
        </w:rPr>
        <w:t xml:space="preserve"> </w:t>
      </w:r>
      <w:r w:rsidR="009B15CD" w:rsidRPr="008C2E9E">
        <w:rPr>
          <w:rFonts w:ascii="Times New Roman" w:hAnsi="Times New Roman"/>
          <w:sz w:val="28"/>
          <w:szCs w:val="28"/>
        </w:rPr>
        <w:t>дает возможность обнаружить метастатическое поражение легочной ткани, которое встречается в 20% случаев на момент диагностики основной опухоли</w:t>
      </w:r>
      <w:proofErr w:type="gramStart"/>
      <w:r w:rsidR="009B15CD" w:rsidRPr="008C2E9E">
        <w:rPr>
          <w:rFonts w:ascii="Times New Roman" w:hAnsi="Times New Roman"/>
          <w:sz w:val="28"/>
          <w:szCs w:val="28"/>
        </w:rPr>
        <w:t>.</w:t>
      </w:r>
      <w:proofErr w:type="gramEnd"/>
      <w:r w:rsidR="009B15CD" w:rsidRPr="008C2E9E">
        <w:rPr>
          <w:rFonts w:ascii="Times New Roman" w:hAnsi="Times New Roman"/>
          <w:sz w:val="28"/>
          <w:szCs w:val="28"/>
        </w:rPr>
        <w:t xml:space="preserve"> </w:t>
      </w:r>
      <w:r w:rsidR="00530282" w:rsidRPr="008C2E9E">
        <w:rPr>
          <w:rFonts w:ascii="Times New Roman" w:hAnsi="Times New Roman"/>
          <w:sz w:val="28"/>
          <w:szCs w:val="28"/>
        </w:rPr>
        <w:t>(</w:t>
      </w:r>
      <w:proofErr w:type="gramStart"/>
      <w:r w:rsidR="00AA2161" w:rsidRPr="008C2E9E">
        <w:rPr>
          <w:rFonts w:ascii="Times New Roman" w:hAnsi="Times New Roman"/>
          <w:sz w:val="28"/>
          <w:szCs w:val="28"/>
        </w:rPr>
        <w:t>т</w:t>
      </w:r>
      <w:proofErr w:type="gramEnd"/>
      <w:r w:rsidR="00AA2161" w:rsidRPr="008C2E9E">
        <w:rPr>
          <w:rFonts w:ascii="Times New Roman" w:hAnsi="Times New Roman"/>
          <w:sz w:val="28"/>
          <w:szCs w:val="28"/>
        </w:rPr>
        <w:t xml:space="preserve">ак же </w:t>
      </w:r>
      <w:r w:rsidR="00530282" w:rsidRPr="008C2E9E">
        <w:rPr>
          <w:rFonts w:ascii="Times New Roman" w:hAnsi="Times New Roman"/>
          <w:sz w:val="28"/>
          <w:szCs w:val="28"/>
        </w:rPr>
        <w:t>на фоне терапии)</w:t>
      </w:r>
      <w:r w:rsidR="00126CCE" w:rsidRPr="008C2E9E">
        <w:rPr>
          <w:rFonts w:ascii="Times New Roman" w:hAnsi="Times New Roman"/>
          <w:sz w:val="28"/>
          <w:szCs w:val="28"/>
        </w:rPr>
        <w:t>.</w:t>
      </w:r>
    </w:p>
    <w:p w:rsidR="00DF5555" w:rsidRPr="008C2E9E" w:rsidRDefault="001801FF" w:rsidP="00CD178A">
      <w:pPr>
        <w:pStyle w:val="a3"/>
        <w:numPr>
          <w:ilvl w:val="0"/>
          <w:numId w:val="2"/>
        </w:numPr>
        <w:tabs>
          <w:tab w:val="left" w:pos="0"/>
          <w:tab w:val="left" w:pos="567"/>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 xml:space="preserve">ЭКГ </w:t>
      </w:r>
      <w:r w:rsidR="00E65C2D" w:rsidRPr="008C2E9E">
        <w:rPr>
          <w:rFonts w:ascii="Times New Roman" w:hAnsi="Times New Roman"/>
          <w:sz w:val="28"/>
          <w:szCs w:val="28"/>
        </w:rPr>
        <w:t xml:space="preserve">– оценка </w:t>
      </w:r>
      <w:r w:rsidR="00F95923" w:rsidRPr="008C2E9E">
        <w:rPr>
          <w:rFonts w:ascii="Times New Roman" w:hAnsi="Times New Roman"/>
          <w:sz w:val="28"/>
          <w:szCs w:val="28"/>
        </w:rPr>
        <w:t xml:space="preserve">сердечной деятельности </w:t>
      </w:r>
      <w:r w:rsidRPr="008C2E9E">
        <w:rPr>
          <w:rFonts w:ascii="Times New Roman" w:hAnsi="Times New Roman"/>
          <w:sz w:val="28"/>
          <w:szCs w:val="28"/>
        </w:rPr>
        <w:t xml:space="preserve">перед каждым курсом химиотерапии, </w:t>
      </w:r>
      <w:r w:rsidR="00AA2161" w:rsidRPr="008C2E9E">
        <w:rPr>
          <w:rFonts w:ascii="Times New Roman" w:hAnsi="Times New Roman"/>
          <w:sz w:val="28"/>
          <w:szCs w:val="28"/>
        </w:rPr>
        <w:t>предоперационный</w:t>
      </w:r>
      <w:r w:rsidR="00E65C2D" w:rsidRPr="008C2E9E">
        <w:rPr>
          <w:rFonts w:ascii="Times New Roman" w:hAnsi="Times New Roman"/>
          <w:sz w:val="28"/>
          <w:szCs w:val="28"/>
        </w:rPr>
        <w:t xml:space="preserve"> период, в конце лечения, в дальнейшем по показаниям</w:t>
      </w:r>
      <w:r w:rsidR="00DF5555" w:rsidRPr="008C2E9E">
        <w:rPr>
          <w:rFonts w:ascii="Times New Roman" w:hAnsi="Times New Roman"/>
          <w:sz w:val="28"/>
          <w:szCs w:val="28"/>
        </w:rPr>
        <w:t>;</w:t>
      </w:r>
    </w:p>
    <w:p w:rsidR="001801FF" w:rsidRPr="008C2E9E" w:rsidRDefault="00290E75" w:rsidP="00CD178A">
      <w:pPr>
        <w:pStyle w:val="a3"/>
        <w:numPr>
          <w:ilvl w:val="0"/>
          <w:numId w:val="2"/>
        </w:numPr>
        <w:tabs>
          <w:tab w:val="left" w:pos="0"/>
          <w:tab w:val="left" w:pos="567"/>
        </w:tabs>
        <w:spacing w:after="0" w:line="240" w:lineRule="auto"/>
        <w:ind w:left="0" w:firstLine="0"/>
        <w:jc w:val="both"/>
        <w:rPr>
          <w:rFonts w:ascii="Times New Roman" w:hAnsi="Times New Roman"/>
          <w:sz w:val="28"/>
          <w:szCs w:val="28"/>
        </w:rPr>
      </w:pPr>
      <w:r>
        <w:rPr>
          <w:rFonts w:ascii="Times New Roman" w:eastAsiaTheme="minorEastAsia" w:hAnsi="Times New Roman"/>
          <w:sz w:val="28"/>
          <w:szCs w:val="28"/>
          <w:lang w:val="kk-KZ" w:eastAsia="ru-RU"/>
        </w:rPr>
        <w:t>д</w:t>
      </w:r>
      <w:r w:rsidR="001801FF" w:rsidRPr="008C2E9E">
        <w:rPr>
          <w:rFonts w:ascii="Times New Roman" w:eastAsiaTheme="minorEastAsia" w:hAnsi="Times New Roman"/>
          <w:sz w:val="28"/>
          <w:szCs w:val="28"/>
          <w:lang w:eastAsia="ru-RU"/>
        </w:rPr>
        <w:t>оплерография</w:t>
      </w:r>
      <w:r w:rsidR="005062C3" w:rsidRPr="008C2E9E">
        <w:rPr>
          <w:rFonts w:ascii="Times New Roman" w:eastAsiaTheme="minorEastAsia" w:hAnsi="Times New Roman"/>
          <w:sz w:val="28"/>
          <w:szCs w:val="28"/>
          <w:lang w:eastAsia="ru-RU"/>
        </w:rPr>
        <w:t xml:space="preserve"> –</w:t>
      </w:r>
      <w:r w:rsidR="006E7E38" w:rsidRPr="008C2E9E">
        <w:rPr>
          <w:rFonts w:ascii="Times New Roman" w:eastAsiaTheme="minorEastAsia" w:hAnsi="Times New Roman"/>
          <w:sz w:val="28"/>
          <w:szCs w:val="28"/>
          <w:lang w:eastAsia="ru-RU"/>
        </w:rPr>
        <w:t xml:space="preserve"> </w:t>
      </w:r>
      <w:r w:rsidR="002D0254" w:rsidRPr="008C2E9E">
        <w:rPr>
          <w:rFonts w:ascii="Times New Roman" w:hAnsi="Times New Roman"/>
          <w:sz w:val="28"/>
          <w:szCs w:val="28"/>
        </w:rPr>
        <w:t>оцен</w:t>
      </w:r>
      <w:r w:rsidR="00E65C2D" w:rsidRPr="008C2E9E">
        <w:rPr>
          <w:rFonts w:ascii="Times New Roman" w:hAnsi="Times New Roman"/>
          <w:sz w:val="28"/>
          <w:szCs w:val="28"/>
        </w:rPr>
        <w:t xml:space="preserve">ка состояния </w:t>
      </w:r>
      <w:r w:rsidR="002D0254" w:rsidRPr="008C2E9E">
        <w:rPr>
          <w:rFonts w:ascii="Times New Roman" w:hAnsi="Times New Roman"/>
          <w:sz w:val="28"/>
          <w:szCs w:val="28"/>
        </w:rPr>
        <w:t>сосудов печени</w:t>
      </w:r>
      <w:r w:rsidR="00E65C2D" w:rsidRPr="008C2E9E">
        <w:rPr>
          <w:rFonts w:ascii="Times New Roman" w:hAnsi="Times New Roman"/>
          <w:sz w:val="28"/>
          <w:szCs w:val="28"/>
        </w:rPr>
        <w:t>;</w:t>
      </w:r>
    </w:p>
    <w:p w:rsidR="001801FF" w:rsidRPr="008C2E9E" w:rsidRDefault="00F91074" w:rsidP="00CD178A">
      <w:pPr>
        <w:pStyle w:val="a3"/>
        <w:numPr>
          <w:ilvl w:val="0"/>
          <w:numId w:val="2"/>
        </w:numPr>
        <w:tabs>
          <w:tab w:val="left" w:pos="0"/>
          <w:tab w:val="left" w:pos="567"/>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к</w:t>
      </w:r>
      <w:r w:rsidR="001801FF" w:rsidRPr="008C2E9E">
        <w:rPr>
          <w:rFonts w:ascii="Times New Roman" w:hAnsi="Times New Roman"/>
          <w:sz w:val="28"/>
          <w:szCs w:val="28"/>
        </w:rPr>
        <w:t>онсультация невропатолога (неврологический статус) –</w:t>
      </w:r>
      <w:r w:rsidR="006E7E38" w:rsidRPr="008C2E9E">
        <w:rPr>
          <w:rFonts w:ascii="Times New Roman" w:hAnsi="Times New Roman"/>
          <w:sz w:val="28"/>
          <w:szCs w:val="28"/>
        </w:rPr>
        <w:t xml:space="preserve"> </w:t>
      </w:r>
      <w:r w:rsidR="001801FF" w:rsidRPr="008C2E9E">
        <w:rPr>
          <w:rFonts w:ascii="Times New Roman" w:hAnsi="Times New Roman"/>
          <w:sz w:val="28"/>
          <w:szCs w:val="28"/>
        </w:rPr>
        <w:t xml:space="preserve">подбор адъювантной анальгезии при болевом синдроме, </w:t>
      </w:r>
      <w:r w:rsidR="006E7E38" w:rsidRPr="008C2E9E">
        <w:rPr>
          <w:rFonts w:ascii="Times New Roman" w:hAnsi="Times New Roman"/>
          <w:sz w:val="28"/>
          <w:szCs w:val="28"/>
        </w:rPr>
        <w:t xml:space="preserve">при </w:t>
      </w:r>
      <w:r w:rsidR="001801FF" w:rsidRPr="008C2E9E">
        <w:rPr>
          <w:rFonts w:ascii="Times New Roman" w:hAnsi="Times New Roman"/>
          <w:sz w:val="28"/>
          <w:szCs w:val="28"/>
        </w:rPr>
        <w:t>развити</w:t>
      </w:r>
      <w:r w:rsidR="006E7E38" w:rsidRPr="008C2E9E">
        <w:rPr>
          <w:rFonts w:ascii="Times New Roman" w:hAnsi="Times New Roman"/>
          <w:sz w:val="28"/>
          <w:szCs w:val="28"/>
        </w:rPr>
        <w:t>и</w:t>
      </w:r>
      <w:r w:rsidR="001801FF" w:rsidRPr="008C2E9E">
        <w:rPr>
          <w:rFonts w:ascii="Times New Roman" w:hAnsi="Times New Roman"/>
          <w:sz w:val="28"/>
          <w:szCs w:val="28"/>
        </w:rPr>
        <w:t xml:space="preserve"> нейропатии на фоне химиотерапии;</w:t>
      </w:r>
    </w:p>
    <w:p w:rsidR="001801FF" w:rsidRPr="008C2E9E" w:rsidRDefault="00F91074" w:rsidP="00CD178A">
      <w:pPr>
        <w:pStyle w:val="a3"/>
        <w:numPr>
          <w:ilvl w:val="0"/>
          <w:numId w:val="2"/>
        </w:numPr>
        <w:tabs>
          <w:tab w:val="left" w:pos="0"/>
          <w:tab w:val="left" w:pos="567"/>
        </w:tabs>
        <w:spacing w:after="0" w:line="240" w:lineRule="auto"/>
        <w:ind w:left="0" w:right="-1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к</w:t>
      </w:r>
      <w:r w:rsidR="001801FF" w:rsidRPr="008C2E9E">
        <w:rPr>
          <w:rFonts w:ascii="Times New Roman" w:eastAsiaTheme="minorEastAsia" w:hAnsi="Times New Roman"/>
          <w:sz w:val="28"/>
          <w:szCs w:val="28"/>
          <w:lang w:eastAsia="ru-RU"/>
        </w:rPr>
        <w:t xml:space="preserve">онсультация </w:t>
      </w:r>
      <w:proofErr w:type="gramStart"/>
      <w:r w:rsidR="001801FF" w:rsidRPr="008C2E9E">
        <w:rPr>
          <w:rFonts w:ascii="Times New Roman" w:eastAsiaTheme="minorEastAsia" w:hAnsi="Times New Roman"/>
          <w:sz w:val="28"/>
          <w:szCs w:val="28"/>
          <w:lang w:eastAsia="ru-RU"/>
        </w:rPr>
        <w:t>ЛОР-онколога</w:t>
      </w:r>
      <w:proofErr w:type="gramEnd"/>
      <w:r w:rsidR="001801FF" w:rsidRPr="008C2E9E">
        <w:rPr>
          <w:rFonts w:ascii="Times New Roman" w:eastAsiaTheme="minorEastAsia" w:hAnsi="Times New Roman"/>
          <w:sz w:val="28"/>
          <w:szCs w:val="28"/>
          <w:lang w:eastAsia="ru-RU"/>
        </w:rPr>
        <w:t xml:space="preserve">, невропатолога, окулиста </w:t>
      </w:r>
      <w:r w:rsidR="00290E75">
        <w:rPr>
          <w:rFonts w:ascii="Times New Roman" w:eastAsiaTheme="minorEastAsia" w:hAnsi="Times New Roman"/>
          <w:sz w:val="28"/>
          <w:szCs w:val="28"/>
          <w:lang w:eastAsia="ru-RU"/>
        </w:rPr>
        <w:t>–</w:t>
      </w:r>
      <w:r w:rsidR="001801FF" w:rsidRPr="008C2E9E">
        <w:rPr>
          <w:rFonts w:ascii="Times New Roman" w:eastAsiaTheme="minorEastAsia" w:hAnsi="Times New Roman"/>
          <w:sz w:val="28"/>
          <w:szCs w:val="28"/>
          <w:lang w:eastAsia="ru-RU"/>
        </w:rPr>
        <w:t xml:space="preserve"> по показаниям;</w:t>
      </w:r>
    </w:p>
    <w:p w:rsidR="001801FF" w:rsidRPr="008C2E9E" w:rsidRDefault="00F91074" w:rsidP="00CD178A">
      <w:pPr>
        <w:pStyle w:val="a3"/>
        <w:numPr>
          <w:ilvl w:val="0"/>
          <w:numId w:val="2"/>
        </w:numPr>
        <w:tabs>
          <w:tab w:val="left" w:pos="0"/>
          <w:tab w:val="left" w:pos="567"/>
        </w:tabs>
        <w:spacing w:after="0" w:line="240" w:lineRule="auto"/>
        <w:ind w:left="0" w:right="-1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ц</w:t>
      </w:r>
      <w:r w:rsidR="001801FF" w:rsidRPr="008C2E9E">
        <w:rPr>
          <w:rFonts w:ascii="Times New Roman" w:eastAsiaTheme="minorEastAsia" w:hAnsi="Times New Roman"/>
          <w:sz w:val="28"/>
          <w:szCs w:val="28"/>
          <w:lang w:eastAsia="ru-RU"/>
        </w:rPr>
        <w:t>итологическое исследование образования</w:t>
      </w:r>
      <w:r w:rsidR="006E7E38" w:rsidRPr="008C2E9E">
        <w:rPr>
          <w:rFonts w:ascii="Times New Roman" w:eastAsiaTheme="minorEastAsia" w:hAnsi="Times New Roman"/>
          <w:sz w:val="28"/>
          <w:szCs w:val="28"/>
          <w:lang w:eastAsia="ru-RU"/>
        </w:rPr>
        <w:t xml:space="preserve"> </w:t>
      </w:r>
      <w:r w:rsidR="00B64A93" w:rsidRPr="008C2E9E">
        <w:rPr>
          <w:rFonts w:ascii="Times New Roman" w:eastAsiaTheme="minorEastAsia" w:hAnsi="Times New Roman"/>
          <w:sz w:val="28"/>
          <w:szCs w:val="28"/>
          <w:lang w:eastAsia="ru-RU"/>
        </w:rPr>
        <w:t>–</w:t>
      </w:r>
      <w:r w:rsidR="006E7E38" w:rsidRPr="008C2E9E">
        <w:rPr>
          <w:rFonts w:ascii="Times New Roman" w:eastAsiaTheme="minorEastAsia" w:hAnsi="Times New Roman"/>
          <w:sz w:val="28"/>
          <w:szCs w:val="28"/>
          <w:lang w:eastAsia="ru-RU"/>
        </w:rPr>
        <w:t xml:space="preserve"> </w:t>
      </w:r>
      <w:r w:rsidR="002D0254" w:rsidRPr="008C2E9E">
        <w:rPr>
          <w:rFonts w:ascii="Times New Roman" w:hAnsi="Times New Roman"/>
          <w:sz w:val="28"/>
          <w:szCs w:val="28"/>
        </w:rPr>
        <w:t>с</w:t>
      </w:r>
      <w:r w:rsidR="00B64A93" w:rsidRPr="008C2E9E">
        <w:rPr>
          <w:rFonts w:ascii="Times New Roman" w:hAnsi="Times New Roman"/>
          <w:sz w:val="28"/>
          <w:szCs w:val="28"/>
        </w:rPr>
        <w:t xml:space="preserve"> </w:t>
      </w:r>
      <w:r w:rsidR="002D0254" w:rsidRPr="008C2E9E">
        <w:rPr>
          <w:rFonts w:ascii="Times New Roman" w:hAnsi="Times New Roman"/>
          <w:sz w:val="28"/>
          <w:szCs w:val="28"/>
        </w:rPr>
        <w:t>целью верификации морфологической формы ГБ</w:t>
      </w:r>
      <w:r w:rsidR="00B64A93" w:rsidRPr="008C2E9E">
        <w:rPr>
          <w:rFonts w:ascii="Times New Roman" w:hAnsi="Times New Roman"/>
          <w:sz w:val="28"/>
          <w:szCs w:val="28"/>
        </w:rPr>
        <w:t>;</w:t>
      </w:r>
    </w:p>
    <w:p w:rsidR="001801FF" w:rsidRPr="008C2E9E" w:rsidRDefault="00F91074" w:rsidP="00CD178A">
      <w:pPr>
        <w:pStyle w:val="a3"/>
        <w:numPr>
          <w:ilvl w:val="0"/>
          <w:numId w:val="2"/>
        </w:numPr>
        <w:tabs>
          <w:tab w:val="left" w:pos="0"/>
          <w:tab w:val="left" w:pos="567"/>
        </w:tabs>
        <w:spacing w:after="0" w:line="240" w:lineRule="auto"/>
        <w:ind w:left="0" w:right="-1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г</w:t>
      </w:r>
      <w:r w:rsidR="001801FF" w:rsidRPr="008C2E9E">
        <w:rPr>
          <w:rFonts w:ascii="Times New Roman" w:eastAsiaTheme="minorEastAsia" w:hAnsi="Times New Roman"/>
          <w:sz w:val="28"/>
          <w:szCs w:val="28"/>
          <w:lang w:eastAsia="ru-RU"/>
        </w:rPr>
        <w:t>истологическое исследование с иммунногистохимическим исследованием</w:t>
      </w:r>
      <w:r w:rsidR="006E7E38" w:rsidRPr="008C2E9E">
        <w:rPr>
          <w:rFonts w:ascii="Times New Roman" w:eastAsiaTheme="minorEastAsia" w:hAnsi="Times New Roman"/>
          <w:sz w:val="28"/>
          <w:szCs w:val="28"/>
          <w:lang w:eastAsia="ru-RU"/>
        </w:rPr>
        <w:t xml:space="preserve"> - </w:t>
      </w:r>
      <w:r w:rsidR="002D0254" w:rsidRPr="008C2E9E">
        <w:rPr>
          <w:rFonts w:ascii="Times New Roman" w:hAnsi="Times New Roman"/>
          <w:sz w:val="28"/>
          <w:szCs w:val="28"/>
        </w:rPr>
        <w:t>с целью верификации морфологической формы ГБ</w:t>
      </w:r>
    </w:p>
    <w:p w:rsidR="00A373F0" w:rsidRPr="008C2E9E" w:rsidRDefault="00A373F0" w:rsidP="00CD178A">
      <w:pPr>
        <w:pStyle w:val="a3"/>
        <w:tabs>
          <w:tab w:val="left" w:pos="0"/>
          <w:tab w:val="left" w:pos="284"/>
        </w:tabs>
        <w:spacing w:after="0" w:line="240" w:lineRule="auto"/>
        <w:ind w:left="0" w:right="-10"/>
        <w:jc w:val="both"/>
        <w:rPr>
          <w:rFonts w:ascii="Times New Roman" w:eastAsiaTheme="minorEastAsia" w:hAnsi="Times New Roman"/>
          <w:sz w:val="28"/>
          <w:szCs w:val="28"/>
          <w:lang w:eastAsia="ru-RU"/>
        </w:rPr>
      </w:pPr>
    </w:p>
    <w:p w:rsidR="001801FF" w:rsidRPr="008C2E9E" w:rsidRDefault="002E7EF5" w:rsidP="00CD178A">
      <w:pPr>
        <w:pStyle w:val="afe"/>
        <w:tabs>
          <w:tab w:val="left" w:pos="0"/>
          <w:tab w:val="left" w:pos="567"/>
        </w:tabs>
        <w:spacing w:after="0" w:line="240" w:lineRule="auto"/>
        <w:ind w:right="-10"/>
        <w:jc w:val="both"/>
        <w:rPr>
          <w:rFonts w:ascii="Times New Roman" w:hAnsi="Times New Roman" w:cs="Times New Roman"/>
          <w:b/>
          <w:sz w:val="28"/>
          <w:szCs w:val="28"/>
        </w:rPr>
      </w:pPr>
      <w:r w:rsidRPr="008C2E9E">
        <w:rPr>
          <w:rFonts w:ascii="Times New Roman" w:hAnsi="Times New Roman" w:cs="Times New Roman"/>
          <w:b/>
          <w:sz w:val="28"/>
          <w:szCs w:val="28"/>
        </w:rPr>
        <w:t xml:space="preserve">4) </w:t>
      </w:r>
      <w:r w:rsidR="00290E75">
        <w:rPr>
          <w:rFonts w:ascii="Times New Roman" w:hAnsi="Times New Roman" w:cs="Times New Roman"/>
          <w:b/>
          <w:sz w:val="28"/>
          <w:szCs w:val="28"/>
          <w:lang w:val="kk-KZ"/>
        </w:rPr>
        <w:t xml:space="preserve">   </w:t>
      </w:r>
      <w:r w:rsidR="001801FF" w:rsidRPr="008C2E9E">
        <w:rPr>
          <w:rFonts w:ascii="Times New Roman" w:hAnsi="Times New Roman" w:cs="Times New Roman"/>
          <w:b/>
          <w:sz w:val="28"/>
          <w:szCs w:val="28"/>
        </w:rPr>
        <w:t>Перечень дополнительных диагностических мероприятий:</w:t>
      </w:r>
    </w:p>
    <w:p w:rsidR="001801FF" w:rsidRPr="008C2E9E" w:rsidRDefault="00DF5555" w:rsidP="00CD178A">
      <w:pPr>
        <w:pStyle w:val="afc"/>
        <w:numPr>
          <w:ilvl w:val="0"/>
          <w:numId w:val="3"/>
        </w:numPr>
        <w:tabs>
          <w:tab w:val="left" w:pos="0"/>
          <w:tab w:val="left" w:pos="567"/>
        </w:tabs>
        <w:ind w:left="0" w:firstLine="0"/>
        <w:jc w:val="both"/>
        <w:rPr>
          <w:rFonts w:ascii="Times New Roman" w:hAnsi="Times New Roman"/>
          <w:sz w:val="28"/>
          <w:szCs w:val="28"/>
        </w:rPr>
      </w:pPr>
      <w:r w:rsidRPr="008C2E9E">
        <w:rPr>
          <w:rFonts w:ascii="Times New Roman" w:hAnsi="Times New Roman"/>
          <w:sz w:val="28"/>
          <w:szCs w:val="28"/>
        </w:rPr>
        <w:t>к</w:t>
      </w:r>
      <w:r w:rsidR="001801FF" w:rsidRPr="008C2E9E">
        <w:rPr>
          <w:rFonts w:ascii="Times New Roman" w:hAnsi="Times New Roman"/>
          <w:sz w:val="28"/>
          <w:szCs w:val="28"/>
        </w:rPr>
        <w:t>лиренс эндогенного креатинина – оценка функции почек перед началом химиотерапии, при снижении решение вопроса о редукции дозы;</w:t>
      </w:r>
    </w:p>
    <w:p w:rsidR="001801FF" w:rsidRPr="008C2E9E" w:rsidRDefault="00DF5555" w:rsidP="00CD178A">
      <w:pPr>
        <w:pStyle w:val="afc"/>
        <w:numPr>
          <w:ilvl w:val="0"/>
          <w:numId w:val="3"/>
        </w:numPr>
        <w:tabs>
          <w:tab w:val="left" w:pos="0"/>
          <w:tab w:val="left" w:pos="567"/>
        </w:tabs>
        <w:ind w:left="0" w:firstLine="0"/>
        <w:jc w:val="both"/>
        <w:rPr>
          <w:rFonts w:ascii="Times New Roman" w:hAnsi="Times New Roman"/>
          <w:sz w:val="28"/>
          <w:szCs w:val="28"/>
        </w:rPr>
      </w:pPr>
      <w:r w:rsidRPr="008C2E9E">
        <w:rPr>
          <w:rFonts w:ascii="Times New Roman" w:hAnsi="Times New Roman"/>
          <w:sz w:val="28"/>
          <w:szCs w:val="28"/>
        </w:rPr>
        <w:t>о</w:t>
      </w:r>
      <w:r w:rsidR="001801FF" w:rsidRPr="008C2E9E">
        <w:rPr>
          <w:rFonts w:ascii="Times New Roman" w:hAnsi="Times New Roman"/>
          <w:sz w:val="28"/>
          <w:szCs w:val="28"/>
        </w:rPr>
        <w:t>пределение группы крови и резус-фактора – по приказу №417 от 29.05.2015г МЗСР РК «О внесении изменений и дополнений в некоторые приказы исполняющего обязаннос</w:t>
      </w:r>
      <w:r w:rsidRPr="008C2E9E">
        <w:rPr>
          <w:rFonts w:ascii="Times New Roman" w:hAnsi="Times New Roman"/>
          <w:sz w:val="28"/>
          <w:szCs w:val="28"/>
        </w:rPr>
        <w:t>ти Министра здравоохранения РК»</w:t>
      </w:r>
      <w:r w:rsidR="001801FF" w:rsidRPr="008C2E9E">
        <w:rPr>
          <w:rFonts w:ascii="Times New Roman" w:hAnsi="Times New Roman"/>
          <w:sz w:val="28"/>
          <w:szCs w:val="28"/>
        </w:rPr>
        <w:t>;</w:t>
      </w:r>
    </w:p>
    <w:p w:rsidR="00F95923" w:rsidRPr="008C2E9E" w:rsidRDefault="00DF5555" w:rsidP="00CD178A">
      <w:pPr>
        <w:pStyle w:val="afc"/>
        <w:numPr>
          <w:ilvl w:val="0"/>
          <w:numId w:val="3"/>
        </w:numPr>
        <w:tabs>
          <w:tab w:val="left" w:pos="567"/>
        </w:tabs>
        <w:ind w:left="0" w:firstLine="0"/>
        <w:jc w:val="both"/>
        <w:rPr>
          <w:rFonts w:ascii="Times New Roman" w:hAnsi="Times New Roman"/>
          <w:sz w:val="28"/>
          <w:szCs w:val="28"/>
        </w:rPr>
      </w:pPr>
      <w:r w:rsidRPr="008C2E9E">
        <w:rPr>
          <w:rFonts w:ascii="Times New Roman" w:hAnsi="Times New Roman"/>
          <w:sz w:val="28"/>
          <w:szCs w:val="28"/>
        </w:rPr>
        <w:t>о</w:t>
      </w:r>
      <w:r w:rsidR="001801FF" w:rsidRPr="008C2E9E">
        <w:rPr>
          <w:rFonts w:ascii="Times New Roman" w:hAnsi="Times New Roman"/>
          <w:sz w:val="28"/>
          <w:szCs w:val="28"/>
        </w:rPr>
        <w:t xml:space="preserve">бщий анализ мочи – </w:t>
      </w:r>
      <w:proofErr w:type="gramStart"/>
      <w:r w:rsidR="001801FF" w:rsidRPr="008C2E9E">
        <w:rPr>
          <w:rFonts w:ascii="Times New Roman" w:hAnsi="Times New Roman"/>
          <w:sz w:val="28"/>
          <w:szCs w:val="28"/>
        </w:rPr>
        <w:t>контроль за</w:t>
      </w:r>
      <w:proofErr w:type="gramEnd"/>
      <w:r w:rsidR="001801FF" w:rsidRPr="008C2E9E">
        <w:rPr>
          <w:rFonts w:ascii="Times New Roman" w:hAnsi="Times New Roman"/>
          <w:sz w:val="28"/>
          <w:szCs w:val="28"/>
        </w:rPr>
        <w:t xml:space="preserve"> состоянием почек на фоне проводимого лечения;</w:t>
      </w:r>
    </w:p>
    <w:p w:rsidR="009B15CD" w:rsidRPr="008C2E9E" w:rsidRDefault="009B15CD" w:rsidP="00CD178A">
      <w:pPr>
        <w:pStyle w:val="afc"/>
        <w:numPr>
          <w:ilvl w:val="0"/>
          <w:numId w:val="3"/>
        </w:numPr>
        <w:tabs>
          <w:tab w:val="left" w:pos="567"/>
        </w:tabs>
        <w:ind w:left="0" w:firstLine="0"/>
        <w:jc w:val="both"/>
        <w:rPr>
          <w:rFonts w:ascii="Times New Roman" w:hAnsi="Times New Roman"/>
          <w:sz w:val="28"/>
          <w:szCs w:val="28"/>
        </w:rPr>
      </w:pPr>
      <w:r w:rsidRPr="008C2E9E">
        <w:rPr>
          <w:rFonts w:ascii="Times New Roman" w:hAnsi="Times New Roman"/>
          <w:sz w:val="28"/>
          <w:szCs w:val="28"/>
        </w:rPr>
        <w:t xml:space="preserve">РГ грудной клетки (в двух проекциях – заднепередняя и латеральная) - дает возможность обнаружить метастатическое поражение легочной ткани, которое встречается в 20% случаев на момент диагностики основной опухоли. </w:t>
      </w:r>
    </w:p>
    <w:p w:rsidR="0097526F" w:rsidRPr="008C2E9E" w:rsidRDefault="0097526F" w:rsidP="00CD178A">
      <w:pPr>
        <w:pStyle w:val="afc"/>
        <w:numPr>
          <w:ilvl w:val="0"/>
          <w:numId w:val="3"/>
        </w:numPr>
        <w:tabs>
          <w:tab w:val="left" w:pos="567"/>
        </w:tabs>
        <w:ind w:left="0" w:firstLine="0"/>
        <w:jc w:val="both"/>
        <w:rPr>
          <w:rFonts w:ascii="Times New Roman" w:hAnsi="Times New Roman"/>
          <w:sz w:val="28"/>
          <w:szCs w:val="28"/>
        </w:rPr>
      </w:pPr>
      <w:r w:rsidRPr="008C2E9E">
        <w:rPr>
          <w:rFonts w:ascii="Times New Roman" w:hAnsi="Times New Roman"/>
          <w:sz w:val="28"/>
          <w:szCs w:val="28"/>
        </w:rPr>
        <w:t>РЭГ, ЭЭГ – при поражении ЦНС;</w:t>
      </w:r>
      <w:r w:rsidR="00AA2161" w:rsidRPr="008C2E9E">
        <w:rPr>
          <w:rFonts w:ascii="Times New Roman" w:hAnsi="Times New Roman"/>
          <w:sz w:val="28"/>
          <w:szCs w:val="28"/>
        </w:rPr>
        <w:t xml:space="preserve"> развитии периферической нейропатии на фоне системной высокодозной химиотерапии;</w:t>
      </w:r>
    </w:p>
    <w:p w:rsidR="0097526F" w:rsidRPr="008C2E9E" w:rsidRDefault="0097526F" w:rsidP="00CD178A">
      <w:pPr>
        <w:pStyle w:val="afc"/>
        <w:numPr>
          <w:ilvl w:val="0"/>
          <w:numId w:val="3"/>
        </w:numPr>
        <w:tabs>
          <w:tab w:val="left" w:pos="567"/>
        </w:tabs>
        <w:ind w:left="0" w:firstLine="0"/>
        <w:jc w:val="both"/>
        <w:rPr>
          <w:rFonts w:ascii="Times New Roman" w:hAnsi="Times New Roman"/>
          <w:sz w:val="28"/>
          <w:szCs w:val="28"/>
        </w:rPr>
      </w:pPr>
      <w:r w:rsidRPr="008C2E9E">
        <w:rPr>
          <w:rFonts w:ascii="Times New Roman" w:hAnsi="Times New Roman"/>
          <w:sz w:val="28"/>
          <w:szCs w:val="28"/>
        </w:rPr>
        <w:t>миография – при поражении ЦНС, развитии периферической нейропатии на фоне системной высокодозной химиотерапии;</w:t>
      </w:r>
    </w:p>
    <w:p w:rsidR="001801FF" w:rsidRPr="008C2E9E" w:rsidRDefault="00DF5555" w:rsidP="00CD178A">
      <w:pPr>
        <w:pStyle w:val="afc"/>
        <w:numPr>
          <w:ilvl w:val="0"/>
          <w:numId w:val="3"/>
        </w:numPr>
        <w:tabs>
          <w:tab w:val="left" w:pos="567"/>
        </w:tabs>
        <w:ind w:left="0" w:firstLine="0"/>
        <w:jc w:val="both"/>
        <w:rPr>
          <w:rFonts w:ascii="Times New Roman" w:hAnsi="Times New Roman"/>
          <w:sz w:val="28"/>
          <w:szCs w:val="28"/>
        </w:rPr>
      </w:pPr>
      <w:r w:rsidRPr="008C2E9E">
        <w:rPr>
          <w:rFonts w:ascii="Times New Roman" w:hAnsi="Times New Roman"/>
          <w:sz w:val="28"/>
          <w:szCs w:val="28"/>
        </w:rPr>
        <w:t>к</w:t>
      </w:r>
      <w:r w:rsidR="001801FF" w:rsidRPr="008C2E9E">
        <w:rPr>
          <w:rFonts w:ascii="Times New Roman" w:hAnsi="Times New Roman"/>
          <w:sz w:val="28"/>
          <w:szCs w:val="28"/>
        </w:rPr>
        <w:t>опрограмма – для выявления нарушения функций желудочно-кишечного тракта, печени, поджелудочной железы, воспалительного процесса, гельминтов</w:t>
      </w:r>
      <w:r w:rsidR="00B64A93" w:rsidRPr="008C2E9E">
        <w:rPr>
          <w:rFonts w:ascii="Times New Roman" w:hAnsi="Times New Roman"/>
          <w:sz w:val="28"/>
          <w:szCs w:val="28"/>
        </w:rPr>
        <w:t>;</w:t>
      </w:r>
    </w:p>
    <w:p w:rsidR="001801FF" w:rsidRPr="008C2E9E" w:rsidRDefault="001801FF"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нейросонография – судороги при поражении ЦНС, на фоне химиотерапии;</w:t>
      </w:r>
    </w:p>
    <w:p w:rsidR="001801FF" w:rsidRPr="008C2E9E" w:rsidRDefault="001801FF" w:rsidP="00CD178A">
      <w:pPr>
        <w:pStyle w:val="afc"/>
        <w:numPr>
          <w:ilvl w:val="0"/>
          <w:numId w:val="4"/>
        </w:numPr>
        <w:tabs>
          <w:tab w:val="left" w:pos="567"/>
        </w:tabs>
        <w:ind w:left="0" w:firstLine="0"/>
        <w:jc w:val="both"/>
        <w:rPr>
          <w:rFonts w:ascii="Times New Roman" w:hAnsi="Times New Roman"/>
          <w:sz w:val="28"/>
          <w:szCs w:val="28"/>
        </w:rPr>
      </w:pPr>
      <w:proofErr w:type="gramStart"/>
      <w:r w:rsidRPr="008C2E9E">
        <w:rPr>
          <w:rFonts w:ascii="Times New Roman" w:hAnsi="Times New Roman"/>
          <w:sz w:val="28"/>
          <w:szCs w:val="28"/>
        </w:rPr>
        <w:lastRenderedPageBreak/>
        <w:t>ЭхоКГ – при нарушениях на ЭКГ</w:t>
      </w:r>
      <w:r w:rsidR="00AA2161" w:rsidRPr="008C2E9E">
        <w:rPr>
          <w:rFonts w:ascii="Times New Roman" w:hAnsi="Times New Roman"/>
          <w:sz w:val="28"/>
          <w:szCs w:val="28"/>
        </w:rPr>
        <w:t xml:space="preserve"> на фоне проведенной ПХТ, для дальнейшей коррекции в терапии</w:t>
      </w:r>
      <w:r w:rsidRPr="008C2E9E">
        <w:rPr>
          <w:rFonts w:ascii="Times New Roman" w:hAnsi="Times New Roman"/>
          <w:sz w:val="28"/>
          <w:szCs w:val="28"/>
        </w:rPr>
        <w:t>;</w:t>
      </w:r>
      <w:proofErr w:type="gramEnd"/>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о</w:t>
      </w:r>
      <w:r w:rsidR="001801FF" w:rsidRPr="008C2E9E">
        <w:rPr>
          <w:rFonts w:ascii="Times New Roman" w:hAnsi="Times New Roman"/>
          <w:sz w:val="28"/>
          <w:szCs w:val="28"/>
        </w:rPr>
        <w:t>пределение времени свертываемости капиллярной крови – перед операцией;</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к</w:t>
      </w:r>
      <w:r w:rsidR="001801FF" w:rsidRPr="008C2E9E">
        <w:rPr>
          <w:rFonts w:ascii="Times New Roman" w:hAnsi="Times New Roman"/>
          <w:sz w:val="28"/>
          <w:szCs w:val="28"/>
        </w:rPr>
        <w:t>оагулограмма (РФМК, этаноловый тест, антитромбин III, агрегации тромбоцитов) – перед операцией, при геморрагическом синдроме на фоне аплазии кроветворения;</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и</w:t>
      </w:r>
      <w:r w:rsidR="001801FF" w:rsidRPr="008C2E9E">
        <w:rPr>
          <w:rFonts w:ascii="Times New Roman" w:hAnsi="Times New Roman"/>
          <w:sz w:val="28"/>
          <w:szCs w:val="28"/>
        </w:rPr>
        <w:t>ммунограмма – риск развития септических осложнени</w:t>
      </w:r>
      <w:r w:rsidR="00B64A93" w:rsidRPr="008C2E9E">
        <w:rPr>
          <w:rFonts w:ascii="Times New Roman" w:hAnsi="Times New Roman"/>
          <w:sz w:val="28"/>
          <w:szCs w:val="28"/>
        </w:rPr>
        <w:t>й</w:t>
      </w:r>
      <w:r w:rsidR="001801FF" w:rsidRPr="008C2E9E">
        <w:rPr>
          <w:rFonts w:ascii="Times New Roman" w:hAnsi="Times New Roman"/>
          <w:sz w:val="28"/>
          <w:szCs w:val="28"/>
        </w:rPr>
        <w:t xml:space="preserve"> на фоне аплазии кроветворения;</w:t>
      </w:r>
    </w:p>
    <w:p w:rsidR="001801FF" w:rsidRPr="008C2E9E" w:rsidRDefault="001801FF"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УЗДГ сосудов шеи – при катетеризации центральной вены, установке длительного катетера;</w:t>
      </w:r>
    </w:p>
    <w:p w:rsidR="001801FF" w:rsidRPr="008C2E9E" w:rsidRDefault="001801FF"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аудиограмма – оценка слуха из-за ототоксичности химиопрепаратов;</w:t>
      </w:r>
    </w:p>
    <w:p w:rsidR="001801FF" w:rsidRPr="008C2E9E" w:rsidRDefault="001801FF"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ПЭТ-КТ – при оценке распространенности процесса;</w:t>
      </w:r>
    </w:p>
    <w:p w:rsidR="001801FF" w:rsidRPr="008C2E9E" w:rsidRDefault="001801FF"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 xml:space="preserve">рентгенография органов грудной клетки </w:t>
      </w:r>
      <w:r w:rsidR="0097526F" w:rsidRPr="008C2E9E">
        <w:rPr>
          <w:rFonts w:ascii="Times New Roman" w:hAnsi="Times New Roman"/>
          <w:sz w:val="28"/>
          <w:szCs w:val="28"/>
        </w:rPr>
        <w:t>(в одной/</w:t>
      </w:r>
      <w:r w:rsidRPr="008C2E9E">
        <w:rPr>
          <w:rFonts w:ascii="Times New Roman" w:hAnsi="Times New Roman"/>
          <w:sz w:val="28"/>
          <w:szCs w:val="28"/>
        </w:rPr>
        <w:t>двух проекциях</w:t>
      </w:r>
      <w:r w:rsidR="0097526F" w:rsidRPr="008C2E9E">
        <w:rPr>
          <w:rFonts w:ascii="Times New Roman" w:hAnsi="Times New Roman"/>
          <w:sz w:val="28"/>
          <w:szCs w:val="28"/>
        </w:rPr>
        <w:t>)</w:t>
      </w:r>
      <w:r w:rsidRPr="008C2E9E">
        <w:rPr>
          <w:rFonts w:ascii="Times New Roman" w:hAnsi="Times New Roman"/>
          <w:sz w:val="28"/>
          <w:szCs w:val="28"/>
        </w:rPr>
        <w:t xml:space="preserve"> – при подозрении на воспаление легких, кардит, контроль после установки подключичного катетера;</w:t>
      </w:r>
    </w:p>
    <w:p w:rsidR="001801FF" w:rsidRPr="008C2E9E" w:rsidRDefault="001801FF"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КТ головного мозга и орбит без контраста и с контрастным усилением – при недостаточности данных МРТ-исследования или при невозможности проведения МРТ;</w:t>
      </w:r>
    </w:p>
    <w:p w:rsidR="001801FF" w:rsidRPr="008C2E9E" w:rsidRDefault="001801FF"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ИФА и ПЦР на маркеры гепатита</w:t>
      </w:r>
      <w:proofErr w:type="gramStart"/>
      <w:r w:rsidRPr="008C2E9E">
        <w:rPr>
          <w:rFonts w:ascii="Times New Roman" w:hAnsi="Times New Roman"/>
          <w:sz w:val="28"/>
          <w:szCs w:val="28"/>
        </w:rPr>
        <w:t xml:space="preserve"> В</w:t>
      </w:r>
      <w:proofErr w:type="gramEnd"/>
      <w:r w:rsidRPr="008C2E9E">
        <w:rPr>
          <w:rFonts w:ascii="Times New Roman" w:hAnsi="Times New Roman"/>
          <w:sz w:val="28"/>
          <w:szCs w:val="28"/>
        </w:rPr>
        <w:t>, С при подозрении на гепатит;</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б</w:t>
      </w:r>
      <w:r w:rsidR="001801FF" w:rsidRPr="008C2E9E">
        <w:rPr>
          <w:rFonts w:ascii="Times New Roman" w:hAnsi="Times New Roman"/>
          <w:sz w:val="28"/>
          <w:szCs w:val="28"/>
        </w:rPr>
        <w:t xml:space="preserve">актериальный посев кала – при подозрении на инфекционные </w:t>
      </w:r>
      <w:r w:rsidR="0097526F" w:rsidRPr="008C2E9E">
        <w:rPr>
          <w:rFonts w:ascii="Times New Roman" w:hAnsi="Times New Roman"/>
          <w:sz w:val="28"/>
          <w:szCs w:val="28"/>
        </w:rPr>
        <w:t>осложнения на фоне химиотерапии;</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proofErr w:type="gramStart"/>
      <w:r w:rsidRPr="008C2E9E">
        <w:rPr>
          <w:rFonts w:ascii="Times New Roman" w:hAnsi="Times New Roman"/>
          <w:sz w:val="28"/>
          <w:szCs w:val="28"/>
        </w:rPr>
        <w:t>б</w:t>
      </w:r>
      <w:r w:rsidR="001801FF" w:rsidRPr="008C2E9E">
        <w:rPr>
          <w:rFonts w:ascii="Times New Roman" w:hAnsi="Times New Roman"/>
          <w:sz w:val="28"/>
          <w:szCs w:val="28"/>
        </w:rPr>
        <w:t>актериологические исследования (кров</w:t>
      </w:r>
      <w:r w:rsidR="0097526F" w:rsidRPr="008C2E9E">
        <w:rPr>
          <w:rFonts w:ascii="Times New Roman" w:hAnsi="Times New Roman"/>
          <w:sz w:val="28"/>
          <w:szCs w:val="28"/>
        </w:rPr>
        <w:t xml:space="preserve">и; </w:t>
      </w:r>
      <w:r w:rsidR="001801FF" w:rsidRPr="008C2E9E">
        <w:rPr>
          <w:rFonts w:ascii="Times New Roman" w:hAnsi="Times New Roman"/>
          <w:sz w:val="28"/>
          <w:szCs w:val="28"/>
        </w:rPr>
        <w:t>маз</w:t>
      </w:r>
      <w:r w:rsidR="0097526F" w:rsidRPr="008C2E9E">
        <w:rPr>
          <w:rFonts w:ascii="Times New Roman" w:hAnsi="Times New Roman"/>
          <w:sz w:val="28"/>
          <w:szCs w:val="28"/>
        </w:rPr>
        <w:t>ка из  зева, носа;</w:t>
      </w:r>
      <w:r w:rsidR="001801FF" w:rsidRPr="008C2E9E">
        <w:rPr>
          <w:rFonts w:ascii="Times New Roman" w:hAnsi="Times New Roman"/>
          <w:sz w:val="28"/>
          <w:szCs w:val="28"/>
        </w:rPr>
        <w:t xml:space="preserve"> мочи, кала, посев раны) </w:t>
      </w:r>
      <w:r w:rsidR="00B64A93" w:rsidRPr="008C2E9E">
        <w:rPr>
          <w:rFonts w:ascii="Times New Roman" w:hAnsi="Times New Roman"/>
          <w:sz w:val="28"/>
          <w:szCs w:val="28"/>
        </w:rPr>
        <w:t>–</w:t>
      </w:r>
      <w:r w:rsidR="0097526F" w:rsidRPr="008C2E9E">
        <w:rPr>
          <w:rFonts w:ascii="Times New Roman" w:hAnsi="Times New Roman"/>
          <w:sz w:val="28"/>
          <w:szCs w:val="28"/>
        </w:rPr>
        <w:t xml:space="preserve"> </w:t>
      </w:r>
      <w:r w:rsidR="001801FF" w:rsidRPr="008C2E9E">
        <w:rPr>
          <w:rFonts w:ascii="Times New Roman" w:hAnsi="Times New Roman"/>
          <w:sz w:val="28"/>
          <w:szCs w:val="28"/>
        </w:rPr>
        <w:t>при инфекционных осложнениях;</w:t>
      </w:r>
      <w:proofErr w:type="gramEnd"/>
    </w:p>
    <w:p w:rsidR="001801FF" w:rsidRPr="008C2E9E" w:rsidRDefault="001801FF"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ИФА исследование на грибы рода кандида при развитии инфекционных осложнений;</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м</w:t>
      </w:r>
      <w:r w:rsidR="001801FF" w:rsidRPr="008C2E9E">
        <w:rPr>
          <w:rFonts w:ascii="Times New Roman" w:hAnsi="Times New Roman"/>
          <w:sz w:val="28"/>
          <w:szCs w:val="28"/>
        </w:rPr>
        <w:t>икробиологическое исследование крови с определением чувствительности к антибиотикам при развитии инфекционных осложнений;</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proofErr w:type="gramStart"/>
      <w:r w:rsidRPr="008C2E9E">
        <w:rPr>
          <w:rFonts w:ascii="Times New Roman" w:hAnsi="Times New Roman"/>
          <w:sz w:val="28"/>
          <w:szCs w:val="28"/>
        </w:rPr>
        <w:t>б</w:t>
      </w:r>
      <w:r w:rsidR="001801FF" w:rsidRPr="008C2E9E">
        <w:rPr>
          <w:rFonts w:ascii="Times New Roman" w:hAnsi="Times New Roman"/>
          <w:sz w:val="28"/>
          <w:szCs w:val="28"/>
        </w:rPr>
        <w:t>актериальный посев из различных локусов (зева, носа, ротовой полости и</w:t>
      </w:r>
      <w:proofErr w:type="gramEnd"/>
    </w:p>
    <w:p w:rsidR="001801FF" w:rsidRPr="008C2E9E" w:rsidRDefault="001801FF" w:rsidP="00CD178A">
      <w:pPr>
        <w:pStyle w:val="afc"/>
        <w:tabs>
          <w:tab w:val="left" w:pos="567"/>
        </w:tabs>
        <w:jc w:val="both"/>
        <w:rPr>
          <w:rFonts w:ascii="Times New Roman" w:hAnsi="Times New Roman"/>
          <w:sz w:val="28"/>
          <w:szCs w:val="28"/>
        </w:rPr>
      </w:pPr>
      <w:r w:rsidRPr="008C2E9E">
        <w:rPr>
          <w:rFonts w:ascii="Times New Roman" w:hAnsi="Times New Roman"/>
          <w:sz w:val="28"/>
          <w:szCs w:val="28"/>
        </w:rPr>
        <w:t>др.) при развитии инфекционных осложнений;</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и</w:t>
      </w:r>
      <w:r w:rsidR="001801FF" w:rsidRPr="008C2E9E">
        <w:rPr>
          <w:rFonts w:ascii="Times New Roman" w:hAnsi="Times New Roman"/>
          <w:sz w:val="28"/>
          <w:szCs w:val="28"/>
        </w:rPr>
        <w:t>сследование кислотно-основного состояния при декомпенсированном состоянии, развитии органной недостаточности, анемическом синдроме;</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б</w:t>
      </w:r>
      <w:r w:rsidR="001801FF" w:rsidRPr="008C2E9E">
        <w:rPr>
          <w:rFonts w:ascii="Times New Roman" w:hAnsi="Times New Roman"/>
          <w:sz w:val="28"/>
          <w:szCs w:val="28"/>
        </w:rPr>
        <w:t>ак посев кала на дисбактериоз при развитии признаков дисбактериоза;</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х</w:t>
      </w:r>
      <w:r w:rsidR="001801FF" w:rsidRPr="008C2E9E">
        <w:rPr>
          <w:rFonts w:ascii="Times New Roman" w:hAnsi="Times New Roman"/>
          <w:sz w:val="28"/>
          <w:szCs w:val="28"/>
        </w:rPr>
        <w:t>елик тест при подозрении на Хеликобактер ассоциированный гастрит;</w:t>
      </w:r>
    </w:p>
    <w:p w:rsidR="001801FF" w:rsidRPr="008C2E9E" w:rsidRDefault="00DF5555" w:rsidP="00CD178A">
      <w:pPr>
        <w:pStyle w:val="afc"/>
        <w:numPr>
          <w:ilvl w:val="0"/>
          <w:numId w:val="4"/>
        </w:numPr>
        <w:tabs>
          <w:tab w:val="left" w:pos="567"/>
        </w:tabs>
        <w:ind w:left="0" w:firstLine="0"/>
        <w:jc w:val="both"/>
        <w:rPr>
          <w:rFonts w:ascii="Times New Roman" w:hAnsi="Times New Roman"/>
          <w:sz w:val="28"/>
          <w:szCs w:val="28"/>
        </w:rPr>
      </w:pPr>
      <w:r w:rsidRPr="008C2E9E">
        <w:rPr>
          <w:rFonts w:ascii="Times New Roman" w:hAnsi="Times New Roman"/>
          <w:sz w:val="28"/>
          <w:szCs w:val="28"/>
        </w:rPr>
        <w:t>ц</w:t>
      </w:r>
      <w:r w:rsidR="001801FF" w:rsidRPr="008C2E9E">
        <w:rPr>
          <w:rFonts w:ascii="Times New Roman" w:hAnsi="Times New Roman"/>
          <w:sz w:val="28"/>
          <w:szCs w:val="28"/>
        </w:rPr>
        <w:t xml:space="preserve">итогенетическое исследование </w:t>
      </w:r>
      <w:r w:rsidR="00B64A93" w:rsidRPr="008C2E9E">
        <w:rPr>
          <w:rFonts w:ascii="Times New Roman" w:hAnsi="Times New Roman"/>
          <w:sz w:val="28"/>
          <w:szCs w:val="28"/>
        </w:rPr>
        <w:t>–</w:t>
      </w:r>
      <w:r w:rsidR="0097526F" w:rsidRPr="008C2E9E">
        <w:rPr>
          <w:rFonts w:ascii="Times New Roman" w:hAnsi="Times New Roman"/>
          <w:sz w:val="28"/>
          <w:szCs w:val="28"/>
        </w:rPr>
        <w:t xml:space="preserve"> </w:t>
      </w:r>
      <w:r w:rsidR="001801FF" w:rsidRPr="008C2E9E">
        <w:rPr>
          <w:rFonts w:ascii="Times New Roman" w:hAnsi="Times New Roman"/>
          <w:sz w:val="28"/>
          <w:szCs w:val="28"/>
        </w:rPr>
        <w:t>на хромосомные аберрации;</w:t>
      </w:r>
    </w:p>
    <w:p w:rsidR="001801FF" w:rsidRPr="008C2E9E" w:rsidRDefault="0097526F" w:rsidP="00CD178A">
      <w:pPr>
        <w:pStyle w:val="a3"/>
        <w:numPr>
          <w:ilvl w:val="0"/>
          <w:numId w:val="4"/>
        </w:numPr>
        <w:tabs>
          <w:tab w:val="left" w:pos="567"/>
        </w:tabs>
        <w:spacing w:after="0" w:line="240" w:lineRule="auto"/>
        <w:ind w:left="0" w:firstLine="0"/>
        <w:jc w:val="both"/>
        <w:rPr>
          <w:rFonts w:ascii="Times New Roman" w:eastAsiaTheme="minorEastAsia" w:hAnsi="Times New Roman"/>
          <w:sz w:val="28"/>
          <w:szCs w:val="28"/>
          <w:lang w:eastAsia="ru-RU"/>
        </w:rPr>
      </w:pPr>
      <w:r w:rsidRPr="008C2E9E">
        <w:rPr>
          <w:rFonts w:ascii="Times New Roman" w:eastAsiaTheme="minorEastAsia" w:hAnsi="Times New Roman"/>
          <w:sz w:val="28"/>
          <w:szCs w:val="28"/>
          <w:lang w:eastAsia="ru-RU"/>
        </w:rPr>
        <w:t>п</w:t>
      </w:r>
      <w:r w:rsidR="001801FF" w:rsidRPr="008C2E9E">
        <w:rPr>
          <w:rFonts w:ascii="Times New Roman" w:eastAsiaTheme="minorEastAsia" w:hAnsi="Times New Roman"/>
          <w:sz w:val="28"/>
          <w:szCs w:val="28"/>
          <w:lang w:eastAsia="ru-RU"/>
        </w:rPr>
        <w:t xml:space="preserve">о показаниям </w:t>
      </w:r>
      <w:r w:rsidR="00290E75">
        <w:rPr>
          <w:rFonts w:ascii="Times New Roman" w:eastAsiaTheme="minorEastAsia" w:hAnsi="Times New Roman"/>
          <w:sz w:val="28"/>
          <w:szCs w:val="28"/>
          <w:lang w:eastAsia="ru-RU"/>
        </w:rPr>
        <w:t>–</w:t>
      </w:r>
      <w:r w:rsidRPr="008C2E9E">
        <w:rPr>
          <w:rFonts w:ascii="Times New Roman" w:eastAsiaTheme="minorEastAsia" w:hAnsi="Times New Roman"/>
          <w:sz w:val="28"/>
          <w:szCs w:val="28"/>
          <w:lang w:eastAsia="ru-RU"/>
        </w:rPr>
        <w:t xml:space="preserve"> </w:t>
      </w:r>
      <w:r w:rsidR="001801FF" w:rsidRPr="008C2E9E">
        <w:rPr>
          <w:rFonts w:ascii="Times New Roman" w:eastAsiaTheme="minorEastAsia" w:hAnsi="Times New Roman"/>
          <w:sz w:val="28"/>
          <w:szCs w:val="28"/>
          <w:lang w:eastAsia="ru-RU"/>
        </w:rPr>
        <w:t xml:space="preserve">другие методы исследования. </w:t>
      </w:r>
    </w:p>
    <w:p w:rsidR="00A373F0" w:rsidRPr="008C2E9E" w:rsidRDefault="00A373F0" w:rsidP="00CD178A">
      <w:pPr>
        <w:pStyle w:val="a3"/>
        <w:tabs>
          <w:tab w:val="left" w:pos="284"/>
        </w:tabs>
        <w:spacing w:after="0" w:line="240" w:lineRule="auto"/>
        <w:ind w:left="0"/>
        <w:jc w:val="both"/>
        <w:rPr>
          <w:rFonts w:ascii="Times New Roman" w:eastAsiaTheme="minorEastAsia" w:hAnsi="Times New Roman"/>
          <w:sz w:val="28"/>
          <w:szCs w:val="28"/>
          <w:lang w:eastAsia="ru-RU"/>
        </w:rPr>
      </w:pPr>
    </w:p>
    <w:p w:rsidR="005062C3" w:rsidRPr="008C2E9E" w:rsidRDefault="001801FF" w:rsidP="00CD178A">
      <w:pPr>
        <w:tabs>
          <w:tab w:val="left" w:pos="567"/>
        </w:tabs>
        <w:jc w:val="both"/>
        <w:rPr>
          <w:i/>
          <w:sz w:val="28"/>
          <w:szCs w:val="28"/>
        </w:rPr>
      </w:pPr>
      <w:r w:rsidRPr="008C2E9E">
        <w:rPr>
          <w:b/>
          <w:sz w:val="28"/>
          <w:szCs w:val="28"/>
        </w:rPr>
        <w:t>5</w:t>
      </w:r>
      <w:r w:rsidR="007F4A0A" w:rsidRPr="008C2E9E">
        <w:rPr>
          <w:b/>
          <w:sz w:val="28"/>
          <w:szCs w:val="28"/>
        </w:rPr>
        <w:t>)</w:t>
      </w:r>
      <w:r w:rsidRPr="008C2E9E">
        <w:rPr>
          <w:b/>
          <w:sz w:val="28"/>
          <w:szCs w:val="28"/>
        </w:rPr>
        <w:t xml:space="preserve"> </w:t>
      </w:r>
      <w:r w:rsidR="00A373F0" w:rsidRPr="008C2E9E">
        <w:rPr>
          <w:b/>
          <w:sz w:val="28"/>
          <w:szCs w:val="28"/>
        </w:rPr>
        <w:t xml:space="preserve">  </w:t>
      </w:r>
      <w:r w:rsidR="00290E75">
        <w:rPr>
          <w:b/>
          <w:sz w:val="28"/>
          <w:szCs w:val="28"/>
          <w:lang w:val="kk-KZ"/>
        </w:rPr>
        <w:t xml:space="preserve"> </w:t>
      </w:r>
      <w:r w:rsidRPr="008C2E9E">
        <w:rPr>
          <w:b/>
          <w:sz w:val="28"/>
          <w:szCs w:val="28"/>
        </w:rPr>
        <w:t>Тактика лечения</w:t>
      </w:r>
      <w:proofErr w:type="gramStart"/>
      <w:r w:rsidR="00CE76FC" w:rsidRPr="008C2E9E">
        <w:rPr>
          <w:b/>
          <w:sz w:val="28"/>
          <w:szCs w:val="28"/>
        </w:rPr>
        <w:t xml:space="preserve"> </w:t>
      </w:r>
      <w:r w:rsidR="008C2E9E" w:rsidRPr="00290E75">
        <w:rPr>
          <w:b/>
          <w:sz w:val="28"/>
          <w:szCs w:val="28"/>
          <w:lang w:val="kk-KZ"/>
        </w:rPr>
        <w:t>А</w:t>
      </w:r>
      <w:proofErr w:type="gramEnd"/>
      <w:r w:rsidR="008C2E9E" w:rsidRPr="00290E75">
        <w:rPr>
          <w:b/>
          <w:sz w:val="28"/>
          <w:szCs w:val="28"/>
        </w:rPr>
        <w:t xml:space="preserve"> </w:t>
      </w:r>
      <w:r w:rsidR="00CE76FC" w:rsidRPr="00290E75">
        <w:rPr>
          <w:b/>
          <w:sz w:val="28"/>
          <w:szCs w:val="28"/>
        </w:rPr>
        <w:t>[1]</w:t>
      </w:r>
      <w:r w:rsidRPr="00290E75">
        <w:rPr>
          <w:b/>
          <w:sz w:val="28"/>
          <w:szCs w:val="28"/>
        </w:rPr>
        <w:t>:</w:t>
      </w:r>
      <w:r w:rsidR="00BE7CEA" w:rsidRPr="008C2E9E">
        <w:rPr>
          <w:sz w:val="28"/>
          <w:szCs w:val="28"/>
        </w:rPr>
        <w:t xml:space="preserve"> </w:t>
      </w:r>
    </w:p>
    <w:p w:rsidR="001801FF" w:rsidRPr="008C2E9E" w:rsidRDefault="005062C3" w:rsidP="00CD178A">
      <w:pPr>
        <w:tabs>
          <w:tab w:val="left" w:pos="567"/>
        </w:tabs>
        <w:jc w:val="both"/>
        <w:rPr>
          <w:b/>
          <w:sz w:val="28"/>
          <w:szCs w:val="28"/>
        </w:rPr>
      </w:pPr>
      <w:r w:rsidRPr="008C2E9E">
        <w:rPr>
          <w:sz w:val="28"/>
          <w:szCs w:val="28"/>
        </w:rPr>
        <w:tab/>
      </w:r>
      <w:r w:rsidR="00BE7CEA" w:rsidRPr="008C2E9E">
        <w:rPr>
          <w:sz w:val="28"/>
          <w:szCs w:val="28"/>
        </w:rPr>
        <w:t xml:space="preserve">Стратегия лечения при гепатобластоме основывается на двух одинаково способах лечения: операции и химиотерапии. Конечной целью лечения является полное хирургическое удаление опухоли, что, в свою очередь, является обязательным условием излечения. </w:t>
      </w:r>
      <w:r w:rsidR="00B64A93" w:rsidRPr="008C2E9E">
        <w:rPr>
          <w:sz w:val="28"/>
          <w:szCs w:val="28"/>
        </w:rPr>
        <w:t>П</w:t>
      </w:r>
      <w:r w:rsidR="00BE7CEA" w:rsidRPr="008C2E9E">
        <w:rPr>
          <w:sz w:val="28"/>
          <w:szCs w:val="28"/>
        </w:rPr>
        <w:t xml:space="preserve">роведение предоперационной химиотерапии важно для детей с прогрессирующим заболеванием для того, чтобы опухоль стала </w:t>
      </w:r>
      <w:r w:rsidR="00BE7CEA" w:rsidRPr="008C2E9E">
        <w:rPr>
          <w:sz w:val="28"/>
          <w:szCs w:val="28"/>
        </w:rPr>
        <w:lastRenderedPageBreak/>
        <w:t>операбельной. Химиотерапия также незаменима для контроля за микроскопическим и/или макроскопическим метастатическим заболеванием.</w:t>
      </w:r>
    </w:p>
    <w:p w:rsidR="001801FF" w:rsidRPr="008C2E9E" w:rsidRDefault="001801FF" w:rsidP="00CD178A">
      <w:pPr>
        <w:pStyle w:val="afc"/>
        <w:tabs>
          <w:tab w:val="left" w:pos="284"/>
        </w:tabs>
        <w:jc w:val="both"/>
        <w:rPr>
          <w:rFonts w:ascii="Times New Roman" w:hAnsi="Times New Roman"/>
          <w:b/>
          <w:sz w:val="28"/>
          <w:szCs w:val="28"/>
        </w:rPr>
      </w:pPr>
      <w:r w:rsidRPr="008C2E9E">
        <w:rPr>
          <w:rFonts w:ascii="Times New Roman" w:hAnsi="Times New Roman"/>
          <w:b/>
          <w:sz w:val="28"/>
          <w:szCs w:val="28"/>
        </w:rPr>
        <w:t>Немедикаментозное лечение:</w:t>
      </w:r>
    </w:p>
    <w:p w:rsidR="001801FF" w:rsidRPr="00290E75" w:rsidRDefault="001801FF" w:rsidP="00CD178A">
      <w:pPr>
        <w:pStyle w:val="afc"/>
        <w:numPr>
          <w:ilvl w:val="0"/>
          <w:numId w:val="5"/>
        </w:numPr>
        <w:tabs>
          <w:tab w:val="left" w:pos="567"/>
        </w:tabs>
        <w:ind w:left="0" w:firstLine="0"/>
        <w:jc w:val="both"/>
        <w:rPr>
          <w:rFonts w:ascii="Times New Roman" w:hAnsi="Times New Roman"/>
          <w:sz w:val="28"/>
          <w:szCs w:val="28"/>
        </w:rPr>
      </w:pPr>
      <w:r w:rsidRPr="00290E75">
        <w:rPr>
          <w:rFonts w:ascii="Times New Roman" w:hAnsi="Times New Roman"/>
          <w:sz w:val="28"/>
          <w:szCs w:val="28"/>
        </w:rPr>
        <w:t>изолированные (боксированные) палаты</w:t>
      </w:r>
      <w:r w:rsidR="00290E75" w:rsidRPr="00290E75">
        <w:rPr>
          <w:rFonts w:ascii="Times New Roman" w:hAnsi="Times New Roman"/>
          <w:sz w:val="28"/>
          <w:szCs w:val="28"/>
          <w:lang w:val="kk-KZ"/>
        </w:rPr>
        <w:t xml:space="preserve">, </w:t>
      </w:r>
      <w:r w:rsidRPr="00290E75">
        <w:rPr>
          <w:rFonts w:ascii="Times New Roman" w:hAnsi="Times New Roman"/>
          <w:sz w:val="28"/>
          <w:szCs w:val="28"/>
        </w:rPr>
        <w:t>ламинарный поток воздуха;</w:t>
      </w:r>
    </w:p>
    <w:p w:rsidR="001801FF" w:rsidRPr="008C2E9E" w:rsidRDefault="00A715BB" w:rsidP="00CD178A">
      <w:pPr>
        <w:pStyle w:val="afc"/>
        <w:numPr>
          <w:ilvl w:val="0"/>
          <w:numId w:val="5"/>
        </w:numPr>
        <w:tabs>
          <w:tab w:val="left" w:pos="567"/>
        </w:tabs>
        <w:ind w:left="0" w:firstLine="0"/>
        <w:jc w:val="both"/>
        <w:rPr>
          <w:rFonts w:ascii="Times New Roman" w:hAnsi="Times New Roman"/>
          <w:sz w:val="28"/>
          <w:szCs w:val="28"/>
        </w:rPr>
      </w:pPr>
      <w:r w:rsidRPr="008C2E9E">
        <w:rPr>
          <w:rFonts w:ascii="Times New Roman" w:hAnsi="Times New Roman"/>
          <w:sz w:val="28"/>
          <w:szCs w:val="28"/>
        </w:rPr>
        <w:t>Диета: С</w:t>
      </w:r>
      <w:r w:rsidR="001801FF" w:rsidRPr="008C2E9E">
        <w:rPr>
          <w:rFonts w:ascii="Times New Roman" w:hAnsi="Times New Roman"/>
          <w:sz w:val="28"/>
          <w:szCs w:val="28"/>
        </w:rPr>
        <w:t>тол №11, 15, 16,</w:t>
      </w:r>
      <w:r w:rsidR="007F4A0A" w:rsidRPr="008C2E9E">
        <w:rPr>
          <w:rFonts w:ascii="Times New Roman" w:hAnsi="Times New Roman"/>
          <w:sz w:val="28"/>
          <w:szCs w:val="28"/>
        </w:rPr>
        <w:t xml:space="preserve"> 5</w:t>
      </w:r>
      <w:r w:rsidR="001801FF" w:rsidRPr="008C2E9E">
        <w:rPr>
          <w:rFonts w:ascii="Times New Roman" w:hAnsi="Times New Roman"/>
          <w:sz w:val="28"/>
          <w:szCs w:val="28"/>
        </w:rPr>
        <w:t xml:space="preserve"> </w:t>
      </w:r>
      <w:r w:rsidRPr="008C2E9E">
        <w:rPr>
          <w:rFonts w:ascii="Times New Roman" w:hAnsi="Times New Roman"/>
          <w:sz w:val="28"/>
          <w:szCs w:val="28"/>
        </w:rPr>
        <w:t>(</w:t>
      </w:r>
      <w:r w:rsidR="001801FF" w:rsidRPr="008C2E9E">
        <w:rPr>
          <w:rFonts w:ascii="Times New Roman" w:hAnsi="Times New Roman"/>
          <w:sz w:val="28"/>
          <w:szCs w:val="28"/>
        </w:rPr>
        <w:t xml:space="preserve">высококалорийная диета с полуторным по сравнению с возрастными нормами количеством белков, витаминизированная, </w:t>
      </w:r>
      <w:r w:rsidRPr="008C2E9E">
        <w:rPr>
          <w:rFonts w:ascii="Times New Roman" w:hAnsi="Times New Roman"/>
          <w:sz w:val="28"/>
          <w:szCs w:val="28"/>
        </w:rPr>
        <w:t>богатая минеральными веществами</w:t>
      </w:r>
      <w:r w:rsidR="00290E75">
        <w:rPr>
          <w:rFonts w:ascii="Times New Roman" w:hAnsi="Times New Roman"/>
          <w:sz w:val="28"/>
          <w:szCs w:val="28"/>
        </w:rPr>
        <w:t>)</w:t>
      </w:r>
      <w:r w:rsidR="00290E75">
        <w:rPr>
          <w:rFonts w:ascii="Times New Roman" w:hAnsi="Times New Roman"/>
          <w:sz w:val="28"/>
          <w:szCs w:val="28"/>
          <w:lang w:val="kk-KZ"/>
        </w:rPr>
        <w:t>,</w:t>
      </w:r>
      <w:r w:rsidR="001801FF" w:rsidRPr="008C2E9E">
        <w:rPr>
          <w:rFonts w:ascii="Times New Roman" w:hAnsi="Times New Roman"/>
          <w:sz w:val="28"/>
          <w:szCs w:val="28"/>
        </w:rPr>
        <w:t xml:space="preserve"> </w:t>
      </w:r>
      <w:r w:rsidR="00290E75" w:rsidRPr="008C2E9E">
        <w:rPr>
          <w:rFonts w:ascii="Times New Roman" w:hAnsi="Times New Roman"/>
          <w:sz w:val="28"/>
          <w:szCs w:val="28"/>
        </w:rPr>
        <w:t>низко бактериальная пища</w:t>
      </w:r>
      <w:r w:rsidR="00290E75">
        <w:rPr>
          <w:rFonts w:ascii="Times New Roman" w:hAnsi="Times New Roman"/>
          <w:sz w:val="28"/>
          <w:szCs w:val="28"/>
          <w:lang w:val="kk-KZ"/>
        </w:rPr>
        <w:t>.</w:t>
      </w:r>
      <w:r w:rsidR="00290E75" w:rsidRPr="008C2E9E">
        <w:rPr>
          <w:rFonts w:ascii="Times New Roman" w:hAnsi="Times New Roman"/>
          <w:sz w:val="28"/>
          <w:szCs w:val="28"/>
        </w:rPr>
        <w:t xml:space="preserve"> </w:t>
      </w:r>
      <w:r w:rsidRPr="008C2E9E">
        <w:rPr>
          <w:rFonts w:ascii="Times New Roman" w:hAnsi="Times New Roman"/>
          <w:sz w:val="28"/>
          <w:szCs w:val="28"/>
        </w:rPr>
        <w:t>П</w:t>
      </w:r>
      <w:r w:rsidR="001801FF" w:rsidRPr="008C2E9E">
        <w:rPr>
          <w:rFonts w:ascii="Times New Roman" w:hAnsi="Times New Roman"/>
          <w:sz w:val="28"/>
          <w:szCs w:val="28"/>
        </w:rPr>
        <w:t>ри назначении глюкокортикоидов обогащ</w:t>
      </w:r>
      <w:r w:rsidR="005062C3" w:rsidRPr="008C2E9E">
        <w:rPr>
          <w:rFonts w:ascii="Times New Roman" w:hAnsi="Times New Roman"/>
          <w:sz w:val="28"/>
          <w:szCs w:val="28"/>
        </w:rPr>
        <w:t>ение</w:t>
      </w:r>
      <w:r w:rsidR="001801FF" w:rsidRPr="008C2E9E">
        <w:rPr>
          <w:rFonts w:ascii="Times New Roman" w:hAnsi="Times New Roman"/>
          <w:sz w:val="28"/>
          <w:szCs w:val="28"/>
        </w:rPr>
        <w:t xml:space="preserve"> продуктами, содержащими много солей калия и кальция.</w:t>
      </w:r>
    </w:p>
    <w:p w:rsidR="001801FF" w:rsidRPr="008C2E9E" w:rsidRDefault="001801FF" w:rsidP="00CD178A">
      <w:pPr>
        <w:pStyle w:val="afc"/>
        <w:numPr>
          <w:ilvl w:val="0"/>
          <w:numId w:val="5"/>
        </w:numPr>
        <w:tabs>
          <w:tab w:val="left" w:pos="567"/>
        </w:tabs>
        <w:ind w:left="0" w:firstLine="0"/>
        <w:jc w:val="both"/>
        <w:rPr>
          <w:rFonts w:ascii="Times New Roman" w:hAnsi="Times New Roman"/>
          <w:sz w:val="28"/>
          <w:szCs w:val="28"/>
        </w:rPr>
      </w:pPr>
      <w:r w:rsidRPr="008C2E9E">
        <w:rPr>
          <w:rFonts w:ascii="Times New Roman" w:hAnsi="Times New Roman"/>
          <w:sz w:val="28"/>
          <w:szCs w:val="28"/>
        </w:rPr>
        <w:t>при агранулоцитозе туалет полости рта поролоновыми щетками, полоскания антисептиками;</w:t>
      </w:r>
    </w:p>
    <w:p w:rsidR="001801FF" w:rsidRPr="008C2E9E" w:rsidRDefault="00A715BB" w:rsidP="00CD178A">
      <w:pPr>
        <w:pStyle w:val="afc"/>
        <w:numPr>
          <w:ilvl w:val="0"/>
          <w:numId w:val="5"/>
        </w:numPr>
        <w:tabs>
          <w:tab w:val="left" w:pos="567"/>
        </w:tabs>
        <w:ind w:left="0" w:firstLine="0"/>
        <w:jc w:val="both"/>
        <w:rPr>
          <w:rFonts w:ascii="Times New Roman" w:hAnsi="Times New Roman"/>
          <w:sz w:val="28"/>
          <w:szCs w:val="28"/>
        </w:rPr>
      </w:pPr>
      <w:r w:rsidRPr="008C2E9E">
        <w:rPr>
          <w:rFonts w:ascii="Times New Roman" w:hAnsi="Times New Roman"/>
          <w:sz w:val="28"/>
          <w:szCs w:val="28"/>
        </w:rPr>
        <w:t>уход за центральным катетером (</w:t>
      </w:r>
      <w:r w:rsidR="001801FF" w:rsidRPr="008C2E9E">
        <w:rPr>
          <w:rFonts w:ascii="Times New Roman" w:hAnsi="Times New Roman"/>
          <w:sz w:val="28"/>
          <w:szCs w:val="28"/>
        </w:rPr>
        <w:t>катетеры из тефлона</w:t>
      </w:r>
      <w:r w:rsidRPr="008C2E9E">
        <w:rPr>
          <w:rFonts w:ascii="Times New Roman" w:hAnsi="Times New Roman"/>
          <w:sz w:val="28"/>
          <w:szCs w:val="28"/>
        </w:rPr>
        <w:t xml:space="preserve">, </w:t>
      </w:r>
      <w:r w:rsidR="001801FF" w:rsidRPr="008C2E9E">
        <w:rPr>
          <w:rFonts w:ascii="Times New Roman" w:hAnsi="Times New Roman"/>
          <w:sz w:val="28"/>
          <w:szCs w:val="28"/>
        </w:rPr>
        <w:t>смена кат</w:t>
      </w:r>
      <w:r w:rsidRPr="008C2E9E">
        <w:rPr>
          <w:rFonts w:ascii="Times New Roman" w:hAnsi="Times New Roman"/>
          <w:sz w:val="28"/>
          <w:szCs w:val="28"/>
        </w:rPr>
        <w:t>етера по леске запрещается).</w:t>
      </w:r>
    </w:p>
    <w:p w:rsidR="0086500A" w:rsidRPr="008C2E9E" w:rsidRDefault="001801FF" w:rsidP="00CD178A">
      <w:pPr>
        <w:ind w:right="141"/>
        <w:jc w:val="both"/>
        <w:rPr>
          <w:b/>
          <w:sz w:val="28"/>
          <w:szCs w:val="28"/>
        </w:rPr>
      </w:pPr>
      <w:r w:rsidRPr="008C2E9E">
        <w:rPr>
          <w:b/>
          <w:sz w:val="28"/>
          <w:szCs w:val="28"/>
        </w:rPr>
        <w:t>Медикаментозное лечение:</w:t>
      </w:r>
      <w:r w:rsidR="00BE7CEA" w:rsidRPr="008C2E9E">
        <w:rPr>
          <w:b/>
          <w:sz w:val="28"/>
          <w:szCs w:val="28"/>
        </w:rPr>
        <w:t xml:space="preserve"> </w:t>
      </w:r>
    </w:p>
    <w:p w:rsidR="001801FF" w:rsidRPr="00290E75" w:rsidRDefault="001801FF" w:rsidP="00CD178A">
      <w:pPr>
        <w:ind w:right="141"/>
        <w:jc w:val="both"/>
        <w:rPr>
          <w:sz w:val="28"/>
          <w:szCs w:val="28"/>
        </w:rPr>
      </w:pPr>
      <w:r w:rsidRPr="008C2E9E">
        <w:rPr>
          <w:sz w:val="28"/>
          <w:szCs w:val="28"/>
        </w:rPr>
        <w:t xml:space="preserve">Лечение детей с ГБ осуществляется по </w:t>
      </w:r>
      <w:r w:rsidR="00CB0F88" w:rsidRPr="008C2E9E">
        <w:rPr>
          <w:sz w:val="28"/>
          <w:szCs w:val="28"/>
        </w:rPr>
        <w:t>протоколам</w:t>
      </w:r>
      <w:r w:rsidR="00BE7CEA" w:rsidRPr="008C2E9E">
        <w:rPr>
          <w:sz w:val="28"/>
          <w:szCs w:val="28"/>
        </w:rPr>
        <w:t xml:space="preserve"> </w:t>
      </w:r>
      <w:r w:rsidR="00290E75" w:rsidRPr="00290E75">
        <w:rPr>
          <w:sz w:val="28"/>
          <w:szCs w:val="28"/>
        </w:rPr>
        <w:t>–</w:t>
      </w:r>
      <w:r w:rsidR="00BE7CEA" w:rsidRPr="008C2E9E">
        <w:rPr>
          <w:b/>
          <w:sz w:val="28"/>
          <w:szCs w:val="28"/>
        </w:rPr>
        <w:t xml:space="preserve"> </w:t>
      </w:r>
      <w:r w:rsidRPr="008C2E9E">
        <w:rPr>
          <w:sz w:val="28"/>
          <w:szCs w:val="28"/>
          <w:lang w:val="en-US"/>
        </w:rPr>
        <w:t>SIOPEL</w:t>
      </w:r>
      <w:r w:rsidRPr="008C2E9E">
        <w:rPr>
          <w:sz w:val="28"/>
          <w:szCs w:val="28"/>
        </w:rPr>
        <w:t xml:space="preserve">-3 (стандартный риск), </w:t>
      </w:r>
      <w:r w:rsidRPr="008C2E9E">
        <w:rPr>
          <w:sz w:val="28"/>
          <w:szCs w:val="28"/>
          <w:lang w:val="en-US"/>
        </w:rPr>
        <w:t>SIOPEL</w:t>
      </w:r>
      <w:r w:rsidR="00290E75">
        <w:rPr>
          <w:sz w:val="28"/>
          <w:szCs w:val="28"/>
        </w:rPr>
        <w:t>-4 (высокий риск)</w:t>
      </w:r>
      <w:r w:rsidR="0086500A" w:rsidRPr="008C2E9E">
        <w:rPr>
          <w:sz w:val="28"/>
          <w:szCs w:val="28"/>
        </w:rPr>
        <w:t xml:space="preserve"> </w:t>
      </w:r>
      <w:r w:rsidR="0086500A" w:rsidRPr="00290E75">
        <w:rPr>
          <w:b/>
          <w:sz w:val="28"/>
          <w:szCs w:val="28"/>
        </w:rPr>
        <w:t>[</w:t>
      </w:r>
      <w:r w:rsidR="0086500A" w:rsidRPr="00290E75">
        <w:rPr>
          <w:b/>
          <w:sz w:val="28"/>
          <w:szCs w:val="28"/>
          <w:lang w:val="en-US"/>
        </w:rPr>
        <w:t>A</w:t>
      </w:r>
      <w:r w:rsidR="0086500A" w:rsidRPr="00290E75">
        <w:rPr>
          <w:b/>
          <w:sz w:val="28"/>
          <w:szCs w:val="28"/>
        </w:rPr>
        <w:t>1]</w:t>
      </w:r>
      <w:r w:rsidR="00290E75" w:rsidRPr="00290E75">
        <w:rPr>
          <w:b/>
          <w:sz w:val="28"/>
          <w:szCs w:val="28"/>
        </w:rPr>
        <w:t>.</w:t>
      </w:r>
    </w:p>
    <w:p w:rsidR="0086500A" w:rsidRPr="008C2E9E" w:rsidRDefault="009870B0" w:rsidP="00CD178A">
      <w:pPr>
        <w:ind w:right="141"/>
        <w:jc w:val="both"/>
        <w:rPr>
          <w:sz w:val="28"/>
          <w:szCs w:val="28"/>
        </w:rPr>
      </w:pPr>
      <w:r>
        <w:rPr>
          <w:sz w:val="28"/>
          <w:szCs w:val="28"/>
        </w:rPr>
        <w:t>Помимо основ</w:t>
      </w:r>
      <w:r w:rsidR="0086500A" w:rsidRPr="008C2E9E">
        <w:rPr>
          <w:sz w:val="28"/>
          <w:szCs w:val="28"/>
        </w:rPr>
        <w:t>ного лечения также проводится сопроводительная терапия, направленная на снижение токсичности цитостатиков, профилактику и лече</w:t>
      </w:r>
      <w:r>
        <w:rPr>
          <w:sz w:val="28"/>
          <w:szCs w:val="28"/>
        </w:rPr>
        <w:t>н</w:t>
      </w:r>
      <w:r w:rsidR="0086500A" w:rsidRPr="008C2E9E">
        <w:rPr>
          <w:sz w:val="28"/>
          <w:szCs w:val="28"/>
        </w:rPr>
        <w:t xml:space="preserve">ия осложнений </w:t>
      </w:r>
    </w:p>
    <w:p w:rsidR="00B309F7" w:rsidRPr="008C2E9E" w:rsidRDefault="00B309F7" w:rsidP="00CD178A">
      <w:pPr>
        <w:ind w:right="141" w:firstLine="567"/>
        <w:jc w:val="both"/>
        <w:rPr>
          <w:sz w:val="28"/>
          <w:szCs w:val="28"/>
        </w:rPr>
      </w:pPr>
      <w:r w:rsidRPr="008C2E9E">
        <w:rPr>
          <w:b/>
          <w:sz w:val="28"/>
          <w:szCs w:val="28"/>
        </w:rPr>
        <w:t>Перед ПХТ пациент</w:t>
      </w:r>
      <w:r w:rsidR="00B64A93" w:rsidRPr="008C2E9E">
        <w:rPr>
          <w:b/>
          <w:sz w:val="28"/>
          <w:szCs w:val="28"/>
        </w:rPr>
        <w:t>ы</w:t>
      </w:r>
      <w:r w:rsidR="00CB0F88" w:rsidRPr="008C2E9E">
        <w:rPr>
          <w:b/>
          <w:sz w:val="28"/>
          <w:szCs w:val="28"/>
        </w:rPr>
        <w:t xml:space="preserve"> подразделяют</w:t>
      </w:r>
      <w:r w:rsidR="00B64A93" w:rsidRPr="008C2E9E">
        <w:rPr>
          <w:b/>
          <w:sz w:val="28"/>
          <w:szCs w:val="28"/>
        </w:rPr>
        <w:t>ся</w:t>
      </w:r>
      <w:r w:rsidRPr="008C2E9E">
        <w:rPr>
          <w:b/>
          <w:sz w:val="28"/>
          <w:szCs w:val="28"/>
        </w:rPr>
        <w:t xml:space="preserve"> на следующие группы риска</w:t>
      </w:r>
      <w:r w:rsidRPr="008C2E9E">
        <w:rPr>
          <w:sz w:val="28"/>
          <w:szCs w:val="28"/>
        </w:rPr>
        <w:t>:</w:t>
      </w:r>
    </w:p>
    <w:tbl>
      <w:tblPr>
        <w:tblStyle w:val="af1"/>
        <w:tblW w:w="0" w:type="auto"/>
        <w:tblLook w:val="04A0" w:firstRow="1" w:lastRow="0" w:firstColumn="1" w:lastColumn="0" w:noHBand="0" w:noVBand="1"/>
      </w:tblPr>
      <w:tblGrid>
        <w:gridCol w:w="10137"/>
      </w:tblGrid>
      <w:tr w:rsidR="00B64A93" w:rsidRPr="008C2E9E" w:rsidTr="00B64A93">
        <w:tc>
          <w:tcPr>
            <w:tcW w:w="10346" w:type="dxa"/>
          </w:tcPr>
          <w:p w:rsidR="00B64A93" w:rsidRPr="008C2E9E" w:rsidRDefault="002C1E68" w:rsidP="00CD178A">
            <w:pPr>
              <w:pStyle w:val="a3"/>
              <w:tabs>
                <w:tab w:val="left" w:pos="284"/>
                <w:tab w:val="left" w:pos="7013"/>
              </w:tabs>
              <w:spacing w:after="0" w:line="240" w:lineRule="auto"/>
              <w:ind w:left="0"/>
              <w:jc w:val="center"/>
              <w:rPr>
                <w:rFonts w:ascii="Times New Roman" w:hAnsi="Times New Roman"/>
                <w:b/>
                <w:sz w:val="28"/>
                <w:szCs w:val="28"/>
              </w:rPr>
            </w:pPr>
            <w:r w:rsidRPr="008C2E9E">
              <w:rPr>
                <w:rFonts w:ascii="Times New Roman" w:hAnsi="Times New Roman"/>
                <w:b/>
                <w:sz w:val="28"/>
                <w:szCs w:val="28"/>
              </w:rPr>
              <w:t>Определение категорий риска:</w:t>
            </w:r>
          </w:p>
        </w:tc>
      </w:tr>
      <w:tr w:rsidR="002C1E68" w:rsidRPr="002E0AFB" w:rsidTr="00B64A93">
        <w:tc>
          <w:tcPr>
            <w:tcW w:w="10346" w:type="dxa"/>
          </w:tcPr>
          <w:p w:rsidR="002C1E68" w:rsidRPr="002E0AFB" w:rsidRDefault="002C1E68" w:rsidP="0052078A">
            <w:pPr>
              <w:pStyle w:val="a3"/>
              <w:numPr>
                <w:ilvl w:val="0"/>
                <w:numId w:val="42"/>
              </w:numPr>
              <w:tabs>
                <w:tab w:val="left" w:pos="567"/>
                <w:tab w:val="left" w:pos="7013"/>
              </w:tabs>
              <w:spacing w:after="0" w:line="240" w:lineRule="auto"/>
              <w:ind w:left="0" w:firstLine="0"/>
              <w:jc w:val="both"/>
              <w:rPr>
                <w:rFonts w:ascii="Times New Roman" w:hAnsi="Times New Roman"/>
                <w:sz w:val="28"/>
                <w:szCs w:val="28"/>
              </w:rPr>
            </w:pPr>
            <w:r w:rsidRPr="002E0AFB">
              <w:rPr>
                <w:rFonts w:ascii="Times New Roman" w:hAnsi="Times New Roman"/>
                <w:sz w:val="28"/>
                <w:szCs w:val="28"/>
              </w:rPr>
              <w:t>Гепатобластома «стандартного риска»</w:t>
            </w:r>
            <w:r w:rsidRPr="002E0AFB">
              <w:rPr>
                <w:rFonts w:ascii="Times New Roman" w:hAnsi="Times New Roman"/>
                <w:i/>
                <w:sz w:val="28"/>
                <w:szCs w:val="28"/>
              </w:rPr>
              <w:t xml:space="preserve"> </w:t>
            </w:r>
            <w:r w:rsidR="005910E3" w:rsidRPr="002E0AFB">
              <w:rPr>
                <w:rFonts w:ascii="Times New Roman" w:hAnsi="Times New Roman"/>
                <w:sz w:val="28"/>
                <w:szCs w:val="28"/>
              </w:rPr>
              <w:t xml:space="preserve">– </w:t>
            </w:r>
            <w:r w:rsidRPr="002E0AFB">
              <w:rPr>
                <w:rFonts w:ascii="Times New Roman" w:hAnsi="Times New Roman"/>
                <w:sz w:val="28"/>
                <w:szCs w:val="28"/>
              </w:rPr>
              <w:t xml:space="preserve">пациенты с единичными или многоочаговыми опухолями </w:t>
            </w:r>
            <w:r w:rsidR="008F195A" w:rsidRPr="002E0AFB">
              <w:rPr>
                <w:rFonts w:ascii="Times New Roman" w:hAnsi="Times New Roman"/>
                <w:sz w:val="28"/>
                <w:szCs w:val="28"/>
              </w:rPr>
              <w:t>со стадией</w:t>
            </w:r>
            <w:r w:rsidRPr="002E0AFB">
              <w:rPr>
                <w:rFonts w:ascii="Times New Roman" w:hAnsi="Times New Roman"/>
                <w:sz w:val="28"/>
                <w:szCs w:val="28"/>
              </w:rPr>
              <w:t xml:space="preserve"> </w:t>
            </w:r>
            <w:r w:rsidRPr="002E0AFB">
              <w:rPr>
                <w:rFonts w:ascii="Times New Roman" w:hAnsi="Times New Roman"/>
                <w:sz w:val="28"/>
                <w:szCs w:val="28"/>
                <w:lang w:val="en-US"/>
              </w:rPr>
              <w:t>PRETEXT</w:t>
            </w:r>
            <w:r w:rsidRPr="002E0AFB">
              <w:rPr>
                <w:rFonts w:ascii="Times New Roman" w:hAnsi="Times New Roman"/>
                <w:sz w:val="28"/>
                <w:szCs w:val="28"/>
              </w:rPr>
              <w:t xml:space="preserve"> </w:t>
            </w:r>
            <w:r w:rsidRPr="002E0AFB">
              <w:rPr>
                <w:rFonts w:ascii="Times New Roman" w:hAnsi="Times New Roman"/>
                <w:sz w:val="28"/>
                <w:szCs w:val="28"/>
                <w:lang w:val="en-US"/>
              </w:rPr>
              <w:t>I</w:t>
            </w:r>
            <w:r w:rsidRPr="002E0AFB">
              <w:rPr>
                <w:rFonts w:ascii="Times New Roman" w:hAnsi="Times New Roman"/>
                <w:sz w:val="28"/>
                <w:szCs w:val="28"/>
              </w:rPr>
              <w:t xml:space="preserve">, </w:t>
            </w:r>
            <w:r w:rsidRPr="002E0AFB">
              <w:rPr>
                <w:rFonts w:ascii="Times New Roman" w:hAnsi="Times New Roman"/>
                <w:sz w:val="28"/>
                <w:szCs w:val="28"/>
                <w:lang w:val="en-US"/>
              </w:rPr>
              <w:t>II</w:t>
            </w:r>
            <w:r w:rsidRPr="002E0AFB">
              <w:rPr>
                <w:rFonts w:ascii="Times New Roman" w:hAnsi="Times New Roman"/>
                <w:sz w:val="28"/>
                <w:szCs w:val="28"/>
              </w:rPr>
              <w:t xml:space="preserve"> и </w:t>
            </w:r>
            <w:r w:rsidRPr="002E0AFB">
              <w:rPr>
                <w:rFonts w:ascii="Times New Roman" w:hAnsi="Times New Roman"/>
                <w:sz w:val="28"/>
                <w:szCs w:val="28"/>
                <w:lang w:val="en-US"/>
              </w:rPr>
              <w:t>III</w:t>
            </w:r>
            <w:r w:rsidRPr="002E0AFB">
              <w:rPr>
                <w:rFonts w:ascii="Times New Roman" w:hAnsi="Times New Roman"/>
                <w:sz w:val="28"/>
                <w:szCs w:val="28"/>
              </w:rPr>
              <w:t>, полностью находящиеся в пределах печени (нет метастазов</w:t>
            </w:r>
            <w:r w:rsidR="00B829E2" w:rsidRPr="002E0AFB">
              <w:rPr>
                <w:rFonts w:ascii="Times New Roman" w:hAnsi="Times New Roman"/>
                <w:sz w:val="28"/>
                <w:szCs w:val="28"/>
              </w:rPr>
              <w:t xml:space="preserve"> – </w:t>
            </w:r>
            <w:r w:rsidRPr="002E0AFB">
              <w:rPr>
                <w:rFonts w:ascii="Times New Roman" w:hAnsi="Times New Roman"/>
                <w:sz w:val="28"/>
                <w:szCs w:val="28"/>
              </w:rPr>
              <w:t xml:space="preserve">КТ легких отрицательная) </w:t>
            </w:r>
            <w:r w:rsidR="00B829E2" w:rsidRPr="002E0AFB">
              <w:rPr>
                <w:rFonts w:ascii="Times New Roman" w:hAnsi="Times New Roman"/>
                <w:sz w:val="28"/>
                <w:szCs w:val="28"/>
              </w:rPr>
              <w:t>–</w:t>
            </w:r>
            <w:r w:rsidRPr="002E0AFB">
              <w:rPr>
                <w:rFonts w:ascii="Times New Roman" w:hAnsi="Times New Roman"/>
                <w:sz w:val="28"/>
                <w:szCs w:val="28"/>
              </w:rPr>
              <w:t xml:space="preserve"> и отсутствие внепеченочных абдоминальных заболеваний, т.е., нет </w:t>
            </w:r>
            <w:r w:rsidRPr="002E0AFB">
              <w:rPr>
                <w:rFonts w:ascii="Times New Roman" w:hAnsi="Times New Roman"/>
                <w:sz w:val="28"/>
                <w:szCs w:val="28"/>
                <w:lang w:val="en-US"/>
              </w:rPr>
              <w:t>V</w:t>
            </w:r>
            <w:r w:rsidRPr="002E0AFB">
              <w:rPr>
                <w:rFonts w:ascii="Times New Roman" w:hAnsi="Times New Roman"/>
                <w:sz w:val="28"/>
                <w:szCs w:val="28"/>
              </w:rPr>
              <w:t xml:space="preserve">, </w:t>
            </w:r>
            <w:r w:rsidRPr="002E0AFB">
              <w:rPr>
                <w:rFonts w:ascii="Times New Roman" w:hAnsi="Times New Roman"/>
                <w:sz w:val="28"/>
                <w:szCs w:val="28"/>
                <w:lang w:val="en-US"/>
              </w:rPr>
              <w:t>P</w:t>
            </w:r>
            <w:r w:rsidRPr="002E0AFB">
              <w:rPr>
                <w:rFonts w:ascii="Times New Roman" w:hAnsi="Times New Roman"/>
                <w:sz w:val="28"/>
                <w:szCs w:val="28"/>
              </w:rPr>
              <w:t xml:space="preserve">, </w:t>
            </w:r>
            <w:r w:rsidRPr="002E0AFB">
              <w:rPr>
                <w:rFonts w:ascii="Times New Roman" w:hAnsi="Times New Roman"/>
                <w:sz w:val="28"/>
                <w:szCs w:val="28"/>
                <w:lang w:val="en-US"/>
              </w:rPr>
              <w:t>E</w:t>
            </w:r>
            <w:r w:rsidRPr="002E0AFB">
              <w:rPr>
                <w:rFonts w:ascii="Times New Roman" w:hAnsi="Times New Roman"/>
                <w:sz w:val="28"/>
                <w:szCs w:val="28"/>
              </w:rPr>
              <w:t xml:space="preserve">, </w:t>
            </w:r>
            <w:r w:rsidRPr="002E0AFB">
              <w:rPr>
                <w:rFonts w:ascii="Times New Roman" w:hAnsi="Times New Roman"/>
                <w:sz w:val="28"/>
                <w:szCs w:val="28"/>
                <w:lang w:val="en-US"/>
              </w:rPr>
              <w:t>M</w:t>
            </w:r>
            <w:r w:rsidRPr="002E0AFB">
              <w:rPr>
                <w:rFonts w:ascii="Times New Roman" w:hAnsi="Times New Roman"/>
                <w:sz w:val="28"/>
                <w:szCs w:val="28"/>
              </w:rPr>
              <w:t xml:space="preserve"> - (</w:t>
            </w:r>
            <w:r w:rsidR="00B829E2" w:rsidRPr="002E0AFB">
              <w:rPr>
                <w:rFonts w:ascii="Times New Roman" w:hAnsi="Times New Roman"/>
                <w:sz w:val="28"/>
                <w:szCs w:val="28"/>
              </w:rPr>
              <w:t>смотреть Рисунок 2, Рисунок 3, таблицу 2</w:t>
            </w:r>
            <w:r w:rsidRPr="002E0AFB">
              <w:rPr>
                <w:rFonts w:ascii="Times New Roman" w:hAnsi="Times New Roman"/>
                <w:sz w:val="28"/>
                <w:szCs w:val="28"/>
              </w:rPr>
              <w:t>).</w:t>
            </w:r>
          </w:p>
        </w:tc>
      </w:tr>
      <w:tr w:rsidR="00B64A93" w:rsidRPr="002E0AFB" w:rsidTr="00B64A93">
        <w:tc>
          <w:tcPr>
            <w:tcW w:w="10346" w:type="dxa"/>
          </w:tcPr>
          <w:p w:rsidR="005910E3" w:rsidRPr="002E0AFB" w:rsidRDefault="00B64A93" w:rsidP="0052078A">
            <w:pPr>
              <w:pStyle w:val="a3"/>
              <w:numPr>
                <w:ilvl w:val="0"/>
                <w:numId w:val="42"/>
              </w:numPr>
              <w:tabs>
                <w:tab w:val="left" w:pos="567"/>
                <w:tab w:val="left" w:pos="7013"/>
              </w:tabs>
              <w:spacing w:after="0" w:line="240" w:lineRule="auto"/>
              <w:ind w:left="0" w:firstLine="0"/>
              <w:jc w:val="both"/>
              <w:rPr>
                <w:rFonts w:ascii="Times New Roman" w:hAnsi="Times New Roman"/>
                <w:sz w:val="28"/>
                <w:szCs w:val="28"/>
              </w:rPr>
            </w:pPr>
            <w:r w:rsidRPr="002E0AFB">
              <w:rPr>
                <w:rFonts w:ascii="Times New Roman" w:hAnsi="Times New Roman"/>
                <w:sz w:val="28"/>
                <w:szCs w:val="28"/>
              </w:rPr>
              <w:t xml:space="preserve">Гепатобластома «высокого риска» – </w:t>
            </w:r>
            <w:r w:rsidR="008F195A" w:rsidRPr="002E0AFB">
              <w:rPr>
                <w:rFonts w:ascii="Times New Roman" w:hAnsi="Times New Roman"/>
                <w:sz w:val="28"/>
                <w:szCs w:val="28"/>
              </w:rPr>
              <w:t>о</w:t>
            </w:r>
            <w:r w:rsidRPr="002E0AFB">
              <w:rPr>
                <w:rFonts w:ascii="Times New Roman" w:hAnsi="Times New Roman"/>
                <w:sz w:val="28"/>
                <w:szCs w:val="28"/>
              </w:rPr>
              <w:t>пухоли поражают</w:t>
            </w:r>
            <w:r w:rsidR="008F195A" w:rsidRPr="002E0AFB">
              <w:rPr>
                <w:rFonts w:ascii="Times New Roman" w:hAnsi="Times New Roman"/>
                <w:sz w:val="28"/>
                <w:szCs w:val="28"/>
              </w:rPr>
              <w:t>:</w:t>
            </w:r>
            <w:r w:rsidRPr="002E0AFB">
              <w:rPr>
                <w:rFonts w:ascii="Times New Roman" w:hAnsi="Times New Roman"/>
                <w:sz w:val="28"/>
                <w:szCs w:val="28"/>
              </w:rPr>
              <w:t xml:space="preserve"> </w:t>
            </w:r>
          </w:p>
          <w:p w:rsidR="005910E3" w:rsidRPr="002E0AFB" w:rsidRDefault="00B64A93" w:rsidP="00CD178A">
            <w:pPr>
              <w:pStyle w:val="a3"/>
              <w:tabs>
                <w:tab w:val="left" w:pos="567"/>
                <w:tab w:val="left" w:pos="7013"/>
              </w:tabs>
              <w:spacing w:after="0" w:line="240" w:lineRule="auto"/>
              <w:ind w:left="0"/>
              <w:jc w:val="both"/>
              <w:rPr>
                <w:rFonts w:ascii="Times New Roman" w:hAnsi="Times New Roman"/>
                <w:sz w:val="28"/>
                <w:szCs w:val="28"/>
              </w:rPr>
            </w:pPr>
            <w:r w:rsidRPr="002E0AFB">
              <w:rPr>
                <w:rFonts w:ascii="Times New Roman" w:hAnsi="Times New Roman"/>
                <w:sz w:val="28"/>
                <w:szCs w:val="28"/>
              </w:rPr>
              <w:t xml:space="preserve">а) все 4 доли печени – </w:t>
            </w:r>
            <w:r w:rsidRPr="002E0AFB">
              <w:rPr>
                <w:rFonts w:ascii="Times New Roman" w:hAnsi="Times New Roman"/>
                <w:sz w:val="28"/>
                <w:szCs w:val="28"/>
                <w:lang w:val="en-US"/>
              </w:rPr>
              <w:t>PRETEXT</w:t>
            </w:r>
            <w:r w:rsidRPr="002E0AFB">
              <w:rPr>
                <w:rFonts w:ascii="Times New Roman" w:hAnsi="Times New Roman"/>
                <w:sz w:val="28"/>
                <w:szCs w:val="28"/>
              </w:rPr>
              <w:t xml:space="preserve"> </w:t>
            </w:r>
            <w:r w:rsidRPr="002E0AFB">
              <w:rPr>
                <w:rFonts w:ascii="Times New Roman" w:hAnsi="Times New Roman"/>
                <w:sz w:val="28"/>
                <w:szCs w:val="28"/>
                <w:lang w:val="en-US"/>
              </w:rPr>
              <w:t>IV</w:t>
            </w:r>
            <w:r w:rsidRPr="002E0AFB">
              <w:rPr>
                <w:rFonts w:ascii="Times New Roman" w:hAnsi="Times New Roman"/>
                <w:sz w:val="28"/>
                <w:szCs w:val="28"/>
              </w:rPr>
              <w:t xml:space="preserve">, и/или </w:t>
            </w:r>
          </w:p>
          <w:p w:rsidR="00B64A93" w:rsidRPr="002E0AFB" w:rsidRDefault="00B64A93" w:rsidP="00CD178A">
            <w:pPr>
              <w:pStyle w:val="a3"/>
              <w:tabs>
                <w:tab w:val="left" w:pos="567"/>
                <w:tab w:val="left" w:pos="7013"/>
              </w:tabs>
              <w:spacing w:after="0" w:line="240" w:lineRule="auto"/>
              <w:ind w:left="0"/>
              <w:jc w:val="both"/>
              <w:rPr>
                <w:rFonts w:ascii="Times New Roman" w:hAnsi="Times New Roman"/>
                <w:sz w:val="28"/>
                <w:szCs w:val="28"/>
              </w:rPr>
            </w:pPr>
            <w:r w:rsidRPr="002E0AFB">
              <w:rPr>
                <w:rFonts w:ascii="Times New Roman" w:hAnsi="Times New Roman"/>
                <w:sz w:val="28"/>
                <w:szCs w:val="28"/>
                <w:lang w:val="en-US"/>
              </w:rPr>
              <w:t>b</w:t>
            </w:r>
            <w:r w:rsidRPr="002E0AFB">
              <w:rPr>
                <w:rFonts w:ascii="Times New Roman" w:hAnsi="Times New Roman"/>
                <w:sz w:val="28"/>
                <w:szCs w:val="28"/>
              </w:rPr>
              <w:t xml:space="preserve">) </w:t>
            </w:r>
            <w:proofErr w:type="gramStart"/>
            <w:r w:rsidRPr="002E0AFB">
              <w:rPr>
                <w:rFonts w:ascii="Times New Roman" w:hAnsi="Times New Roman"/>
                <w:sz w:val="28"/>
                <w:szCs w:val="28"/>
              </w:rPr>
              <w:t>наличие</w:t>
            </w:r>
            <w:proofErr w:type="gramEnd"/>
            <w:r w:rsidRPr="002E0AFB">
              <w:rPr>
                <w:rFonts w:ascii="Times New Roman" w:hAnsi="Times New Roman"/>
                <w:sz w:val="28"/>
                <w:szCs w:val="28"/>
              </w:rPr>
              <w:t xml:space="preserve"> признаков внепеченочного заболевания (метастазы и/или внепеченочное абдоминальное заболевание, т.е. с одним из </w:t>
            </w:r>
            <w:r w:rsidRPr="002E0AFB">
              <w:rPr>
                <w:rFonts w:ascii="Times New Roman" w:hAnsi="Times New Roman"/>
                <w:sz w:val="28"/>
                <w:szCs w:val="28"/>
                <w:lang w:val="en-US"/>
              </w:rPr>
              <w:t>V</w:t>
            </w:r>
            <w:r w:rsidRPr="002E0AFB">
              <w:rPr>
                <w:rFonts w:ascii="Times New Roman" w:hAnsi="Times New Roman"/>
                <w:sz w:val="28"/>
                <w:szCs w:val="28"/>
              </w:rPr>
              <w:t xml:space="preserve">, </w:t>
            </w:r>
            <w:r w:rsidRPr="002E0AFB">
              <w:rPr>
                <w:rFonts w:ascii="Times New Roman" w:hAnsi="Times New Roman"/>
                <w:sz w:val="28"/>
                <w:szCs w:val="28"/>
                <w:lang w:val="en-US"/>
              </w:rPr>
              <w:t>P</w:t>
            </w:r>
            <w:r w:rsidRPr="002E0AFB">
              <w:rPr>
                <w:rFonts w:ascii="Times New Roman" w:hAnsi="Times New Roman"/>
                <w:sz w:val="28"/>
                <w:szCs w:val="28"/>
              </w:rPr>
              <w:t xml:space="preserve">, </w:t>
            </w:r>
            <w:r w:rsidRPr="002E0AFB">
              <w:rPr>
                <w:rFonts w:ascii="Times New Roman" w:hAnsi="Times New Roman"/>
                <w:sz w:val="28"/>
                <w:szCs w:val="28"/>
                <w:lang w:val="en-US"/>
              </w:rPr>
              <w:t>E</w:t>
            </w:r>
            <w:r w:rsidRPr="002E0AFB">
              <w:rPr>
                <w:rFonts w:ascii="Times New Roman" w:hAnsi="Times New Roman"/>
                <w:sz w:val="28"/>
                <w:szCs w:val="28"/>
              </w:rPr>
              <w:t xml:space="preserve"> или </w:t>
            </w:r>
            <w:r w:rsidRPr="002E0AFB">
              <w:rPr>
                <w:rFonts w:ascii="Times New Roman" w:hAnsi="Times New Roman"/>
                <w:sz w:val="28"/>
                <w:szCs w:val="28"/>
                <w:lang w:val="en-US"/>
              </w:rPr>
              <w:t>M</w:t>
            </w:r>
            <w:r w:rsidRPr="002E0AFB">
              <w:rPr>
                <w:rFonts w:ascii="Times New Roman" w:hAnsi="Times New Roman"/>
                <w:sz w:val="28"/>
                <w:szCs w:val="28"/>
              </w:rPr>
              <w:t>) (см</w:t>
            </w:r>
            <w:r w:rsidR="008F195A" w:rsidRPr="002E0AFB">
              <w:rPr>
                <w:rFonts w:ascii="Times New Roman" w:hAnsi="Times New Roman"/>
                <w:sz w:val="28"/>
                <w:szCs w:val="28"/>
              </w:rPr>
              <w:t>отреть Рисунок 2, Рисунок 3, таблицу 2</w:t>
            </w:r>
            <w:r w:rsidRPr="002E0AFB">
              <w:rPr>
                <w:rFonts w:ascii="Times New Roman" w:hAnsi="Times New Roman"/>
                <w:sz w:val="28"/>
                <w:szCs w:val="28"/>
              </w:rPr>
              <w:t>).</w:t>
            </w:r>
          </w:p>
        </w:tc>
      </w:tr>
    </w:tbl>
    <w:p w:rsidR="005910E3" w:rsidRPr="002E0AFB" w:rsidRDefault="00AA2161" w:rsidP="00CD178A">
      <w:pPr>
        <w:tabs>
          <w:tab w:val="left" w:pos="7013"/>
        </w:tabs>
        <w:ind w:firstLine="567"/>
        <w:jc w:val="both"/>
        <w:rPr>
          <w:sz w:val="28"/>
          <w:szCs w:val="28"/>
        </w:rPr>
      </w:pPr>
      <w:r w:rsidRPr="002E0AFB">
        <w:rPr>
          <w:sz w:val="28"/>
          <w:szCs w:val="28"/>
        </w:rPr>
        <w:t xml:space="preserve">Метастазы легких – все «явные» </w:t>
      </w:r>
      <w:proofErr w:type="gramStart"/>
      <w:r w:rsidRPr="002E0AFB">
        <w:rPr>
          <w:sz w:val="28"/>
          <w:szCs w:val="28"/>
        </w:rPr>
        <w:t>легочные очаги, обнаруженные на рентгеновском снимке грудной клетки и/или снимке КТ легких рассматриваются</w:t>
      </w:r>
      <w:proofErr w:type="gramEnd"/>
      <w:r w:rsidRPr="002E0AFB">
        <w:rPr>
          <w:sz w:val="28"/>
          <w:szCs w:val="28"/>
        </w:rPr>
        <w:t xml:space="preserve"> как метастазы опухоли. Для получения более корректной оценки случаев, при которых возникает расхождение между рентгеновским снимком грудной клетки и КТ легких или другие сложности, рекомендуется срочный центральный рентгенологический анализ.</w:t>
      </w:r>
    </w:p>
    <w:p w:rsidR="008D1BD8" w:rsidRPr="002E0AFB" w:rsidRDefault="008D1BD8" w:rsidP="00CD178A">
      <w:pPr>
        <w:tabs>
          <w:tab w:val="left" w:pos="7013"/>
        </w:tabs>
        <w:ind w:firstLine="567"/>
        <w:jc w:val="both"/>
        <w:rPr>
          <w:sz w:val="28"/>
          <w:szCs w:val="28"/>
        </w:rPr>
      </w:pPr>
      <w:r w:rsidRPr="002E0AFB">
        <w:rPr>
          <w:sz w:val="28"/>
          <w:szCs w:val="28"/>
        </w:rPr>
        <w:t>Примечание</w:t>
      </w:r>
      <w:r w:rsidR="00503482" w:rsidRPr="002E0AFB">
        <w:rPr>
          <w:sz w:val="28"/>
          <w:szCs w:val="28"/>
        </w:rPr>
        <w:t>*</w:t>
      </w:r>
      <w:r w:rsidRPr="002E0AFB">
        <w:rPr>
          <w:sz w:val="28"/>
          <w:szCs w:val="28"/>
        </w:rPr>
        <w:t>: в случае обнаружения нестандартных клинических данных, которые не относятся к вышеуказанным категориям, свяжитесь с координатором (ами) исследования.</w:t>
      </w:r>
    </w:p>
    <w:p w:rsidR="0086500A" w:rsidRPr="002E0AFB" w:rsidRDefault="0086500A" w:rsidP="00CD178A">
      <w:pPr>
        <w:tabs>
          <w:tab w:val="left" w:pos="567"/>
        </w:tabs>
        <w:ind w:right="141"/>
        <w:contextualSpacing/>
        <w:jc w:val="both"/>
        <w:rPr>
          <w:rFonts w:eastAsia="Calibri"/>
          <w:b/>
          <w:sz w:val="28"/>
          <w:szCs w:val="28"/>
          <w:lang w:eastAsia="en-US"/>
        </w:rPr>
      </w:pPr>
    </w:p>
    <w:p w:rsidR="0086500A" w:rsidRPr="008C2E9E" w:rsidRDefault="0086500A" w:rsidP="00CD178A">
      <w:pPr>
        <w:tabs>
          <w:tab w:val="left" w:pos="567"/>
        </w:tabs>
        <w:ind w:right="141"/>
        <w:contextualSpacing/>
        <w:jc w:val="both"/>
        <w:rPr>
          <w:rFonts w:eastAsia="Calibri"/>
          <w:b/>
          <w:sz w:val="28"/>
          <w:szCs w:val="28"/>
          <w:lang w:eastAsia="en-US"/>
        </w:rPr>
      </w:pPr>
    </w:p>
    <w:p w:rsidR="0086500A" w:rsidRPr="008C2E9E" w:rsidRDefault="0086500A" w:rsidP="00CD178A">
      <w:pPr>
        <w:tabs>
          <w:tab w:val="left" w:pos="567"/>
        </w:tabs>
        <w:ind w:right="141"/>
        <w:contextualSpacing/>
        <w:jc w:val="both"/>
        <w:rPr>
          <w:rFonts w:eastAsia="Calibri"/>
          <w:b/>
          <w:sz w:val="28"/>
          <w:szCs w:val="28"/>
          <w:lang w:eastAsia="en-US"/>
        </w:rPr>
      </w:pPr>
    </w:p>
    <w:p w:rsidR="0086500A" w:rsidRPr="008C2E9E" w:rsidRDefault="0086500A" w:rsidP="00CD178A">
      <w:pPr>
        <w:tabs>
          <w:tab w:val="left" w:pos="567"/>
        </w:tabs>
        <w:ind w:right="141"/>
        <w:contextualSpacing/>
        <w:jc w:val="both"/>
        <w:rPr>
          <w:rFonts w:eastAsia="Calibri"/>
          <w:b/>
          <w:sz w:val="28"/>
          <w:szCs w:val="28"/>
          <w:lang w:eastAsia="en-US"/>
        </w:rPr>
      </w:pPr>
    </w:p>
    <w:p w:rsidR="0086500A" w:rsidRDefault="0086500A" w:rsidP="00CD178A">
      <w:pPr>
        <w:tabs>
          <w:tab w:val="left" w:pos="567"/>
        </w:tabs>
        <w:ind w:right="141"/>
        <w:contextualSpacing/>
        <w:jc w:val="both"/>
        <w:rPr>
          <w:rFonts w:eastAsia="Calibri"/>
          <w:b/>
          <w:sz w:val="28"/>
          <w:szCs w:val="28"/>
          <w:lang w:eastAsia="en-US"/>
        </w:rPr>
      </w:pPr>
    </w:p>
    <w:p w:rsidR="005910E3" w:rsidRDefault="005910E3" w:rsidP="00CD178A">
      <w:pPr>
        <w:tabs>
          <w:tab w:val="left" w:pos="567"/>
        </w:tabs>
        <w:ind w:right="141"/>
        <w:contextualSpacing/>
        <w:jc w:val="both"/>
        <w:rPr>
          <w:rFonts w:eastAsia="Calibri"/>
          <w:b/>
          <w:sz w:val="28"/>
          <w:szCs w:val="28"/>
          <w:lang w:eastAsia="en-US"/>
        </w:rPr>
      </w:pPr>
    </w:p>
    <w:p w:rsidR="005910E3" w:rsidRDefault="005910E3" w:rsidP="00CD178A">
      <w:pPr>
        <w:tabs>
          <w:tab w:val="left" w:pos="567"/>
        </w:tabs>
        <w:ind w:right="141"/>
        <w:contextualSpacing/>
        <w:jc w:val="both"/>
        <w:rPr>
          <w:rFonts w:eastAsia="Calibri"/>
          <w:b/>
          <w:sz w:val="28"/>
          <w:szCs w:val="28"/>
          <w:lang w:eastAsia="en-US"/>
        </w:rPr>
      </w:pPr>
    </w:p>
    <w:p w:rsidR="005910E3" w:rsidRDefault="005910E3" w:rsidP="00CD178A">
      <w:pPr>
        <w:tabs>
          <w:tab w:val="left" w:pos="567"/>
        </w:tabs>
        <w:ind w:right="141"/>
        <w:contextualSpacing/>
        <w:jc w:val="both"/>
        <w:rPr>
          <w:rFonts w:eastAsia="Calibri"/>
          <w:b/>
          <w:sz w:val="28"/>
          <w:szCs w:val="28"/>
          <w:lang w:eastAsia="en-US"/>
        </w:rPr>
      </w:pPr>
    </w:p>
    <w:p w:rsidR="00503482" w:rsidRPr="008C2E9E" w:rsidRDefault="009667FD" w:rsidP="00CD178A">
      <w:pPr>
        <w:tabs>
          <w:tab w:val="left" w:pos="567"/>
        </w:tabs>
        <w:ind w:right="141"/>
        <w:contextualSpacing/>
        <w:jc w:val="both"/>
        <w:rPr>
          <w:rFonts w:eastAsia="Calibri"/>
          <w:b/>
          <w:sz w:val="28"/>
          <w:szCs w:val="28"/>
          <w:lang w:eastAsia="en-US"/>
        </w:rPr>
      </w:pPr>
      <w:r w:rsidRPr="008C2E9E">
        <w:rPr>
          <w:rFonts w:eastAsia="Calibri"/>
          <w:b/>
          <w:sz w:val="28"/>
          <w:szCs w:val="28"/>
          <w:lang w:eastAsia="en-US"/>
        </w:rPr>
        <w:t>Перечень основных лекарственных средств</w:t>
      </w:r>
      <w:r w:rsidR="00F804CA" w:rsidRPr="008C2E9E">
        <w:rPr>
          <w:rFonts w:eastAsia="Calibri"/>
          <w:b/>
          <w:sz w:val="28"/>
          <w:szCs w:val="28"/>
          <w:lang w:eastAsia="en-US"/>
        </w:rPr>
        <w:t xml:space="preserve"> </w:t>
      </w:r>
      <w:r w:rsidR="00F804CA" w:rsidRPr="008C2E9E">
        <w:rPr>
          <w:rFonts w:eastAsia="Calibri"/>
          <w:b/>
          <w:sz w:val="28"/>
          <w:szCs w:val="28"/>
          <w:lang w:val="kk-KZ" w:eastAsia="en-US"/>
        </w:rPr>
        <w:t xml:space="preserve">и схема при </w:t>
      </w:r>
      <w:r w:rsidR="00F804CA" w:rsidRPr="008C2E9E">
        <w:rPr>
          <w:b/>
          <w:sz w:val="28"/>
          <w:szCs w:val="28"/>
        </w:rPr>
        <w:t>Гепатобластом</w:t>
      </w:r>
      <w:r w:rsidR="00F804CA" w:rsidRPr="008C2E9E">
        <w:rPr>
          <w:b/>
          <w:sz w:val="28"/>
          <w:szCs w:val="28"/>
          <w:lang w:val="kk-KZ"/>
        </w:rPr>
        <w:t>е</w:t>
      </w:r>
      <w:r w:rsidR="00F804CA" w:rsidRPr="008C2E9E">
        <w:rPr>
          <w:b/>
          <w:sz w:val="28"/>
          <w:szCs w:val="28"/>
        </w:rPr>
        <w:t xml:space="preserve"> «стандартного риска»</w:t>
      </w:r>
      <w:r w:rsidR="00F804CA" w:rsidRPr="008C2E9E">
        <w:rPr>
          <w:rFonts w:eastAsia="Calibri"/>
          <w:b/>
          <w:sz w:val="28"/>
          <w:szCs w:val="28"/>
          <w:lang w:val="kk-KZ" w:eastAsia="en-US"/>
        </w:rPr>
        <w:t xml:space="preserve"> </w:t>
      </w:r>
      <w:r w:rsidR="00852029" w:rsidRPr="008C2E9E">
        <w:rPr>
          <w:rFonts w:eastAsia="Calibri"/>
          <w:b/>
          <w:sz w:val="28"/>
          <w:szCs w:val="28"/>
          <w:lang w:eastAsia="en-US"/>
        </w:rPr>
        <w:t>[</w:t>
      </w:r>
      <w:r w:rsidR="00852029" w:rsidRPr="008C2E9E">
        <w:rPr>
          <w:rFonts w:eastAsia="Calibri"/>
          <w:b/>
          <w:sz w:val="28"/>
          <w:szCs w:val="28"/>
          <w:lang w:val="en-US" w:eastAsia="en-US"/>
        </w:rPr>
        <w:t>A</w:t>
      </w:r>
      <w:r w:rsidR="00852029" w:rsidRPr="008C2E9E">
        <w:rPr>
          <w:rFonts w:eastAsia="Calibri"/>
          <w:b/>
          <w:sz w:val="28"/>
          <w:szCs w:val="28"/>
          <w:lang w:eastAsia="en-US"/>
        </w:rPr>
        <w:t>1]</w:t>
      </w:r>
      <w:r w:rsidRPr="008C2E9E">
        <w:rPr>
          <w:rFonts w:eastAsia="Calibri"/>
          <w:b/>
          <w:sz w:val="28"/>
          <w:szCs w:val="28"/>
          <w:lang w:eastAsia="en-US"/>
        </w:rPr>
        <w:t>:</w:t>
      </w:r>
      <w:r w:rsidR="005867F3" w:rsidRPr="008C2E9E">
        <w:rPr>
          <w:rFonts w:eastAsia="Calibri"/>
          <w:b/>
          <w:sz w:val="28"/>
          <w:szCs w:val="28"/>
          <w:lang w:eastAsia="en-US"/>
        </w:rPr>
        <w:t xml:space="preserve"> </w:t>
      </w:r>
    </w:p>
    <w:p w:rsidR="000D4BFA" w:rsidRPr="008C2E9E" w:rsidRDefault="000D4BFA" w:rsidP="00CD178A">
      <w:pPr>
        <w:pStyle w:val="a3"/>
        <w:tabs>
          <w:tab w:val="left" w:pos="284"/>
        </w:tabs>
        <w:spacing w:after="0" w:line="240" w:lineRule="auto"/>
        <w:ind w:left="0" w:right="141"/>
        <w:jc w:val="both"/>
        <w:rPr>
          <w:rFonts w:ascii="Times New Roman" w:hAnsi="Times New Roman"/>
          <w:sz w:val="28"/>
          <w:szCs w:val="28"/>
        </w:rPr>
      </w:pPr>
    </w:p>
    <w:p w:rsidR="002162D6" w:rsidRPr="008C2E9E" w:rsidRDefault="00B829E2" w:rsidP="00CD178A">
      <w:pPr>
        <w:pStyle w:val="a3"/>
        <w:tabs>
          <w:tab w:val="left" w:pos="284"/>
        </w:tabs>
        <w:spacing w:after="0" w:line="240" w:lineRule="auto"/>
        <w:ind w:left="0" w:right="141"/>
        <w:jc w:val="both"/>
        <w:rPr>
          <w:rFonts w:ascii="Times New Roman" w:hAnsi="Times New Roman"/>
          <w:sz w:val="28"/>
          <w:szCs w:val="28"/>
        </w:rPr>
      </w:pPr>
      <w:r w:rsidRPr="008C2E9E">
        <w:rPr>
          <w:rFonts w:ascii="Times New Roman" w:hAnsi="Times New Roman"/>
          <w:noProof/>
          <w:sz w:val="28"/>
          <w:szCs w:val="28"/>
          <w:lang w:val="tr-TR" w:eastAsia="tr-TR"/>
        </w:rPr>
        <w:drawing>
          <wp:anchor distT="0" distB="0" distL="114300" distR="114300" simplePos="0" relativeHeight="251739136" behindDoc="0" locked="0" layoutInCell="1" allowOverlap="1" wp14:anchorId="011A8871" wp14:editId="71F0FD7C">
            <wp:simplePos x="0" y="0"/>
            <wp:positionH relativeFrom="column">
              <wp:posOffset>105410</wp:posOffset>
            </wp:positionH>
            <wp:positionV relativeFrom="paragraph">
              <wp:posOffset>5715</wp:posOffset>
            </wp:positionV>
            <wp:extent cx="6439535" cy="2858770"/>
            <wp:effectExtent l="0" t="0" r="0" b="0"/>
            <wp:wrapNone/>
            <wp:docPr id="5" name="Изображение 5" descr="Macintosh HD:Users:dina.anisimova:Desktop:Снимок экрана 2014-04-15 в 10.0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cintosh HD:Users:dina.anisimova:Desktop:Снимок экрана 2014-04-15 в 10.08.49.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39535" cy="2858770"/>
                    </a:xfrm>
                    <a:prstGeom prst="rect">
                      <a:avLst/>
                    </a:prstGeom>
                    <a:noFill/>
                    <a:ln>
                      <a:noFill/>
                    </a:ln>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V relativeFrom="margin">
              <wp14:pctHeight>0</wp14:pctHeight>
            </wp14:sizeRelV>
          </wp:anchor>
        </w:drawing>
      </w:r>
    </w:p>
    <w:p w:rsidR="005867F3" w:rsidRPr="008C2E9E" w:rsidRDefault="005867F3"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0D4BFA" w:rsidRPr="008C2E9E" w:rsidRDefault="000D4BFA" w:rsidP="00CD178A">
      <w:pPr>
        <w:tabs>
          <w:tab w:val="left" w:pos="284"/>
        </w:tabs>
        <w:ind w:right="141"/>
        <w:jc w:val="both"/>
        <w:rPr>
          <w:sz w:val="28"/>
          <w:szCs w:val="28"/>
        </w:rPr>
      </w:pPr>
    </w:p>
    <w:p w:rsidR="00AF142E" w:rsidRPr="008C2E9E" w:rsidRDefault="00971601" w:rsidP="00CD178A">
      <w:pPr>
        <w:tabs>
          <w:tab w:val="left" w:pos="567"/>
        </w:tabs>
        <w:ind w:right="141" w:firstLine="567"/>
        <w:contextualSpacing/>
        <w:jc w:val="center"/>
        <w:rPr>
          <w:b/>
          <w:sz w:val="28"/>
          <w:szCs w:val="28"/>
        </w:rPr>
      </w:pPr>
      <w:r w:rsidRPr="008C2E9E">
        <w:rPr>
          <w:b/>
          <w:sz w:val="28"/>
          <w:szCs w:val="28"/>
        </w:rPr>
        <w:t>С</w:t>
      </w:r>
      <w:r w:rsidR="00AF142E" w:rsidRPr="008C2E9E">
        <w:rPr>
          <w:b/>
          <w:sz w:val="28"/>
          <w:szCs w:val="28"/>
        </w:rPr>
        <w:t xml:space="preserve">тандартный </w:t>
      </w:r>
      <w:r w:rsidR="008E1521" w:rsidRPr="008C2E9E">
        <w:rPr>
          <w:b/>
          <w:sz w:val="28"/>
          <w:szCs w:val="28"/>
        </w:rPr>
        <w:t>риск:</w:t>
      </w:r>
    </w:p>
    <w:p w:rsidR="00971601" w:rsidRPr="008C2E9E" w:rsidRDefault="00971601" w:rsidP="00CD178A">
      <w:pPr>
        <w:ind w:firstLine="284"/>
        <w:jc w:val="both"/>
        <w:rPr>
          <w:b/>
          <w:sz w:val="28"/>
          <w:szCs w:val="28"/>
        </w:rPr>
      </w:pPr>
      <w:r w:rsidRPr="008C2E9E">
        <w:rPr>
          <w:b/>
          <w:sz w:val="28"/>
          <w:szCs w:val="28"/>
        </w:rPr>
        <w:t>Схема лечения – PLADO – обзор плана лечения</w:t>
      </w:r>
      <w:r w:rsidR="00AF142E" w:rsidRPr="008C2E9E">
        <w:rPr>
          <w:b/>
          <w:sz w:val="28"/>
          <w:szCs w:val="28"/>
        </w:rPr>
        <w:t>:</w:t>
      </w:r>
      <w:r w:rsidRPr="008C2E9E">
        <w:rPr>
          <w:b/>
          <w:sz w:val="28"/>
          <w:szCs w:val="28"/>
        </w:rPr>
        <w:t xml:space="preserve"> </w:t>
      </w:r>
    </w:p>
    <w:p w:rsidR="00A373F0" w:rsidRPr="008C2E9E" w:rsidRDefault="00A373F0" w:rsidP="002E0AFB">
      <w:r w:rsidRPr="008C2E9E">
        <w:t>________________________________________</w:t>
      </w:r>
      <w:r w:rsidR="008C2E9E">
        <w:t>______________________________</w:t>
      </w:r>
    </w:p>
    <w:p w:rsidR="00971601" w:rsidRPr="002E0AFB" w:rsidRDefault="008E1521" w:rsidP="002E0AFB">
      <w:pPr>
        <w:jc w:val="both"/>
        <w:rPr>
          <w:b/>
          <w:sz w:val="28"/>
          <w:szCs w:val="28"/>
        </w:rPr>
      </w:pPr>
      <w:r w:rsidRPr="002E0AFB">
        <w:rPr>
          <w:sz w:val="28"/>
          <w:szCs w:val="28"/>
          <w:lang w:val="en-US"/>
        </w:rPr>
        <w:t>NB</w:t>
      </w:r>
      <w:r w:rsidRPr="002E0AFB">
        <w:rPr>
          <w:sz w:val="28"/>
          <w:szCs w:val="28"/>
        </w:rPr>
        <w:t>!</w:t>
      </w:r>
      <w:r w:rsidRPr="002E0AFB">
        <w:rPr>
          <w:b/>
          <w:sz w:val="28"/>
          <w:szCs w:val="28"/>
        </w:rPr>
        <w:t xml:space="preserve"> </w:t>
      </w:r>
      <w:r w:rsidRPr="002E0AFB">
        <w:rPr>
          <w:sz w:val="28"/>
          <w:szCs w:val="28"/>
        </w:rPr>
        <w:t>И</w:t>
      </w:r>
      <w:r w:rsidR="00971601" w:rsidRPr="002E0AFB">
        <w:rPr>
          <w:sz w:val="28"/>
          <w:szCs w:val="28"/>
        </w:rPr>
        <w:t>ногда действительный объем опухоли не изменяется в ответ на</w:t>
      </w:r>
      <w:r w:rsidRPr="002E0AFB">
        <w:rPr>
          <w:sz w:val="28"/>
          <w:szCs w:val="28"/>
        </w:rPr>
        <w:t xml:space="preserve"> химиотерапию, но АФП снижается,</w:t>
      </w:r>
      <w:r w:rsidR="00971601" w:rsidRPr="002E0AFB">
        <w:rPr>
          <w:sz w:val="28"/>
          <w:szCs w:val="28"/>
        </w:rPr>
        <w:t xml:space="preserve"> эти «ответы» не являются признаками стабильного заболевания, и исходная химиотерапия должна быть продолжена. Пациенты, достигшие ответа, продолжают прием оставшихся двух курсов PLADO предоперационной фазы, после чего определяется резектабельность опухоли.</w:t>
      </w:r>
      <w:r w:rsidR="00971601" w:rsidRPr="002E0AFB">
        <w:rPr>
          <w:b/>
          <w:sz w:val="28"/>
          <w:szCs w:val="28"/>
        </w:rPr>
        <w:t xml:space="preserve"> </w:t>
      </w:r>
    </w:p>
    <w:p w:rsidR="00971601" w:rsidRPr="002E0AFB" w:rsidRDefault="00971601" w:rsidP="0052078A">
      <w:pPr>
        <w:pStyle w:val="a3"/>
        <w:numPr>
          <w:ilvl w:val="0"/>
          <w:numId w:val="31"/>
        </w:numPr>
        <w:tabs>
          <w:tab w:val="left" w:pos="284"/>
        </w:tabs>
        <w:spacing w:after="0" w:line="240" w:lineRule="auto"/>
        <w:ind w:left="0" w:firstLine="0"/>
        <w:jc w:val="both"/>
        <w:rPr>
          <w:rFonts w:ascii="Times New Roman" w:hAnsi="Times New Roman"/>
          <w:sz w:val="28"/>
          <w:szCs w:val="28"/>
        </w:rPr>
      </w:pPr>
      <w:r w:rsidRPr="002E0AFB">
        <w:rPr>
          <w:rFonts w:ascii="Times New Roman" w:hAnsi="Times New Roman"/>
          <w:sz w:val="28"/>
          <w:szCs w:val="28"/>
        </w:rPr>
        <w:t>Прекращение терапии</w:t>
      </w:r>
      <w:r w:rsidR="008E1521" w:rsidRPr="002E0AFB">
        <w:rPr>
          <w:rFonts w:ascii="Times New Roman" w:hAnsi="Times New Roman"/>
          <w:sz w:val="28"/>
          <w:szCs w:val="28"/>
        </w:rPr>
        <w:t>:</w:t>
      </w:r>
      <w:r w:rsidR="00797A0B" w:rsidRPr="002E0AFB">
        <w:rPr>
          <w:rFonts w:ascii="Times New Roman" w:hAnsi="Times New Roman"/>
          <w:sz w:val="28"/>
          <w:szCs w:val="28"/>
        </w:rPr>
        <w:t xml:space="preserve"> </w:t>
      </w:r>
      <w:r w:rsidRPr="002E0AFB">
        <w:rPr>
          <w:rFonts w:ascii="Times New Roman" w:hAnsi="Times New Roman"/>
          <w:sz w:val="28"/>
          <w:szCs w:val="28"/>
        </w:rPr>
        <w:t xml:space="preserve">Терапия будет прекращена после приема первичной дозы  CDDP отдельно и 5 курсов PLADO.     </w:t>
      </w:r>
    </w:p>
    <w:p w:rsidR="006911A3" w:rsidRPr="002E0AFB" w:rsidRDefault="00D73D5F" w:rsidP="00CD178A">
      <w:pPr>
        <w:jc w:val="both"/>
        <w:rPr>
          <w:sz w:val="28"/>
          <w:szCs w:val="28"/>
        </w:rPr>
      </w:pPr>
      <w:r w:rsidRPr="002E0AFB">
        <w:rPr>
          <w:b/>
          <w:sz w:val="28"/>
          <w:szCs w:val="28"/>
        </w:rPr>
        <w:t>СР</w:t>
      </w:r>
      <w:r w:rsidR="005372B1" w:rsidRPr="002E0AFB">
        <w:rPr>
          <w:b/>
          <w:sz w:val="28"/>
          <w:szCs w:val="28"/>
        </w:rPr>
        <w:t xml:space="preserve"> </w:t>
      </w:r>
      <w:r w:rsidR="00797A0B" w:rsidRPr="002E0AFB">
        <w:rPr>
          <w:b/>
          <w:sz w:val="28"/>
          <w:szCs w:val="28"/>
        </w:rPr>
        <w:t>–</w:t>
      </w:r>
      <w:r w:rsidRPr="002E0AFB">
        <w:rPr>
          <w:b/>
          <w:sz w:val="28"/>
          <w:szCs w:val="28"/>
        </w:rPr>
        <w:t xml:space="preserve"> </w:t>
      </w:r>
      <w:r w:rsidR="005372B1" w:rsidRPr="002E0AFB">
        <w:rPr>
          <w:b/>
          <w:sz w:val="28"/>
          <w:szCs w:val="28"/>
        </w:rPr>
        <w:t>о</w:t>
      </w:r>
      <w:r w:rsidRPr="002E0AFB">
        <w:rPr>
          <w:b/>
          <w:sz w:val="28"/>
          <w:szCs w:val="28"/>
        </w:rPr>
        <w:t>статочное заболевание после прекращения терапии</w:t>
      </w:r>
      <w:r w:rsidR="005372B1" w:rsidRPr="002E0AFB">
        <w:rPr>
          <w:b/>
          <w:sz w:val="28"/>
          <w:szCs w:val="28"/>
        </w:rPr>
        <w:t>:</w:t>
      </w:r>
      <w:r w:rsidR="00797A0B" w:rsidRPr="002E0AFB">
        <w:rPr>
          <w:b/>
          <w:sz w:val="28"/>
          <w:szCs w:val="28"/>
        </w:rPr>
        <w:t xml:space="preserve"> </w:t>
      </w:r>
      <w:r w:rsidR="00797A0B" w:rsidRPr="002E0AFB">
        <w:rPr>
          <w:sz w:val="28"/>
          <w:szCs w:val="28"/>
        </w:rPr>
        <w:t>е</w:t>
      </w:r>
      <w:r w:rsidRPr="002E0AFB">
        <w:rPr>
          <w:sz w:val="28"/>
          <w:szCs w:val="28"/>
        </w:rPr>
        <w:t xml:space="preserve">сли на момент запланированного окончания терапии по-прежнему наблюдается заболевание и/или повышенный уровень </w:t>
      </w:r>
      <w:proofErr w:type="gramStart"/>
      <w:r w:rsidRPr="002E0AFB">
        <w:rPr>
          <w:sz w:val="28"/>
          <w:szCs w:val="28"/>
        </w:rPr>
        <w:t>α-</w:t>
      </w:r>
      <w:proofErr w:type="gramEnd"/>
      <w:r w:rsidRPr="002E0AFB">
        <w:rPr>
          <w:sz w:val="28"/>
          <w:szCs w:val="28"/>
        </w:rPr>
        <w:t xml:space="preserve">ФП в сыворотке, необходимо рассмотреть возможность проведения альтернативной терапии. </w:t>
      </w:r>
    </w:p>
    <w:p w:rsidR="0086500A" w:rsidRPr="008C2E9E" w:rsidRDefault="0086500A" w:rsidP="00CD178A">
      <w:pPr>
        <w:jc w:val="both"/>
        <w:rPr>
          <w:sz w:val="20"/>
          <w:szCs w:val="20"/>
          <w:highlight w:val="yellow"/>
        </w:rPr>
      </w:pPr>
    </w:p>
    <w:p w:rsidR="006911A3" w:rsidRPr="008C2E9E" w:rsidRDefault="006911A3" w:rsidP="00CD178A">
      <w:pPr>
        <w:tabs>
          <w:tab w:val="left" w:pos="4111"/>
        </w:tabs>
        <w:jc w:val="center"/>
        <w:rPr>
          <w:b/>
          <w:sz w:val="28"/>
          <w:szCs w:val="28"/>
        </w:rPr>
      </w:pPr>
      <w:r w:rsidRPr="008C2E9E">
        <w:rPr>
          <w:b/>
          <w:sz w:val="28"/>
          <w:szCs w:val="28"/>
        </w:rPr>
        <w:t>Рекомендации по химиотерапии:</w:t>
      </w:r>
    </w:p>
    <w:p w:rsidR="006911A3" w:rsidRPr="008C2E9E" w:rsidRDefault="006911A3" w:rsidP="0052078A">
      <w:pPr>
        <w:pStyle w:val="a3"/>
        <w:numPr>
          <w:ilvl w:val="0"/>
          <w:numId w:val="31"/>
        </w:numPr>
        <w:tabs>
          <w:tab w:val="left" w:pos="567"/>
          <w:tab w:val="left" w:pos="4111"/>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 xml:space="preserve">Начальная доза </w:t>
      </w:r>
      <w:r w:rsidRPr="008C2E9E">
        <w:rPr>
          <w:rFonts w:ascii="Times New Roman" w:hAnsi="Times New Roman"/>
          <w:sz w:val="28"/>
          <w:szCs w:val="28"/>
          <w:lang w:val="en-US"/>
        </w:rPr>
        <w:t>CDDP</w:t>
      </w:r>
      <w:r w:rsidRPr="008C2E9E">
        <w:rPr>
          <w:rFonts w:ascii="Times New Roman" w:hAnsi="Times New Roman"/>
          <w:sz w:val="28"/>
          <w:szCs w:val="28"/>
        </w:rPr>
        <w:t xml:space="preserve">: </w:t>
      </w:r>
      <w:r w:rsidR="005B5E2E" w:rsidRPr="008C2E9E">
        <w:rPr>
          <w:rFonts w:ascii="Times New Roman" w:hAnsi="Times New Roman"/>
          <w:sz w:val="28"/>
          <w:szCs w:val="28"/>
        </w:rPr>
        <w:t>п</w:t>
      </w:r>
      <w:r w:rsidRPr="008C2E9E">
        <w:rPr>
          <w:rFonts w:ascii="Times New Roman" w:hAnsi="Times New Roman"/>
          <w:sz w:val="28"/>
          <w:szCs w:val="28"/>
        </w:rPr>
        <w:t xml:space="preserve">ервая доза </w:t>
      </w:r>
      <w:r w:rsidRPr="008C2E9E">
        <w:rPr>
          <w:rFonts w:ascii="Times New Roman" w:hAnsi="Times New Roman"/>
          <w:sz w:val="28"/>
          <w:szCs w:val="28"/>
          <w:lang w:val="en-US"/>
        </w:rPr>
        <w:t>CDDP</w:t>
      </w:r>
      <w:r w:rsidRPr="008C2E9E">
        <w:rPr>
          <w:rFonts w:ascii="Times New Roman" w:hAnsi="Times New Roman"/>
          <w:sz w:val="28"/>
          <w:szCs w:val="28"/>
        </w:rPr>
        <w:t>, общая для обеих схем лечения:</w:t>
      </w:r>
    </w:p>
    <w:p w:rsidR="006911A3" w:rsidRPr="008C2E9E" w:rsidRDefault="005B5E2E" w:rsidP="00CD178A">
      <w:pPr>
        <w:tabs>
          <w:tab w:val="left" w:pos="567"/>
          <w:tab w:val="left" w:pos="4111"/>
        </w:tabs>
        <w:jc w:val="both"/>
        <w:rPr>
          <w:sz w:val="28"/>
          <w:szCs w:val="28"/>
        </w:rPr>
      </w:pPr>
      <w:r w:rsidRPr="008C2E9E">
        <w:rPr>
          <w:sz w:val="28"/>
          <w:szCs w:val="28"/>
        </w:rPr>
        <w:t>- ц</w:t>
      </w:r>
      <w:r w:rsidR="006911A3" w:rsidRPr="008C2E9E">
        <w:rPr>
          <w:sz w:val="28"/>
          <w:szCs w:val="28"/>
        </w:rPr>
        <w:t>исплатин (</w:t>
      </w:r>
      <w:r w:rsidR="006911A3" w:rsidRPr="008C2E9E">
        <w:rPr>
          <w:sz w:val="28"/>
          <w:szCs w:val="28"/>
          <w:lang w:val="en-US"/>
        </w:rPr>
        <w:t>PLA</w:t>
      </w:r>
      <w:r w:rsidR="006911A3" w:rsidRPr="008C2E9E">
        <w:rPr>
          <w:sz w:val="28"/>
          <w:szCs w:val="28"/>
        </w:rPr>
        <w:t>) 80 мг/м</w:t>
      </w:r>
      <w:proofErr w:type="gramStart"/>
      <w:r w:rsidR="006911A3" w:rsidRPr="008C2E9E">
        <w:rPr>
          <w:sz w:val="28"/>
          <w:szCs w:val="28"/>
          <w:vertAlign w:val="superscript"/>
        </w:rPr>
        <w:t>2</w:t>
      </w:r>
      <w:proofErr w:type="gramEnd"/>
      <w:r w:rsidR="006911A3" w:rsidRPr="008C2E9E">
        <w:rPr>
          <w:sz w:val="28"/>
          <w:szCs w:val="28"/>
        </w:rPr>
        <w:t xml:space="preserve">/день непрерывной в/в инфузией в течение 24 часов. </w:t>
      </w:r>
    </w:p>
    <w:p w:rsidR="006911A3" w:rsidRPr="008C2E9E" w:rsidRDefault="006911A3" w:rsidP="00CD178A">
      <w:pPr>
        <w:tabs>
          <w:tab w:val="left" w:pos="567"/>
          <w:tab w:val="left" w:pos="4111"/>
        </w:tabs>
        <w:jc w:val="both"/>
        <w:rPr>
          <w:sz w:val="28"/>
          <w:szCs w:val="28"/>
        </w:rPr>
      </w:pPr>
      <w:r w:rsidRPr="008C2E9E">
        <w:rPr>
          <w:sz w:val="28"/>
          <w:szCs w:val="28"/>
        </w:rPr>
        <w:t xml:space="preserve">Дозы </w:t>
      </w:r>
      <w:r w:rsidR="0013369E" w:rsidRPr="008C2E9E">
        <w:rPr>
          <w:sz w:val="28"/>
          <w:szCs w:val="28"/>
        </w:rPr>
        <w:t xml:space="preserve">цитостатиков для детей до 10 кг </w:t>
      </w:r>
      <w:r w:rsidR="00C172D2" w:rsidRPr="008C2E9E">
        <w:rPr>
          <w:sz w:val="28"/>
          <w:szCs w:val="28"/>
        </w:rPr>
        <w:t>(</w:t>
      </w:r>
      <w:r w:rsidR="007C41A7" w:rsidRPr="008C2E9E">
        <w:rPr>
          <w:sz w:val="28"/>
          <w:szCs w:val="28"/>
          <w:shd w:val="clear" w:color="auto" w:fill="FFFFFF"/>
        </w:rPr>
        <w:t>смотреть Приложение 2, настоящего КП)</w:t>
      </w:r>
      <w:proofErr w:type="gramStart"/>
      <w:r w:rsidR="007C41A7" w:rsidRPr="008C2E9E">
        <w:rPr>
          <w:sz w:val="28"/>
          <w:szCs w:val="28"/>
          <w:shd w:val="clear" w:color="auto" w:fill="FFFFFF"/>
        </w:rPr>
        <w:t>;</w:t>
      </w:r>
      <w:r w:rsidRPr="008C2E9E">
        <w:rPr>
          <w:sz w:val="28"/>
          <w:szCs w:val="28"/>
        </w:rPr>
        <w:t>с</w:t>
      </w:r>
      <w:proofErr w:type="gramEnd"/>
      <w:r w:rsidRPr="008C2E9E">
        <w:rPr>
          <w:sz w:val="28"/>
          <w:szCs w:val="28"/>
        </w:rPr>
        <w:t xml:space="preserve">мотреть </w:t>
      </w:r>
      <w:r w:rsidR="00C172D2" w:rsidRPr="008C2E9E">
        <w:rPr>
          <w:sz w:val="28"/>
          <w:szCs w:val="28"/>
        </w:rPr>
        <w:t xml:space="preserve"> стр. 30)</w:t>
      </w:r>
      <w:r w:rsidRPr="008C2E9E">
        <w:rPr>
          <w:sz w:val="28"/>
          <w:szCs w:val="28"/>
        </w:rPr>
        <w:t>.</w:t>
      </w:r>
    </w:p>
    <w:p w:rsidR="006911A3" w:rsidRPr="008F195A" w:rsidRDefault="006911A3" w:rsidP="0052078A">
      <w:pPr>
        <w:pStyle w:val="a3"/>
        <w:numPr>
          <w:ilvl w:val="0"/>
          <w:numId w:val="31"/>
        </w:numPr>
        <w:tabs>
          <w:tab w:val="left" w:pos="567"/>
          <w:tab w:val="left" w:pos="4111"/>
        </w:tabs>
        <w:spacing w:after="0" w:line="240" w:lineRule="auto"/>
        <w:ind w:left="0" w:firstLine="0"/>
        <w:rPr>
          <w:rFonts w:ascii="Times New Roman" w:hAnsi="Times New Roman"/>
          <w:sz w:val="28"/>
          <w:szCs w:val="28"/>
        </w:rPr>
      </w:pPr>
      <w:r w:rsidRPr="008F195A">
        <w:rPr>
          <w:rFonts w:ascii="Times New Roman" w:hAnsi="Times New Roman"/>
          <w:sz w:val="28"/>
          <w:szCs w:val="28"/>
        </w:rPr>
        <w:t>Схема</w:t>
      </w:r>
      <w:proofErr w:type="gramStart"/>
      <w:r w:rsidRPr="008F195A">
        <w:rPr>
          <w:rFonts w:ascii="Times New Roman" w:hAnsi="Times New Roman"/>
          <w:sz w:val="28"/>
          <w:szCs w:val="28"/>
        </w:rPr>
        <w:t xml:space="preserve"> А</w:t>
      </w:r>
      <w:proofErr w:type="gramEnd"/>
      <w:r w:rsidRPr="008F195A">
        <w:rPr>
          <w:rFonts w:ascii="Times New Roman" w:hAnsi="Times New Roman"/>
          <w:sz w:val="28"/>
          <w:szCs w:val="28"/>
        </w:rPr>
        <w:t xml:space="preserve"> – </w:t>
      </w:r>
      <w:r w:rsidRPr="008F195A">
        <w:rPr>
          <w:rFonts w:ascii="Times New Roman" w:hAnsi="Times New Roman"/>
          <w:sz w:val="28"/>
          <w:szCs w:val="28"/>
          <w:lang w:val="en-US"/>
        </w:rPr>
        <w:t>PLADO</w:t>
      </w:r>
      <w:r w:rsidRPr="008F195A">
        <w:rPr>
          <w:rFonts w:ascii="Times New Roman" w:hAnsi="Times New Roman"/>
          <w:sz w:val="28"/>
          <w:szCs w:val="28"/>
        </w:rPr>
        <w:t xml:space="preserve">: химиотерапия </w:t>
      </w:r>
      <w:r w:rsidRPr="008F195A">
        <w:rPr>
          <w:rFonts w:ascii="Times New Roman" w:hAnsi="Times New Roman"/>
          <w:sz w:val="28"/>
          <w:szCs w:val="28"/>
          <w:lang w:val="en-US"/>
        </w:rPr>
        <w:t>PLADO</w:t>
      </w:r>
      <w:r w:rsidRPr="008F195A">
        <w:rPr>
          <w:rFonts w:ascii="Times New Roman" w:hAnsi="Times New Roman"/>
          <w:sz w:val="28"/>
          <w:szCs w:val="28"/>
        </w:rPr>
        <w:t xml:space="preserve"> включает: доксорубицин, цисплатин</w:t>
      </w:r>
      <w:r w:rsidR="008F195A">
        <w:rPr>
          <w:rFonts w:ascii="Times New Roman" w:hAnsi="Times New Roman"/>
          <w:sz w:val="24"/>
          <w:szCs w:val="24"/>
          <w:lang w:val="kk-KZ"/>
        </w:rPr>
        <w:t>:</w:t>
      </w:r>
    </w:p>
    <w:tbl>
      <w:tblPr>
        <w:tblW w:w="9787" w:type="dxa"/>
        <w:jc w:val="center"/>
        <w:tblInd w:w="350" w:type="dxa"/>
        <w:tblLook w:val="04A0" w:firstRow="1" w:lastRow="0" w:firstColumn="1" w:lastColumn="0" w:noHBand="0" w:noVBand="1"/>
      </w:tblPr>
      <w:tblGrid>
        <w:gridCol w:w="1920"/>
        <w:gridCol w:w="2523"/>
        <w:gridCol w:w="1586"/>
        <w:gridCol w:w="889"/>
        <w:gridCol w:w="2869"/>
      </w:tblGrid>
      <w:tr w:rsidR="00B829E2" w:rsidRPr="008F195A" w:rsidTr="00B829E2">
        <w:trPr>
          <w:trHeight w:val="409"/>
          <w:jc w:val="center"/>
        </w:trPr>
        <w:tc>
          <w:tcPr>
            <w:tcW w:w="1920" w:type="dxa"/>
            <w:tcBorders>
              <w:top w:val="single" w:sz="4" w:space="0" w:color="auto"/>
              <w:left w:val="single" w:sz="4" w:space="0" w:color="auto"/>
              <w:bottom w:val="single" w:sz="4" w:space="0" w:color="auto"/>
              <w:right w:val="single" w:sz="4" w:space="0" w:color="auto"/>
            </w:tcBorders>
            <w:shd w:val="clear" w:color="auto" w:fill="auto"/>
          </w:tcPr>
          <w:p w:rsidR="00B829E2" w:rsidRPr="008F195A" w:rsidRDefault="00B829E2" w:rsidP="00CD178A">
            <w:pPr>
              <w:tabs>
                <w:tab w:val="left" w:pos="284"/>
                <w:tab w:val="left" w:pos="426"/>
                <w:tab w:val="left" w:pos="851"/>
              </w:tabs>
              <w:ind w:right="-1"/>
              <w:jc w:val="center"/>
              <w:rPr>
                <w:b/>
                <w:sz w:val="28"/>
                <w:szCs w:val="28"/>
              </w:rPr>
            </w:pPr>
            <w:r w:rsidRPr="008F195A">
              <w:rPr>
                <w:b/>
                <w:sz w:val="28"/>
                <w:szCs w:val="28"/>
              </w:rPr>
              <w:t>Препарат</w:t>
            </w:r>
          </w:p>
        </w:tc>
        <w:tc>
          <w:tcPr>
            <w:tcW w:w="2523" w:type="dxa"/>
            <w:tcBorders>
              <w:top w:val="single" w:sz="4" w:space="0" w:color="auto"/>
              <w:left w:val="nil"/>
              <w:bottom w:val="single" w:sz="4" w:space="0" w:color="auto"/>
              <w:right w:val="single" w:sz="4" w:space="0" w:color="auto"/>
            </w:tcBorders>
            <w:shd w:val="clear" w:color="auto" w:fill="auto"/>
          </w:tcPr>
          <w:p w:rsidR="00B829E2" w:rsidRPr="008F195A" w:rsidRDefault="00B829E2" w:rsidP="00CD178A">
            <w:pPr>
              <w:tabs>
                <w:tab w:val="left" w:pos="284"/>
                <w:tab w:val="left" w:pos="426"/>
                <w:tab w:val="left" w:pos="851"/>
              </w:tabs>
              <w:ind w:right="-1"/>
              <w:jc w:val="center"/>
              <w:rPr>
                <w:b/>
                <w:sz w:val="28"/>
                <w:szCs w:val="28"/>
              </w:rPr>
            </w:pPr>
            <w:r>
              <w:rPr>
                <w:b/>
                <w:sz w:val="28"/>
                <w:szCs w:val="28"/>
              </w:rPr>
              <w:t>Ф</w:t>
            </w:r>
            <w:r w:rsidRPr="008F195A">
              <w:rPr>
                <w:b/>
                <w:sz w:val="28"/>
                <w:szCs w:val="28"/>
              </w:rPr>
              <w:t>орма выпуска</w:t>
            </w:r>
          </w:p>
        </w:tc>
        <w:tc>
          <w:tcPr>
            <w:tcW w:w="1586" w:type="dxa"/>
            <w:tcBorders>
              <w:top w:val="single" w:sz="4" w:space="0" w:color="auto"/>
              <w:left w:val="nil"/>
              <w:bottom w:val="single" w:sz="4" w:space="0" w:color="auto"/>
              <w:right w:val="single" w:sz="4" w:space="0" w:color="auto"/>
            </w:tcBorders>
            <w:shd w:val="clear" w:color="auto" w:fill="auto"/>
          </w:tcPr>
          <w:p w:rsidR="00B829E2" w:rsidRPr="008F195A" w:rsidRDefault="00B829E2" w:rsidP="00CD178A">
            <w:pPr>
              <w:tabs>
                <w:tab w:val="left" w:pos="284"/>
                <w:tab w:val="left" w:pos="426"/>
                <w:tab w:val="left" w:pos="851"/>
              </w:tabs>
              <w:ind w:right="-1"/>
              <w:jc w:val="center"/>
              <w:rPr>
                <w:b/>
                <w:sz w:val="28"/>
                <w:szCs w:val="28"/>
              </w:rPr>
            </w:pPr>
            <w:r w:rsidRPr="008F195A">
              <w:rPr>
                <w:b/>
                <w:sz w:val="28"/>
                <w:szCs w:val="28"/>
              </w:rPr>
              <w:t>Суточная доза</w:t>
            </w:r>
          </w:p>
        </w:tc>
        <w:tc>
          <w:tcPr>
            <w:tcW w:w="889" w:type="dxa"/>
            <w:tcBorders>
              <w:top w:val="single" w:sz="4" w:space="0" w:color="auto"/>
              <w:left w:val="nil"/>
              <w:bottom w:val="single" w:sz="4" w:space="0" w:color="auto"/>
              <w:right w:val="single" w:sz="4" w:space="0" w:color="auto"/>
            </w:tcBorders>
            <w:shd w:val="clear" w:color="auto" w:fill="auto"/>
          </w:tcPr>
          <w:p w:rsidR="00B829E2" w:rsidRPr="008F195A" w:rsidRDefault="00B829E2" w:rsidP="00CD178A">
            <w:pPr>
              <w:tabs>
                <w:tab w:val="left" w:pos="284"/>
                <w:tab w:val="left" w:pos="426"/>
                <w:tab w:val="left" w:pos="851"/>
              </w:tabs>
              <w:ind w:right="-1"/>
              <w:jc w:val="center"/>
              <w:rPr>
                <w:b/>
                <w:sz w:val="28"/>
                <w:szCs w:val="28"/>
              </w:rPr>
            </w:pPr>
            <w:r w:rsidRPr="008F195A">
              <w:rPr>
                <w:b/>
                <w:sz w:val="28"/>
                <w:szCs w:val="28"/>
              </w:rPr>
              <w:t>Дни</w:t>
            </w:r>
          </w:p>
        </w:tc>
        <w:tc>
          <w:tcPr>
            <w:tcW w:w="2869" w:type="dxa"/>
            <w:tcBorders>
              <w:top w:val="single" w:sz="4" w:space="0" w:color="auto"/>
              <w:left w:val="nil"/>
              <w:bottom w:val="single" w:sz="4" w:space="0" w:color="auto"/>
              <w:right w:val="single" w:sz="4" w:space="0" w:color="auto"/>
            </w:tcBorders>
          </w:tcPr>
          <w:p w:rsidR="00B829E2" w:rsidRPr="008F195A" w:rsidRDefault="00B829E2" w:rsidP="00CD178A">
            <w:pPr>
              <w:tabs>
                <w:tab w:val="left" w:pos="284"/>
                <w:tab w:val="left" w:pos="426"/>
                <w:tab w:val="left" w:pos="851"/>
              </w:tabs>
              <w:ind w:right="-1"/>
              <w:jc w:val="center"/>
              <w:rPr>
                <w:b/>
                <w:sz w:val="28"/>
                <w:szCs w:val="28"/>
              </w:rPr>
            </w:pPr>
            <w:r>
              <w:rPr>
                <w:b/>
                <w:sz w:val="28"/>
                <w:szCs w:val="28"/>
              </w:rPr>
              <w:t>УД, ссылка</w:t>
            </w:r>
          </w:p>
        </w:tc>
      </w:tr>
      <w:tr w:rsidR="00B829E2" w:rsidRPr="005A1D18" w:rsidTr="00B829E2">
        <w:trPr>
          <w:trHeight w:val="984"/>
          <w:jc w:val="center"/>
        </w:trPr>
        <w:tc>
          <w:tcPr>
            <w:tcW w:w="1920" w:type="dxa"/>
            <w:tcBorders>
              <w:top w:val="single" w:sz="4" w:space="0" w:color="auto"/>
              <w:left w:val="single" w:sz="4" w:space="0" w:color="auto"/>
              <w:bottom w:val="single" w:sz="4" w:space="0" w:color="auto"/>
              <w:right w:val="single" w:sz="4" w:space="0" w:color="auto"/>
            </w:tcBorders>
            <w:shd w:val="clear" w:color="auto" w:fill="auto"/>
          </w:tcPr>
          <w:p w:rsidR="00B829E2" w:rsidRPr="008F195A" w:rsidRDefault="00B829E2" w:rsidP="00CD178A">
            <w:pPr>
              <w:tabs>
                <w:tab w:val="left" w:pos="284"/>
                <w:tab w:val="left" w:pos="426"/>
                <w:tab w:val="left" w:pos="851"/>
              </w:tabs>
              <w:ind w:right="-1"/>
              <w:jc w:val="both"/>
              <w:rPr>
                <w:sz w:val="28"/>
                <w:szCs w:val="28"/>
                <w:lang w:val="en-US"/>
              </w:rPr>
            </w:pPr>
            <w:r w:rsidRPr="008F195A">
              <w:rPr>
                <w:sz w:val="28"/>
                <w:szCs w:val="28"/>
              </w:rPr>
              <w:lastRenderedPageBreak/>
              <w:t>доксорубицин</w:t>
            </w:r>
          </w:p>
          <w:p w:rsidR="00B829E2" w:rsidRPr="008F195A" w:rsidRDefault="00B829E2" w:rsidP="00CD178A">
            <w:pPr>
              <w:tabs>
                <w:tab w:val="left" w:pos="284"/>
                <w:tab w:val="left" w:pos="426"/>
                <w:tab w:val="left" w:pos="851"/>
              </w:tabs>
              <w:ind w:right="-1"/>
              <w:jc w:val="both"/>
              <w:rPr>
                <w:lang w:val="kk-KZ"/>
              </w:rPr>
            </w:pPr>
          </w:p>
        </w:tc>
        <w:tc>
          <w:tcPr>
            <w:tcW w:w="2523" w:type="dxa"/>
            <w:tcBorders>
              <w:top w:val="single" w:sz="4" w:space="0" w:color="auto"/>
              <w:left w:val="nil"/>
              <w:bottom w:val="single" w:sz="4" w:space="0" w:color="auto"/>
              <w:right w:val="single" w:sz="4" w:space="0" w:color="auto"/>
            </w:tcBorders>
            <w:shd w:val="clear" w:color="auto" w:fill="auto"/>
          </w:tcPr>
          <w:p w:rsidR="00B829E2" w:rsidRPr="008F195A" w:rsidRDefault="00B829E2" w:rsidP="00CD178A">
            <w:pPr>
              <w:tabs>
                <w:tab w:val="left" w:pos="284"/>
                <w:tab w:val="left" w:pos="426"/>
                <w:tab w:val="left" w:pos="851"/>
              </w:tabs>
              <w:ind w:right="-1"/>
              <w:jc w:val="both"/>
              <w:rPr>
                <w:sz w:val="26"/>
                <w:szCs w:val="26"/>
              </w:rPr>
            </w:pPr>
            <w:r w:rsidRPr="008F195A">
              <w:rPr>
                <w:sz w:val="26"/>
                <w:szCs w:val="26"/>
              </w:rPr>
              <w:t xml:space="preserve">порошок лиофилизированный для приготовления </w:t>
            </w:r>
            <w:proofErr w:type="gramStart"/>
            <w:r w:rsidRPr="008F195A">
              <w:rPr>
                <w:sz w:val="26"/>
                <w:szCs w:val="26"/>
              </w:rPr>
              <w:t>в</w:t>
            </w:r>
            <w:proofErr w:type="gramEnd"/>
            <w:r w:rsidRPr="008F195A">
              <w:rPr>
                <w:sz w:val="26"/>
                <w:szCs w:val="26"/>
              </w:rPr>
              <w:t xml:space="preserve">/в инъекционного р-ра 20мг </w:t>
            </w:r>
          </w:p>
        </w:tc>
        <w:tc>
          <w:tcPr>
            <w:tcW w:w="1586" w:type="dxa"/>
            <w:tcBorders>
              <w:top w:val="single" w:sz="4" w:space="0" w:color="auto"/>
              <w:left w:val="nil"/>
              <w:bottom w:val="single" w:sz="4" w:space="0" w:color="auto"/>
              <w:right w:val="single" w:sz="4" w:space="0" w:color="auto"/>
            </w:tcBorders>
            <w:shd w:val="clear" w:color="auto" w:fill="auto"/>
          </w:tcPr>
          <w:p w:rsidR="00B829E2" w:rsidRPr="008F195A" w:rsidRDefault="00B829E2" w:rsidP="00CD178A">
            <w:pPr>
              <w:tabs>
                <w:tab w:val="left" w:pos="284"/>
                <w:tab w:val="left" w:pos="426"/>
                <w:tab w:val="left" w:pos="851"/>
              </w:tabs>
              <w:ind w:right="-1"/>
              <w:jc w:val="both"/>
              <w:rPr>
                <w:sz w:val="26"/>
                <w:szCs w:val="26"/>
              </w:rPr>
            </w:pPr>
            <w:r w:rsidRPr="008F195A">
              <w:rPr>
                <w:sz w:val="26"/>
                <w:szCs w:val="26"/>
              </w:rPr>
              <w:t>30 мг/м</w:t>
            </w:r>
            <w:proofErr w:type="gramStart"/>
            <w:r w:rsidRPr="008F195A">
              <w:rPr>
                <w:sz w:val="26"/>
                <w:szCs w:val="26"/>
              </w:rPr>
              <w:t>2</w:t>
            </w:r>
            <w:proofErr w:type="gramEnd"/>
            <w:r w:rsidRPr="008F195A">
              <w:rPr>
                <w:sz w:val="26"/>
                <w:szCs w:val="26"/>
              </w:rPr>
              <w:t>, в/в, 24 часа (суммарная доза/курс – 60 мг/м</w:t>
            </w:r>
            <w:r w:rsidRPr="008F195A">
              <w:rPr>
                <w:sz w:val="26"/>
                <w:szCs w:val="26"/>
                <w:vertAlign w:val="superscript"/>
              </w:rPr>
              <w:t>2</w:t>
            </w:r>
            <w:r w:rsidRPr="008F195A">
              <w:rPr>
                <w:sz w:val="26"/>
                <w:szCs w:val="26"/>
              </w:rPr>
              <w:t>/48 ч.)</w:t>
            </w:r>
          </w:p>
        </w:tc>
        <w:tc>
          <w:tcPr>
            <w:tcW w:w="889" w:type="dxa"/>
            <w:tcBorders>
              <w:top w:val="single" w:sz="4" w:space="0" w:color="auto"/>
              <w:left w:val="nil"/>
              <w:bottom w:val="single" w:sz="4" w:space="0" w:color="auto"/>
              <w:right w:val="single" w:sz="4" w:space="0" w:color="auto"/>
            </w:tcBorders>
            <w:shd w:val="clear" w:color="auto" w:fill="auto"/>
            <w:noWrap/>
          </w:tcPr>
          <w:p w:rsidR="00B829E2" w:rsidRPr="008F195A" w:rsidRDefault="00B829E2" w:rsidP="00CD178A">
            <w:pPr>
              <w:tabs>
                <w:tab w:val="left" w:pos="284"/>
                <w:tab w:val="left" w:pos="426"/>
                <w:tab w:val="left" w:pos="851"/>
              </w:tabs>
              <w:ind w:right="-1"/>
              <w:jc w:val="center"/>
              <w:rPr>
                <w:sz w:val="26"/>
                <w:szCs w:val="26"/>
              </w:rPr>
            </w:pPr>
            <w:r w:rsidRPr="008F195A">
              <w:rPr>
                <w:sz w:val="26"/>
                <w:szCs w:val="26"/>
              </w:rPr>
              <w:t>1, 2</w:t>
            </w:r>
          </w:p>
        </w:tc>
        <w:tc>
          <w:tcPr>
            <w:tcW w:w="2869" w:type="dxa"/>
            <w:vMerge w:val="restart"/>
            <w:tcBorders>
              <w:top w:val="single" w:sz="4" w:space="0" w:color="auto"/>
              <w:left w:val="nil"/>
              <w:right w:val="single" w:sz="4" w:space="0" w:color="auto"/>
            </w:tcBorders>
          </w:tcPr>
          <w:p w:rsidR="00B829E2" w:rsidRPr="00B829E2" w:rsidRDefault="00B829E2" w:rsidP="00CD178A">
            <w:pPr>
              <w:tabs>
                <w:tab w:val="left" w:pos="284"/>
                <w:tab w:val="left" w:pos="426"/>
                <w:tab w:val="left" w:pos="851"/>
              </w:tabs>
              <w:ind w:right="-1"/>
              <w:jc w:val="center"/>
              <w:rPr>
                <w:lang w:val="kk-KZ"/>
              </w:rPr>
            </w:pPr>
            <w:r w:rsidRPr="00B829E2">
              <w:rPr>
                <w:lang w:val="kk-KZ"/>
              </w:rPr>
              <w:t>А,</w:t>
            </w:r>
          </w:p>
          <w:p w:rsidR="00B829E2" w:rsidRPr="00B829E2" w:rsidRDefault="00B829E2" w:rsidP="00CD178A">
            <w:pPr>
              <w:tabs>
                <w:tab w:val="left" w:pos="284"/>
                <w:tab w:val="left" w:pos="426"/>
                <w:tab w:val="left" w:pos="851"/>
              </w:tabs>
              <w:ind w:right="-1"/>
              <w:jc w:val="center"/>
              <w:rPr>
                <w:sz w:val="26"/>
                <w:szCs w:val="26"/>
                <w:lang w:val="en-US"/>
              </w:rPr>
            </w:pPr>
            <w:r w:rsidRPr="00B829E2">
              <w:rPr>
                <w:lang w:val="en-US"/>
              </w:rPr>
              <w:t xml:space="preserve"> </w:t>
            </w:r>
            <w:r w:rsidRPr="008F195A">
              <w:rPr>
                <w:lang w:val="kk-KZ"/>
              </w:rPr>
              <w:t>2010 by American Society of Clinical Oncology 0732-183 X / 10/2815-2584/$20.00 DOI: 10.1200/JCO.2009.22.4857</w:t>
            </w:r>
          </w:p>
        </w:tc>
      </w:tr>
      <w:tr w:rsidR="00B829E2" w:rsidRPr="008C2E9E" w:rsidTr="00B829E2">
        <w:trPr>
          <w:trHeight w:val="686"/>
          <w:jc w:val="center"/>
        </w:trPr>
        <w:tc>
          <w:tcPr>
            <w:tcW w:w="1920" w:type="dxa"/>
            <w:tcBorders>
              <w:top w:val="single" w:sz="4" w:space="0" w:color="auto"/>
              <w:left w:val="single" w:sz="4" w:space="0" w:color="auto"/>
              <w:bottom w:val="single" w:sz="4" w:space="0" w:color="auto"/>
              <w:right w:val="single" w:sz="4" w:space="0" w:color="auto"/>
            </w:tcBorders>
            <w:shd w:val="clear" w:color="auto" w:fill="auto"/>
          </w:tcPr>
          <w:p w:rsidR="00B829E2" w:rsidRPr="005910E3" w:rsidRDefault="00B829E2" w:rsidP="00CD178A">
            <w:pPr>
              <w:tabs>
                <w:tab w:val="left" w:pos="284"/>
                <w:tab w:val="left" w:pos="426"/>
                <w:tab w:val="left" w:pos="851"/>
              </w:tabs>
              <w:ind w:right="-1"/>
              <w:rPr>
                <w:sz w:val="28"/>
                <w:szCs w:val="28"/>
                <w:lang w:val="kk-KZ"/>
              </w:rPr>
            </w:pPr>
            <w:r>
              <w:rPr>
                <w:sz w:val="28"/>
                <w:szCs w:val="28"/>
              </w:rPr>
              <w:t>ц</w:t>
            </w:r>
            <w:r w:rsidRPr="005910E3">
              <w:rPr>
                <w:sz w:val="28"/>
                <w:szCs w:val="28"/>
              </w:rPr>
              <w:t>исплатин</w:t>
            </w:r>
            <w:r w:rsidRPr="005910E3">
              <w:rPr>
                <w:sz w:val="28"/>
                <w:szCs w:val="28"/>
                <w:lang w:val="kk-KZ"/>
              </w:rPr>
              <w:t>/</w:t>
            </w:r>
          </w:p>
          <w:p w:rsidR="00B829E2" w:rsidRPr="008F195A" w:rsidRDefault="00B829E2" w:rsidP="00CD178A">
            <w:pPr>
              <w:tabs>
                <w:tab w:val="left" w:pos="284"/>
                <w:tab w:val="left" w:pos="426"/>
                <w:tab w:val="left" w:pos="851"/>
              </w:tabs>
              <w:ind w:right="-1"/>
              <w:rPr>
                <w:lang w:val="en-US"/>
              </w:rPr>
            </w:pPr>
            <w:r w:rsidRPr="005910E3">
              <w:rPr>
                <w:sz w:val="28"/>
                <w:szCs w:val="28"/>
                <w:lang w:val="kk-KZ"/>
              </w:rPr>
              <w:t xml:space="preserve"> </w:t>
            </w:r>
          </w:p>
        </w:tc>
        <w:tc>
          <w:tcPr>
            <w:tcW w:w="2523"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rPr>
                <w:sz w:val="26"/>
                <w:szCs w:val="26"/>
              </w:rPr>
            </w:pPr>
            <w:r w:rsidRPr="008C2E9E">
              <w:rPr>
                <w:sz w:val="26"/>
                <w:szCs w:val="26"/>
              </w:rPr>
              <w:t>концентрированный раствор для инфузий  0,5 мг/мл, 100 мл, фл.</w:t>
            </w:r>
          </w:p>
        </w:tc>
        <w:tc>
          <w:tcPr>
            <w:tcW w:w="1586"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rPr>
                <w:sz w:val="26"/>
                <w:szCs w:val="26"/>
              </w:rPr>
            </w:pPr>
            <w:r w:rsidRPr="008C2E9E">
              <w:rPr>
                <w:sz w:val="26"/>
                <w:szCs w:val="26"/>
              </w:rPr>
              <w:t>80 мг/м</w:t>
            </w:r>
            <w:proofErr w:type="gramStart"/>
            <w:r w:rsidRPr="008C2E9E">
              <w:rPr>
                <w:sz w:val="26"/>
                <w:szCs w:val="26"/>
              </w:rPr>
              <w:t>2</w:t>
            </w:r>
            <w:proofErr w:type="gramEnd"/>
            <w:r w:rsidRPr="008C2E9E">
              <w:rPr>
                <w:sz w:val="26"/>
                <w:szCs w:val="26"/>
              </w:rPr>
              <w:t>, в/в, 24 часа</w:t>
            </w:r>
          </w:p>
        </w:tc>
        <w:tc>
          <w:tcPr>
            <w:tcW w:w="889" w:type="dxa"/>
            <w:tcBorders>
              <w:top w:val="single" w:sz="4" w:space="0" w:color="auto"/>
              <w:left w:val="nil"/>
              <w:bottom w:val="single" w:sz="4" w:space="0" w:color="auto"/>
              <w:right w:val="single" w:sz="4" w:space="0" w:color="auto"/>
            </w:tcBorders>
            <w:shd w:val="clear" w:color="auto" w:fill="auto"/>
            <w:noWrap/>
          </w:tcPr>
          <w:p w:rsidR="00B829E2" w:rsidRPr="008C2E9E" w:rsidRDefault="00B829E2" w:rsidP="00CD178A">
            <w:pPr>
              <w:tabs>
                <w:tab w:val="left" w:pos="284"/>
                <w:tab w:val="left" w:pos="426"/>
                <w:tab w:val="left" w:pos="851"/>
              </w:tabs>
              <w:ind w:right="-1"/>
              <w:jc w:val="center"/>
              <w:rPr>
                <w:sz w:val="26"/>
                <w:szCs w:val="26"/>
              </w:rPr>
            </w:pPr>
            <w:r w:rsidRPr="008C2E9E">
              <w:rPr>
                <w:sz w:val="26"/>
                <w:szCs w:val="26"/>
              </w:rPr>
              <w:t>1</w:t>
            </w:r>
          </w:p>
        </w:tc>
        <w:tc>
          <w:tcPr>
            <w:tcW w:w="2869" w:type="dxa"/>
            <w:vMerge/>
            <w:tcBorders>
              <w:left w:val="nil"/>
              <w:bottom w:val="single" w:sz="4" w:space="0" w:color="auto"/>
              <w:right w:val="single" w:sz="4" w:space="0" w:color="auto"/>
            </w:tcBorders>
          </w:tcPr>
          <w:p w:rsidR="00B829E2" w:rsidRPr="008C2E9E" w:rsidRDefault="00B829E2" w:rsidP="00CD178A">
            <w:pPr>
              <w:tabs>
                <w:tab w:val="left" w:pos="284"/>
                <w:tab w:val="left" w:pos="426"/>
                <w:tab w:val="left" w:pos="851"/>
              </w:tabs>
              <w:ind w:right="-1"/>
              <w:jc w:val="center"/>
              <w:rPr>
                <w:sz w:val="26"/>
                <w:szCs w:val="26"/>
              </w:rPr>
            </w:pPr>
          </w:p>
        </w:tc>
      </w:tr>
    </w:tbl>
    <w:p w:rsidR="00F804CA" w:rsidRPr="008C2E9E" w:rsidRDefault="00F804CA" w:rsidP="00CD178A">
      <w:pPr>
        <w:tabs>
          <w:tab w:val="left" w:pos="567"/>
        </w:tabs>
        <w:ind w:right="141"/>
        <w:contextualSpacing/>
        <w:jc w:val="both"/>
        <w:rPr>
          <w:rFonts w:eastAsia="Calibri"/>
          <w:b/>
          <w:sz w:val="28"/>
          <w:szCs w:val="28"/>
          <w:lang w:eastAsia="en-US"/>
        </w:rPr>
      </w:pPr>
      <w:r w:rsidRPr="008C2E9E">
        <w:rPr>
          <w:rFonts w:eastAsia="Calibri"/>
          <w:b/>
          <w:sz w:val="28"/>
          <w:szCs w:val="28"/>
          <w:lang w:eastAsia="en-US"/>
        </w:rPr>
        <w:t xml:space="preserve">Перечень основных лекарственных средств </w:t>
      </w:r>
      <w:r w:rsidRPr="008C2E9E">
        <w:rPr>
          <w:rFonts w:eastAsia="Calibri"/>
          <w:b/>
          <w:sz w:val="28"/>
          <w:szCs w:val="28"/>
          <w:lang w:val="kk-KZ" w:eastAsia="en-US"/>
        </w:rPr>
        <w:t xml:space="preserve">и схема при </w:t>
      </w:r>
      <w:r w:rsidRPr="008C2E9E">
        <w:rPr>
          <w:b/>
          <w:sz w:val="28"/>
          <w:szCs w:val="28"/>
        </w:rPr>
        <w:t>Гепатобластом</w:t>
      </w:r>
      <w:r w:rsidRPr="008C2E9E">
        <w:rPr>
          <w:b/>
          <w:sz w:val="28"/>
          <w:szCs w:val="28"/>
          <w:lang w:val="kk-KZ"/>
        </w:rPr>
        <w:t>е</w:t>
      </w:r>
      <w:r w:rsidRPr="008C2E9E">
        <w:rPr>
          <w:b/>
          <w:sz w:val="28"/>
          <w:szCs w:val="28"/>
        </w:rPr>
        <w:t xml:space="preserve"> «</w:t>
      </w:r>
      <w:r w:rsidRPr="008C2E9E">
        <w:rPr>
          <w:b/>
          <w:sz w:val="28"/>
          <w:szCs w:val="28"/>
          <w:lang w:val="kk-KZ"/>
        </w:rPr>
        <w:t>высокого</w:t>
      </w:r>
      <w:r w:rsidRPr="008C2E9E">
        <w:rPr>
          <w:b/>
          <w:sz w:val="28"/>
          <w:szCs w:val="28"/>
        </w:rPr>
        <w:t xml:space="preserve"> риска»</w:t>
      </w:r>
      <w:r w:rsidRPr="008C2E9E">
        <w:rPr>
          <w:b/>
          <w:i/>
          <w:sz w:val="28"/>
          <w:szCs w:val="28"/>
        </w:rPr>
        <w:t xml:space="preserve"> </w:t>
      </w:r>
      <w:r w:rsidRPr="008C2E9E">
        <w:rPr>
          <w:rFonts w:eastAsia="Calibri"/>
          <w:b/>
          <w:sz w:val="28"/>
          <w:szCs w:val="28"/>
          <w:lang w:val="kk-KZ" w:eastAsia="en-US"/>
        </w:rPr>
        <w:t xml:space="preserve"> </w:t>
      </w:r>
      <w:r w:rsidRPr="008C2E9E">
        <w:rPr>
          <w:rFonts w:eastAsia="Calibri"/>
          <w:b/>
          <w:sz w:val="28"/>
          <w:szCs w:val="28"/>
          <w:lang w:eastAsia="en-US"/>
        </w:rPr>
        <w:t>[</w:t>
      </w:r>
      <w:r w:rsidRPr="008C2E9E">
        <w:rPr>
          <w:rFonts w:eastAsia="Calibri"/>
          <w:b/>
          <w:sz w:val="28"/>
          <w:szCs w:val="28"/>
          <w:lang w:val="en-US" w:eastAsia="en-US"/>
        </w:rPr>
        <w:t>A</w:t>
      </w:r>
      <w:r w:rsidRPr="008C2E9E">
        <w:rPr>
          <w:rFonts w:eastAsia="Calibri"/>
          <w:b/>
          <w:sz w:val="28"/>
          <w:szCs w:val="28"/>
          <w:lang w:eastAsia="en-US"/>
        </w:rPr>
        <w:t xml:space="preserve">1]: </w:t>
      </w:r>
    </w:p>
    <w:p w:rsidR="009667FD" w:rsidRPr="008C2E9E" w:rsidRDefault="00817F87" w:rsidP="00CD178A">
      <w:pPr>
        <w:ind w:firstLine="567"/>
        <w:jc w:val="both"/>
        <w:rPr>
          <w:b/>
          <w:noProof/>
          <w:sz w:val="28"/>
          <w:szCs w:val="28"/>
          <w:highlight w:val="yellow"/>
        </w:rPr>
      </w:pPr>
      <w:r w:rsidRPr="008C2E9E">
        <w:rPr>
          <w:b/>
          <w:noProof/>
          <w:sz w:val="28"/>
          <w:szCs w:val="28"/>
          <w:highlight w:val="yellow"/>
          <w:lang w:val="tr-TR" w:eastAsia="tr-TR"/>
        </w:rPr>
        <w:drawing>
          <wp:anchor distT="0" distB="0" distL="114300" distR="114300" simplePos="0" relativeHeight="251694080" behindDoc="0" locked="0" layoutInCell="1" allowOverlap="1" wp14:anchorId="29473887" wp14:editId="2C50617F">
            <wp:simplePos x="0" y="0"/>
            <wp:positionH relativeFrom="column">
              <wp:posOffset>126071</wp:posOffset>
            </wp:positionH>
            <wp:positionV relativeFrom="paragraph">
              <wp:posOffset>114792</wp:posOffset>
            </wp:positionV>
            <wp:extent cx="5984543" cy="3138985"/>
            <wp:effectExtent l="0" t="0" r="0" b="0"/>
            <wp:wrapNone/>
            <wp:docPr id="30" name="Изображение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нимок экрана 2014-04-15 в 16.19.58.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83891" cy="3138643"/>
                    </a:xfrm>
                    <a:prstGeom prst="rect">
                      <a:avLst/>
                    </a:prstGeom>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V relativeFrom="margin">
              <wp14:pctHeight>0</wp14:pctHeight>
            </wp14:sizeRelV>
          </wp:anchor>
        </w:drawing>
      </w:r>
      <w:r w:rsidR="00122BF6" w:rsidRPr="008C2E9E">
        <w:rPr>
          <w:b/>
          <w:noProof/>
          <w:sz w:val="28"/>
          <w:szCs w:val="28"/>
          <w:highlight w:val="yellow"/>
        </w:rPr>
        <w:t xml:space="preserve">         </w:t>
      </w:r>
    </w:p>
    <w:p w:rsidR="009A11AF" w:rsidRPr="008C2E9E" w:rsidRDefault="009A11AF" w:rsidP="00CD178A">
      <w:pPr>
        <w:ind w:firstLine="567"/>
        <w:jc w:val="both"/>
        <w:rPr>
          <w:b/>
          <w:sz w:val="28"/>
          <w:szCs w:val="28"/>
          <w:highlight w:val="yellow"/>
        </w:rPr>
      </w:pPr>
    </w:p>
    <w:p w:rsidR="009667FD" w:rsidRPr="008C2E9E" w:rsidRDefault="009667FD" w:rsidP="00CD178A">
      <w:pPr>
        <w:ind w:firstLine="567"/>
        <w:jc w:val="both"/>
        <w:rPr>
          <w:b/>
          <w:sz w:val="28"/>
          <w:szCs w:val="28"/>
          <w:highlight w:val="yellow"/>
        </w:rPr>
      </w:pPr>
    </w:p>
    <w:p w:rsidR="003B1F3C" w:rsidRPr="008C2E9E" w:rsidRDefault="003B1F3C" w:rsidP="00CD178A">
      <w:pPr>
        <w:ind w:firstLine="567"/>
        <w:jc w:val="both"/>
        <w:rPr>
          <w:b/>
          <w:noProof/>
          <w:sz w:val="28"/>
          <w:szCs w:val="28"/>
          <w:highlight w:val="yellow"/>
        </w:rPr>
      </w:pPr>
    </w:p>
    <w:p w:rsidR="003B1F3C" w:rsidRPr="008C2E9E" w:rsidRDefault="003B1F3C" w:rsidP="00CD178A">
      <w:pPr>
        <w:ind w:firstLine="567"/>
        <w:jc w:val="both"/>
        <w:rPr>
          <w:b/>
          <w:noProof/>
          <w:sz w:val="28"/>
          <w:szCs w:val="28"/>
          <w:highlight w:val="yellow"/>
        </w:rPr>
      </w:pPr>
    </w:p>
    <w:p w:rsidR="003B1F3C" w:rsidRPr="008C2E9E" w:rsidRDefault="003B1F3C" w:rsidP="00CD178A">
      <w:pPr>
        <w:ind w:firstLine="567"/>
        <w:jc w:val="both"/>
        <w:rPr>
          <w:b/>
          <w:noProof/>
          <w:sz w:val="28"/>
          <w:szCs w:val="28"/>
          <w:highlight w:val="yellow"/>
        </w:rPr>
      </w:pPr>
    </w:p>
    <w:p w:rsidR="003B1F3C" w:rsidRPr="008C2E9E" w:rsidRDefault="003B1F3C" w:rsidP="00CD178A">
      <w:pPr>
        <w:ind w:firstLine="567"/>
        <w:jc w:val="both"/>
        <w:rPr>
          <w:b/>
          <w:noProof/>
          <w:sz w:val="28"/>
          <w:szCs w:val="28"/>
          <w:highlight w:val="yellow"/>
        </w:rPr>
      </w:pPr>
    </w:p>
    <w:p w:rsidR="003B1F3C" w:rsidRPr="008C2E9E" w:rsidRDefault="003B1F3C" w:rsidP="00CD178A">
      <w:pPr>
        <w:ind w:firstLine="567"/>
        <w:jc w:val="both"/>
        <w:rPr>
          <w:b/>
          <w:noProof/>
          <w:sz w:val="28"/>
          <w:szCs w:val="28"/>
          <w:highlight w:val="yellow"/>
        </w:rPr>
      </w:pPr>
    </w:p>
    <w:p w:rsidR="003B1F3C" w:rsidRPr="008C2E9E" w:rsidRDefault="003B1F3C" w:rsidP="00CD178A">
      <w:pPr>
        <w:ind w:firstLine="567"/>
        <w:jc w:val="both"/>
        <w:rPr>
          <w:b/>
          <w:noProof/>
          <w:sz w:val="28"/>
          <w:szCs w:val="28"/>
          <w:highlight w:val="yellow"/>
        </w:rPr>
      </w:pPr>
    </w:p>
    <w:p w:rsidR="003B1F3C" w:rsidRPr="008C2E9E" w:rsidRDefault="003B1F3C" w:rsidP="00CD178A">
      <w:pPr>
        <w:ind w:firstLine="567"/>
        <w:jc w:val="both"/>
        <w:rPr>
          <w:b/>
          <w:noProof/>
          <w:sz w:val="28"/>
          <w:szCs w:val="28"/>
          <w:highlight w:val="yellow"/>
        </w:rPr>
      </w:pPr>
    </w:p>
    <w:p w:rsidR="003B1F3C" w:rsidRPr="008C2E9E" w:rsidRDefault="003B1F3C" w:rsidP="00CD178A">
      <w:pPr>
        <w:ind w:firstLine="567"/>
        <w:jc w:val="both"/>
        <w:rPr>
          <w:b/>
          <w:noProof/>
          <w:sz w:val="28"/>
          <w:szCs w:val="28"/>
          <w:highlight w:val="yellow"/>
        </w:rPr>
      </w:pPr>
    </w:p>
    <w:p w:rsidR="003B1F3C" w:rsidRPr="008C2E9E" w:rsidRDefault="003B1F3C" w:rsidP="00CD178A">
      <w:pPr>
        <w:ind w:firstLine="567"/>
        <w:jc w:val="both"/>
        <w:rPr>
          <w:b/>
          <w:noProof/>
          <w:sz w:val="28"/>
          <w:szCs w:val="28"/>
          <w:highlight w:val="yellow"/>
        </w:rPr>
      </w:pPr>
    </w:p>
    <w:p w:rsidR="009667FD" w:rsidRPr="008C2E9E" w:rsidRDefault="009667FD" w:rsidP="00CD178A">
      <w:pPr>
        <w:ind w:firstLine="567"/>
        <w:jc w:val="both"/>
        <w:rPr>
          <w:b/>
          <w:sz w:val="28"/>
          <w:szCs w:val="28"/>
          <w:highlight w:val="yellow"/>
        </w:rPr>
      </w:pPr>
    </w:p>
    <w:p w:rsidR="009667FD" w:rsidRPr="008C2E9E" w:rsidRDefault="009667FD" w:rsidP="00CD178A">
      <w:pPr>
        <w:ind w:firstLine="567"/>
        <w:jc w:val="both"/>
        <w:rPr>
          <w:b/>
          <w:sz w:val="28"/>
          <w:szCs w:val="28"/>
          <w:highlight w:val="yellow"/>
        </w:rPr>
      </w:pPr>
    </w:p>
    <w:p w:rsidR="00042B85" w:rsidRDefault="00042B85" w:rsidP="00CD178A">
      <w:pPr>
        <w:rPr>
          <w:b/>
          <w:sz w:val="28"/>
          <w:szCs w:val="28"/>
        </w:rPr>
      </w:pPr>
    </w:p>
    <w:p w:rsidR="00042B85" w:rsidRDefault="00042B85" w:rsidP="00CD178A">
      <w:pPr>
        <w:rPr>
          <w:b/>
          <w:sz w:val="28"/>
          <w:szCs w:val="28"/>
        </w:rPr>
      </w:pPr>
    </w:p>
    <w:p w:rsidR="009F39FF" w:rsidRPr="008C2E9E" w:rsidRDefault="00D32893" w:rsidP="00CD178A">
      <w:pPr>
        <w:rPr>
          <w:sz w:val="28"/>
          <w:szCs w:val="28"/>
        </w:rPr>
      </w:pPr>
      <w:r w:rsidRPr="008C2E9E">
        <w:rPr>
          <w:b/>
          <w:sz w:val="28"/>
          <w:szCs w:val="28"/>
        </w:rPr>
        <w:t>Рекомендации по химиотерапии</w:t>
      </w:r>
      <w:r w:rsidRPr="008C2E9E">
        <w:rPr>
          <w:sz w:val="28"/>
          <w:szCs w:val="28"/>
        </w:rPr>
        <w:t>:</w:t>
      </w:r>
    </w:p>
    <w:p w:rsidR="00F1254B" w:rsidRPr="008C2E9E" w:rsidRDefault="009F39FF" w:rsidP="00CD178A">
      <w:pPr>
        <w:jc w:val="both"/>
        <w:rPr>
          <w:sz w:val="28"/>
          <w:szCs w:val="28"/>
        </w:rPr>
      </w:pPr>
      <w:r w:rsidRPr="008C2E9E">
        <w:rPr>
          <w:sz w:val="28"/>
          <w:szCs w:val="28"/>
        </w:rPr>
        <w:t>Схема лечения:</w:t>
      </w:r>
    </w:p>
    <w:p w:rsidR="001E6D62" w:rsidRPr="008C2E9E" w:rsidRDefault="001E6D62" w:rsidP="00CD178A">
      <w:pPr>
        <w:jc w:val="both"/>
        <w:rPr>
          <w:sz w:val="28"/>
          <w:szCs w:val="28"/>
          <w:u w:val="single"/>
        </w:rPr>
      </w:pPr>
      <w:r w:rsidRPr="008C2E9E">
        <w:rPr>
          <w:sz w:val="28"/>
          <w:szCs w:val="28"/>
        </w:rPr>
        <w:t>Химиотерапия Блок А</w:t>
      </w:r>
      <w:proofErr w:type="gramStart"/>
      <w:r w:rsidRPr="008C2E9E">
        <w:rPr>
          <w:sz w:val="28"/>
          <w:szCs w:val="28"/>
        </w:rPr>
        <w:t>1</w:t>
      </w:r>
      <w:proofErr w:type="gramEnd"/>
      <w:r w:rsidRPr="008C2E9E">
        <w:rPr>
          <w:sz w:val="28"/>
          <w:szCs w:val="28"/>
          <w:u w:val="single"/>
        </w:rPr>
        <w:t xml:space="preserve"> </w:t>
      </w:r>
      <w:r w:rsidRPr="008C2E9E">
        <w:rPr>
          <w:sz w:val="28"/>
          <w:szCs w:val="28"/>
        </w:rPr>
        <w:t>включает: доксорубицин, цисплатин</w:t>
      </w:r>
      <w:r w:rsidR="008F195A">
        <w:rPr>
          <w:sz w:val="28"/>
          <w:szCs w:val="28"/>
        </w:rPr>
        <w:t>:</w:t>
      </w:r>
    </w:p>
    <w:tbl>
      <w:tblPr>
        <w:tblW w:w="10137" w:type="dxa"/>
        <w:jc w:val="center"/>
        <w:tblLayout w:type="fixed"/>
        <w:tblLook w:val="04A0" w:firstRow="1" w:lastRow="0" w:firstColumn="1" w:lastColumn="0" w:noHBand="0" w:noVBand="1"/>
      </w:tblPr>
      <w:tblGrid>
        <w:gridCol w:w="1963"/>
        <w:gridCol w:w="2823"/>
        <w:gridCol w:w="2410"/>
        <w:gridCol w:w="992"/>
        <w:gridCol w:w="1949"/>
      </w:tblGrid>
      <w:tr w:rsidR="00B829E2" w:rsidRPr="008C2E9E" w:rsidTr="00B829E2">
        <w:trPr>
          <w:trHeight w:val="409"/>
          <w:jc w:val="center"/>
        </w:trPr>
        <w:tc>
          <w:tcPr>
            <w:tcW w:w="1963" w:type="dxa"/>
            <w:tcBorders>
              <w:top w:val="single" w:sz="4" w:space="0" w:color="auto"/>
              <w:left w:val="single" w:sz="4" w:space="0" w:color="auto"/>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jc w:val="center"/>
              <w:rPr>
                <w:b/>
                <w:sz w:val="28"/>
                <w:szCs w:val="28"/>
                <w:lang w:val="kk-KZ"/>
              </w:rPr>
            </w:pPr>
            <w:r w:rsidRPr="008C2E9E">
              <w:rPr>
                <w:b/>
                <w:sz w:val="28"/>
                <w:szCs w:val="28"/>
              </w:rPr>
              <w:t>Препарат</w:t>
            </w:r>
          </w:p>
        </w:tc>
        <w:tc>
          <w:tcPr>
            <w:tcW w:w="2823"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jc w:val="center"/>
              <w:rPr>
                <w:b/>
                <w:sz w:val="28"/>
                <w:szCs w:val="28"/>
              </w:rPr>
            </w:pPr>
            <w:r w:rsidRPr="008C2E9E">
              <w:rPr>
                <w:b/>
                <w:sz w:val="28"/>
                <w:szCs w:val="28"/>
              </w:rPr>
              <w:t>Форма выпуска</w:t>
            </w:r>
          </w:p>
        </w:tc>
        <w:tc>
          <w:tcPr>
            <w:tcW w:w="2410"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jc w:val="center"/>
              <w:rPr>
                <w:b/>
                <w:sz w:val="28"/>
                <w:szCs w:val="28"/>
              </w:rPr>
            </w:pPr>
            <w:r w:rsidRPr="008C2E9E">
              <w:rPr>
                <w:b/>
                <w:sz w:val="28"/>
                <w:szCs w:val="28"/>
              </w:rPr>
              <w:t>Суточная доза</w:t>
            </w:r>
          </w:p>
        </w:tc>
        <w:tc>
          <w:tcPr>
            <w:tcW w:w="992"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jc w:val="center"/>
              <w:rPr>
                <w:b/>
                <w:sz w:val="28"/>
                <w:szCs w:val="28"/>
              </w:rPr>
            </w:pPr>
            <w:r w:rsidRPr="008C2E9E">
              <w:rPr>
                <w:b/>
                <w:sz w:val="28"/>
                <w:szCs w:val="28"/>
              </w:rPr>
              <w:t>Дни</w:t>
            </w:r>
          </w:p>
        </w:tc>
        <w:tc>
          <w:tcPr>
            <w:tcW w:w="1949" w:type="dxa"/>
            <w:tcBorders>
              <w:top w:val="single" w:sz="4" w:space="0" w:color="auto"/>
              <w:left w:val="nil"/>
              <w:bottom w:val="single" w:sz="4" w:space="0" w:color="auto"/>
              <w:right w:val="single" w:sz="4" w:space="0" w:color="auto"/>
            </w:tcBorders>
          </w:tcPr>
          <w:p w:rsidR="00B829E2" w:rsidRPr="008C2E9E" w:rsidRDefault="00B829E2" w:rsidP="00CD178A">
            <w:pPr>
              <w:tabs>
                <w:tab w:val="left" w:pos="284"/>
                <w:tab w:val="left" w:pos="426"/>
                <w:tab w:val="left" w:pos="851"/>
              </w:tabs>
              <w:ind w:right="-1"/>
              <w:jc w:val="center"/>
              <w:rPr>
                <w:b/>
                <w:sz w:val="28"/>
                <w:szCs w:val="28"/>
              </w:rPr>
            </w:pPr>
          </w:p>
        </w:tc>
      </w:tr>
      <w:tr w:rsidR="00B829E2" w:rsidRPr="005A1D18" w:rsidTr="00B829E2">
        <w:trPr>
          <w:trHeight w:val="984"/>
          <w:jc w:val="center"/>
        </w:trPr>
        <w:tc>
          <w:tcPr>
            <w:tcW w:w="1963" w:type="dxa"/>
            <w:tcBorders>
              <w:top w:val="single" w:sz="4" w:space="0" w:color="auto"/>
              <w:left w:val="single" w:sz="4" w:space="0" w:color="auto"/>
              <w:bottom w:val="single" w:sz="4" w:space="0" w:color="auto"/>
              <w:right w:val="single" w:sz="4" w:space="0" w:color="auto"/>
            </w:tcBorders>
            <w:shd w:val="clear" w:color="auto" w:fill="auto"/>
          </w:tcPr>
          <w:p w:rsidR="00B829E2" w:rsidRPr="00CF7B6C" w:rsidRDefault="00B829E2" w:rsidP="00CD178A">
            <w:pPr>
              <w:tabs>
                <w:tab w:val="left" w:pos="284"/>
                <w:tab w:val="left" w:pos="426"/>
                <w:tab w:val="left" w:pos="851"/>
              </w:tabs>
              <w:ind w:right="-1"/>
              <w:jc w:val="both"/>
              <w:rPr>
                <w:sz w:val="28"/>
                <w:szCs w:val="28"/>
                <w:lang w:val="en-US"/>
              </w:rPr>
            </w:pPr>
            <w:r w:rsidRPr="008C2E9E">
              <w:rPr>
                <w:sz w:val="28"/>
                <w:szCs w:val="28"/>
              </w:rPr>
              <w:t>доксорубицин</w:t>
            </w:r>
          </w:p>
          <w:p w:rsidR="00B829E2" w:rsidRPr="008C2E9E" w:rsidRDefault="00B829E2" w:rsidP="00CD178A">
            <w:pPr>
              <w:tabs>
                <w:tab w:val="left" w:pos="284"/>
                <w:tab w:val="left" w:pos="426"/>
                <w:tab w:val="left" w:pos="851"/>
              </w:tabs>
              <w:ind w:right="-1"/>
              <w:jc w:val="both"/>
              <w:rPr>
                <w:sz w:val="28"/>
                <w:szCs w:val="28"/>
                <w:lang w:val="kk-KZ"/>
              </w:rPr>
            </w:pPr>
          </w:p>
        </w:tc>
        <w:tc>
          <w:tcPr>
            <w:tcW w:w="2823"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jc w:val="both"/>
              <w:rPr>
                <w:sz w:val="28"/>
                <w:szCs w:val="28"/>
              </w:rPr>
            </w:pPr>
            <w:r w:rsidRPr="008C2E9E">
              <w:rPr>
                <w:sz w:val="28"/>
                <w:szCs w:val="28"/>
              </w:rPr>
              <w:t xml:space="preserve">порошок лиофилизированный для приготовления внутривенного инъекционного раствора 20 мг </w:t>
            </w:r>
          </w:p>
        </w:tc>
        <w:tc>
          <w:tcPr>
            <w:tcW w:w="2410"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36"/>
              </w:tabs>
              <w:ind w:left="36" w:firstLine="8"/>
              <w:jc w:val="both"/>
              <w:rPr>
                <w:sz w:val="28"/>
                <w:szCs w:val="28"/>
              </w:rPr>
            </w:pPr>
            <w:r w:rsidRPr="008C2E9E">
              <w:rPr>
                <w:sz w:val="28"/>
                <w:szCs w:val="28"/>
              </w:rPr>
              <w:t>30 мг/м</w:t>
            </w:r>
            <w:proofErr w:type="gramStart"/>
            <w:r w:rsidRPr="008C2E9E">
              <w:rPr>
                <w:sz w:val="28"/>
                <w:szCs w:val="28"/>
              </w:rPr>
              <w:t>2</w:t>
            </w:r>
            <w:proofErr w:type="gramEnd"/>
            <w:r w:rsidRPr="008C2E9E">
              <w:rPr>
                <w:sz w:val="28"/>
                <w:szCs w:val="28"/>
              </w:rPr>
              <w:t>, в/в, в виде одночасовой в/в инфузии вместе с дексразоксаном</w:t>
            </w:r>
            <w:r w:rsidRPr="00195669">
              <w:rPr>
                <w:sz w:val="28"/>
                <w:szCs w:val="28"/>
              </w:rPr>
              <w:t>*</w:t>
            </w:r>
            <w:r w:rsidRPr="008C2E9E">
              <w:rPr>
                <w:sz w:val="28"/>
                <w:szCs w:val="28"/>
              </w:rPr>
              <w:t xml:space="preserve"> </w:t>
            </w:r>
            <w:r w:rsidRPr="008C2E9E">
              <w:rPr>
                <w:i/>
                <w:sz w:val="28"/>
                <w:szCs w:val="28"/>
              </w:rPr>
              <w:t>или</w:t>
            </w:r>
            <w:r w:rsidRPr="008C2E9E">
              <w:rPr>
                <w:sz w:val="28"/>
                <w:szCs w:val="28"/>
              </w:rPr>
              <w:t xml:space="preserve"> в/в инфузия в течение 24 ч</w:t>
            </w:r>
          </w:p>
        </w:tc>
        <w:tc>
          <w:tcPr>
            <w:tcW w:w="992" w:type="dxa"/>
            <w:tcBorders>
              <w:top w:val="single" w:sz="4" w:space="0" w:color="auto"/>
              <w:left w:val="nil"/>
              <w:bottom w:val="single" w:sz="4" w:space="0" w:color="auto"/>
              <w:right w:val="single" w:sz="4" w:space="0" w:color="auto"/>
            </w:tcBorders>
            <w:shd w:val="clear" w:color="auto" w:fill="auto"/>
            <w:noWrap/>
          </w:tcPr>
          <w:p w:rsidR="00B829E2" w:rsidRPr="008C2E9E" w:rsidRDefault="00B829E2" w:rsidP="00CD178A">
            <w:pPr>
              <w:jc w:val="center"/>
              <w:rPr>
                <w:sz w:val="28"/>
                <w:szCs w:val="28"/>
              </w:rPr>
            </w:pPr>
            <w:r w:rsidRPr="008C2E9E">
              <w:rPr>
                <w:sz w:val="28"/>
                <w:szCs w:val="28"/>
              </w:rPr>
              <w:t>8, 9</w:t>
            </w:r>
          </w:p>
          <w:p w:rsidR="00B829E2" w:rsidRPr="008C2E9E" w:rsidRDefault="00B829E2" w:rsidP="00CD178A">
            <w:pPr>
              <w:tabs>
                <w:tab w:val="left" w:pos="284"/>
                <w:tab w:val="left" w:pos="426"/>
                <w:tab w:val="left" w:pos="851"/>
              </w:tabs>
              <w:ind w:right="-1"/>
              <w:jc w:val="center"/>
              <w:rPr>
                <w:sz w:val="28"/>
                <w:szCs w:val="28"/>
              </w:rPr>
            </w:pPr>
          </w:p>
        </w:tc>
        <w:tc>
          <w:tcPr>
            <w:tcW w:w="1949" w:type="dxa"/>
            <w:vMerge w:val="restart"/>
            <w:tcBorders>
              <w:top w:val="single" w:sz="4" w:space="0" w:color="auto"/>
              <w:left w:val="nil"/>
              <w:right w:val="single" w:sz="4" w:space="0" w:color="auto"/>
            </w:tcBorders>
          </w:tcPr>
          <w:p w:rsidR="00B829E2" w:rsidRDefault="00B829E2" w:rsidP="00CD178A">
            <w:pPr>
              <w:jc w:val="center"/>
              <w:rPr>
                <w:sz w:val="20"/>
                <w:szCs w:val="20"/>
                <w:lang w:val="kk-KZ"/>
              </w:rPr>
            </w:pPr>
            <w:r>
              <w:rPr>
                <w:sz w:val="20"/>
                <w:szCs w:val="20"/>
                <w:lang w:val="kk-KZ"/>
              </w:rPr>
              <w:t>А,</w:t>
            </w:r>
          </w:p>
          <w:p w:rsidR="00B829E2" w:rsidRPr="00B829E2" w:rsidRDefault="00B829E2" w:rsidP="00CD178A">
            <w:pPr>
              <w:jc w:val="center"/>
              <w:rPr>
                <w:sz w:val="28"/>
                <w:szCs w:val="28"/>
                <w:lang w:val="en-US"/>
              </w:rPr>
            </w:pPr>
            <w:r w:rsidRPr="008C2E9E">
              <w:rPr>
                <w:sz w:val="20"/>
                <w:szCs w:val="20"/>
                <w:lang w:val="kk-KZ"/>
              </w:rPr>
              <w:t>2010 by American Society of Clinical Oncology 0732-183 X / 10/2815-2584/$20.00 DOI: 10.1200/JCO.2009.22.4857</w:t>
            </w:r>
          </w:p>
        </w:tc>
      </w:tr>
      <w:tr w:rsidR="00B829E2" w:rsidRPr="008C2E9E" w:rsidTr="00B829E2">
        <w:trPr>
          <w:trHeight w:val="984"/>
          <w:jc w:val="center"/>
        </w:trPr>
        <w:tc>
          <w:tcPr>
            <w:tcW w:w="1963" w:type="dxa"/>
            <w:tcBorders>
              <w:top w:val="single" w:sz="4" w:space="0" w:color="auto"/>
              <w:left w:val="single" w:sz="4" w:space="0" w:color="auto"/>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rPr>
                <w:sz w:val="28"/>
                <w:szCs w:val="28"/>
                <w:lang w:val="kk-KZ"/>
              </w:rPr>
            </w:pPr>
            <w:r>
              <w:rPr>
                <w:sz w:val="28"/>
                <w:szCs w:val="28"/>
              </w:rPr>
              <w:t>ц</w:t>
            </w:r>
            <w:r w:rsidRPr="008C2E9E">
              <w:rPr>
                <w:sz w:val="28"/>
                <w:szCs w:val="28"/>
              </w:rPr>
              <w:t>исплатин</w:t>
            </w:r>
          </w:p>
          <w:p w:rsidR="00B829E2" w:rsidRPr="008C2E9E" w:rsidRDefault="00B829E2" w:rsidP="00CD178A">
            <w:pPr>
              <w:tabs>
                <w:tab w:val="left" w:pos="284"/>
                <w:tab w:val="left" w:pos="426"/>
                <w:tab w:val="left" w:pos="851"/>
              </w:tabs>
              <w:ind w:right="-1"/>
              <w:rPr>
                <w:sz w:val="28"/>
                <w:szCs w:val="28"/>
                <w:lang w:val="kk-KZ"/>
              </w:rPr>
            </w:pPr>
          </w:p>
        </w:tc>
        <w:tc>
          <w:tcPr>
            <w:tcW w:w="2823"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rPr>
                <w:sz w:val="28"/>
                <w:szCs w:val="28"/>
              </w:rPr>
            </w:pPr>
            <w:r w:rsidRPr="008C2E9E">
              <w:rPr>
                <w:sz w:val="28"/>
                <w:szCs w:val="28"/>
              </w:rPr>
              <w:t>концентрированный раствор для приготовления инфузий  0,5 мг/мл 100 мл фл.</w:t>
            </w:r>
          </w:p>
        </w:tc>
        <w:tc>
          <w:tcPr>
            <w:tcW w:w="2410"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rPr>
                <w:sz w:val="28"/>
                <w:szCs w:val="28"/>
              </w:rPr>
            </w:pPr>
            <w:r w:rsidRPr="008C2E9E">
              <w:rPr>
                <w:sz w:val="28"/>
                <w:szCs w:val="28"/>
              </w:rPr>
              <w:t>80 мг/м</w:t>
            </w:r>
            <w:proofErr w:type="gramStart"/>
            <w:r w:rsidRPr="008C2E9E">
              <w:rPr>
                <w:sz w:val="28"/>
                <w:szCs w:val="28"/>
              </w:rPr>
              <w:t>2</w:t>
            </w:r>
            <w:proofErr w:type="gramEnd"/>
            <w:r w:rsidRPr="008C2E9E">
              <w:rPr>
                <w:sz w:val="28"/>
                <w:szCs w:val="28"/>
              </w:rPr>
              <w:t>, в/в,</w:t>
            </w:r>
          </w:p>
          <w:p w:rsidR="00B829E2" w:rsidRPr="008C2E9E" w:rsidRDefault="00B829E2" w:rsidP="00CD178A">
            <w:pPr>
              <w:tabs>
                <w:tab w:val="left" w:pos="284"/>
                <w:tab w:val="left" w:pos="426"/>
                <w:tab w:val="left" w:pos="851"/>
              </w:tabs>
              <w:ind w:right="-1"/>
              <w:rPr>
                <w:sz w:val="28"/>
                <w:szCs w:val="28"/>
              </w:rPr>
            </w:pPr>
            <w:r w:rsidRPr="008C2E9E">
              <w:rPr>
                <w:sz w:val="28"/>
                <w:szCs w:val="28"/>
              </w:rPr>
              <w:t>24 часа</w:t>
            </w:r>
          </w:p>
        </w:tc>
        <w:tc>
          <w:tcPr>
            <w:tcW w:w="992" w:type="dxa"/>
            <w:tcBorders>
              <w:top w:val="single" w:sz="4" w:space="0" w:color="auto"/>
              <w:left w:val="nil"/>
              <w:bottom w:val="single" w:sz="4" w:space="0" w:color="auto"/>
              <w:right w:val="single" w:sz="4" w:space="0" w:color="auto"/>
            </w:tcBorders>
            <w:shd w:val="clear" w:color="auto" w:fill="auto"/>
            <w:noWrap/>
          </w:tcPr>
          <w:p w:rsidR="00B829E2" w:rsidRPr="008C2E9E" w:rsidRDefault="00B829E2" w:rsidP="00CD178A">
            <w:pPr>
              <w:jc w:val="center"/>
              <w:rPr>
                <w:sz w:val="28"/>
                <w:szCs w:val="28"/>
              </w:rPr>
            </w:pPr>
            <w:r w:rsidRPr="008C2E9E">
              <w:rPr>
                <w:sz w:val="28"/>
                <w:szCs w:val="28"/>
              </w:rPr>
              <w:t>1</w:t>
            </w:r>
          </w:p>
          <w:p w:rsidR="00B829E2" w:rsidRPr="008C2E9E" w:rsidRDefault="00B829E2" w:rsidP="00CD178A">
            <w:pPr>
              <w:tabs>
                <w:tab w:val="left" w:pos="284"/>
                <w:tab w:val="left" w:pos="426"/>
                <w:tab w:val="left" w:pos="851"/>
              </w:tabs>
              <w:ind w:right="-1"/>
              <w:jc w:val="center"/>
              <w:rPr>
                <w:sz w:val="28"/>
                <w:szCs w:val="28"/>
              </w:rPr>
            </w:pPr>
          </w:p>
        </w:tc>
        <w:tc>
          <w:tcPr>
            <w:tcW w:w="1949" w:type="dxa"/>
            <w:vMerge/>
            <w:tcBorders>
              <w:left w:val="nil"/>
              <w:right w:val="single" w:sz="4" w:space="0" w:color="auto"/>
            </w:tcBorders>
          </w:tcPr>
          <w:p w:rsidR="00B829E2" w:rsidRPr="008C2E9E" w:rsidRDefault="00B829E2" w:rsidP="00CD178A">
            <w:pPr>
              <w:jc w:val="center"/>
              <w:rPr>
                <w:sz w:val="28"/>
                <w:szCs w:val="28"/>
              </w:rPr>
            </w:pPr>
          </w:p>
        </w:tc>
      </w:tr>
      <w:tr w:rsidR="00B829E2" w:rsidRPr="008C2E9E" w:rsidTr="00B829E2">
        <w:trPr>
          <w:trHeight w:val="984"/>
          <w:jc w:val="center"/>
        </w:trPr>
        <w:tc>
          <w:tcPr>
            <w:tcW w:w="1963" w:type="dxa"/>
            <w:tcBorders>
              <w:top w:val="single" w:sz="4" w:space="0" w:color="auto"/>
              <w:left w:val="single" w:sz="4" w:space="0" w:color="auto"/>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rPr>
                <w:sz w:val="28"/>
                <w:szCs w:val="28"/>
                <w:lang w:val="kk-KZ"/>
              </w:rPr>
            </w:pPr>
            <w:r>
              <w:rPr>
                <w:sz w:val="28"/>
                <w:szCs w:val="28"/>
              </w:rPr>
              <w:lastRenderedPageBreak/>
              <w:t>ц</w:t>
            </w:r>
            <w:r w:rsidRPr="008C2E9E">
              <w:rPr>
                <w:sz w:val="28"/>
                <w:szCs w:val="28"/>
              </w:rPr>
              <w:t>исплатин</w:t>
            </w:r>
          </w:p>
          <w:p w:rsidR="00B829E2" w:rsidRPr="008C2E9E" w:rsidRDefault="00B829E2" w:rsidP="00CD178A">
            <w:pPr>
              <w:tabs>
                <w:tab w:val="left" w:pos="284"/>
                <w:tab w:val="left" w:pos="426"/>
                <w:tab w:val="left" w:pos="851"/>
              </w:tabs>
              <w:ind w:right="-1"/>
              <w:rPr>
                <w:sz w:val="28"/>
                <w:szCs w:val="28"/>
                <w:lang w:val="kk-KZ"/>
              </w:rPr>
            </w:pPr>
          </w:p>
        </w:tc>
        <w:tc>
          <w:tcPr>
            <w:tcW w:w="2823"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rPr>
                <w:sz w:val="28"/>
                <w:szCs w:val="28"/>
              </w:rPr>
            </w:pPr>
            <w:r w:rsidRPr="008C2E9E">
              <w:rPr>
                <w:sz w:val="28"/>
                <w:szCs w:val="28"/>
              </w:rPr>
              <w:t>концентрированный раствор для приготовления инфузий  0,5 мг/мл 100 мл фл.</w:t>
            </w:r>
          </w:p>
        </w:tc>
        <w:tc>
          <w:tcPr>
            <w:tcW w:w="2410" w:type="dxa"/>
            <w:tcBorders>
              <w:top w:val="single" w:sz="4" w:space="0" w:color="auto"/>
              <w:left w:val="nil"/>
              <w:bottom w:val="single" w:sz="4" w:space="0" w:color="auto"/>
              <w:right w:val="single" w:sz="4" w:space="0" w:color="auto"/>
            </w:tcBorders>
            <w:shd w:val="clear" w:color="auto" w:fill="auto"/>
          </w:tcPr>
          <w:p w:rsidR="00B829E2" w:rsidRPr="008C2E9E" w:rsidRDefault="00B829E2" w:rsidP="00CD178A">
            <w:pPr>
              <w:tabs>
                <w:tab w:val="left" w:pos="284"/>
                <w:tab w:val="left" w:pos="426"/>
                <w:tab w:val="left" w:pos="851"/>
              </w:tabs>
              <w:ind w:right="-1"/>
              <w:rPr>
                <w:sz w:val="28"/>
                <w:szCs w:val="28"/>
              </w:rPr>
            </w:pPr>
            <w:r w:rsidRPr="008C2E9E">
              <w:rPr>
                <w:sz w:val="28"/>
                <w:szCs w:val="28"/>
              </w:rPr>
              <w:t>70 мг/м</w:t>
            </w:r>
            <w:proofErr w:type="gramStart"/>
            <w:r w:rsidRPr="008C2E9E">
              <w:rPr>
                <w:sz w:val="28"/>
                <w:szCs w:val="28"/>
              </w:rPr>
              <w:t>2</w:t>
            </w:r>
            <w:proofErr w:type="gramEnd"/>
            <w:r w:rsidRPr="008C2E9E">
              <w:rPr>
                <w:sz w:val="28"/>
                <w:szCs w:val="28"/>
              </w:rPr>
              <w:t>, в/в,</w:t>
            </w:r>
          </w:p>
          <w:p w:rsidR="00B829E2" w:rsidRPr="008C2E9E" w:rsidRDefault="00B829E2" w:rsidP="00CD178A">
            <w:pPr>
              <w:tabs>
                <w:tab w:val="left" w:pos="284"/>
                <w:tab w:val="left" w:pos="426"/>
                <w:tab w:val="left" w:pos="851"/>
              </w:tabs>
              <w:ind w:right="-1"/>
              <w:rPr>
                <w:sz w:val="28"/>
                <w:szCs w:val="28"/>
              </w:rPr>
            </w:pPr>
            <w:r w:rsidRPr="008C2E9E">
              <w:rPr>
                <w:sz w:val="28"/>
                <w:szCs w:val="28"/>
              </w:rPr>
              <w:t xml:space="preserve"> 24 часа</w:t>
            </w:r>
          </w:p>
        </w:tc>
        <w:tc>
          <w:tcPr>
            <w:tcW w:w="992" w:type="dxa"/>
            <w:tcBorders>
              <w:top w:val="single" w:sz="4" w:space="0" w:color="auto"/>
              <w:left w:val="nil"/>
              <w:bottom w:val="single" w:sz="4" w:space="0" w:color="auto"/>
              <w:right w:val="single" w:sz="4" w:space="0" w:color="auto"/>
            </w:tcBorders>
            <w:shd w:val="clear" w:color="auto" w:fill="auto"/>
            <w:noWrap/>
          </w:tcPr>
          <w:p w:rsidR="00B829E2" w:rsidRPr="008C2E9E" w:rsidRDefault="00B829E2" w:rsidP="00CD178A">
            <w:pPr>
              <w:tabs>
                <w:tab w:val="left" w:pos="284"/>
                <w:tab w:val="left" w:pos="426"/>
                <w:tab w:val="left" w:pos="851"/>
              </w:tabs>
              <w:ind w:right="-1"/>
              <w:jc w:val="center"/>
              <w:rPr>
                <w:sz w:val="28"/>
                <w:szCs w:val="28"/>
              </w:rPr>
            </w:pPr>
            <w:r w:rsidRPr="008C2E9E">
              <w:rPr>
                <w:sz w:val="28"/>
                <w:szCs w:val="28"/>
              </w:rPr>
              <w:t>8,15</w:t>
            </w:r>
          </w:p>
        </w:tc>
        <w:tc>
          <w:tcPr>
            <w:tcW w:w="1949" w:type="dxa"/>
            <w:vMerge/>
            <w:tcBorders>
              <w:left w:val="nil"/>
              <w:bottom w:val="single" w:sz="4" w:space="0" w:color="auto"/>
              <w:right w:val="single" w:sz="4" w:space="0" w:color="auto"/>
            </w:tcBorders>
          </w:tcPr>
          <w:p w:rsidR="00B829E2" w:rsidRPr="008C2E9E" w:rsidRDefault="00B829E2" w:rsidP="00CD178A">
            <w:pPr>
              <w:tabs>
                <w:tab w:val="left" w:pos="284"/>
                <w:tab w:val="left" w:pos="426"/>
                <w:tab w:val="left" w:pos="851"/>
              </w:tabs>
              <w:ind w:right="-1"/>
              <w:jc w:val="center"/>
              <w:rPr>
                <w:sz w:val="28"/>
                <w:szCs w:val="28"/>
              </w:rPr>
            </w:pPr>
          </w:p>
        </w:tc>
      </w:tr>
    </w:tbl>
    <w:p w:rsidR="009F39FF" w:rsidRPr="008C2E9E" w:rsidRDefault="00D32893" w:rsidP="00CD178A">
      <w:pPr>
        <w:jc w:val="both"/>
        <w:rPr>
          <w:sz w:val="20"/>
          <w:szCs w:val="20"/>
        </w:rPr>
      </w:pPr>
      <w:r w:rsidRPr="008C2E9E">
        <w:rPr>
          <w:sz w:val="20"/>
          <w:szCs w:val="20"/>
          <w:lang w:val="en-US"/>
        </w:rPr>
        <w:t>NB</w:t>
      </w:r>
      <w:r w:rsidRPr="008C2E9E">
        <w:rPr>
          <w:sz w:val="20"/>
          <w:szCs w:val="20"/>
        </w:rPr>
        <w:t>! П</w:t>
      </w:r>
      <w:r w:rsidR="009F39FF" w:rsidRPr="008C2E9E">
        <w:rPr>
          <w:sz w:val="20"/>
          <w:szCs w:val="20"/>
        </w:rPr>
        <w:t xml:space="preserve">ервая доза </w:t>
      </w:r>
      <w:r w:rsidRPr="008C2E9E">
        <w:rPr>
          <w:sz w:val="20"/>
          <w:szCs w:val="20"/>
        </w:rPr>
        <w:t>ц</w:t>
      </w:r>
      <w:r w:rsidR="009F39FF" w:rsidRPr="008C2E9E">
        <w:rPr>
          <w:sz w:val="20"/>
          <w:szCs w:val="20"/>
        </w:rPr>
        <w:t>исплатина (Д</w:t>
      </w:r>
      <w:proofErr w:type="gramStart"/>
      <w:r w:rsidR="009F39FF" w:rsidRPr="008C2E9E">
        <w:rPr>
          <w:sz w:val="20"/>
          <w:szCs w:val="20"/>
        </w:rPr>
        <w:t>1</w:t>
      </w:r>
      <w:proofErr w:type="gramEnd"/>
      <w:r w:rsidR="009F39FF" w:rsidRPr="008C2E9E">
        <w:rPr>
          <w:sz w:val="20"/>
          <w:szCs w:val="20"/>
        </w:rPr>
        <w:t xml:space="preserve">) составляет  80 мг/mI/день </w:t>
      </w:r>
      <w:r w:rsidR="009F39FF" w:rsidRPr="008C2E9E">
        <w:rPr>
          <w:b/>
          <w:sz w:val="20"/>
          <w:szCs w:val="20"/>
        </w:rPr>
        <w:t xml:space="preserve">- </w:t>
      </w:r>
      <w:r w:rsidR="009F39FF" w:rsidRPr="008C2E9E">
        <w:rPr>
          <w:sz w:val="20"/>
          <w:szCs w:val="20"/>
        </w:rPr>
        <w:t xml:space="preserve">так, чтобы окончательное распределение рисков и регистрация в </w:t>
      </w:r>
      <w:r w:rsidR="009F39FF" w:rsidRPr="008C2E9E">
        <w:rPr>
          <w:sz w:val="20"/>
          <w:szCs w:val="20"/>
          <w:lang w:val="en-US"/>
        </w:rPr>
        <w:t>SIOPEL</w:t>
      </w:r>
      <w:r w:rsidR="009F39FF" w:rsidRPr="008C2E9E">
        <w:rPr>
          <w:sz w:val="20"/>
          <w:szCs w:val="20"/>
        </w:rPr>
        <w:t xml:space="preserve"> 3 (для стандартного риска) или в </w:t>
      </w:r>
      <w:r w:rsidR="009F39FF" w:rsidRPr="008C2E9E">
        <w:rPr>
          <w:sz w:val="20"/>
          <w:szCs w:val="20"/>
          <w:lang w:val="en-US"/>
        </w:rPr>
        <w:t>SIOPEL</w:t>
      </w:r>
      <w:r w:rsidR="009F39FF" w:rsidRPr="008C2E9E">
        <w:rPr>
          <w:sz w:val="20"/>
          <w:szCs w:val="20"/>
        </w:rPr>
        <w:t xml:space="preserve"> 4 (для высокого риска) были возможны даже после первого курса </w:t>
      </w:r>
      <w:r w:rsidRPr="008C2E9E">
        <w:rPr>
          <w:sz w:val="20"/>
          <w:szCs w:val="20"/>
        </w:rPr>
        <w:t>ц</w:t>
      </w:r>
      <w:r w:rsidR="009F39FF" w:rsidRPr="008C2E9E">
        <w:rPr>
          <w:sz w:val="20"/>
          <w:szCs w:val="20"/>
        </w:rPr>
        <w:t xml:space="preserve">исплатина, вплоть до дня 7. </w:t>
      </w:r>
    </w:p>
    <w:p w:rsidR="009F39FF" w:rsidRPr="008C2E9E" w:rsidRDefault="00B829E2" w:rsidP="00CD178A">
      <w:pPr>
        <w:pBdr>
          <w:bottom w:val="single" w:sz="12" w:space="1" w:color="auto"/>
        </w:pBdr>
        <w:ind w:firstLine="567"/>
        <w:jc w:val="both"/>
        <w:rPr>
          <w:sz w:val="20"/>
          <w:szCs w:val="20"/>
        </w:rPr>
      </w:pPr>
      <w:r>
        <w:rPr>
          <w:sz w:val="20"/>
          <w:szCs w:val="20"/>
        </w:rPr>
        <w:t xml:space="preserve">При начатом </w:t>
      </w:r>
      <w:r w:rsidR="009F39FF" w:rsidRPr="008C2E9E">
        <w:rPr>
          <w:sz w:val="20"/>
          <w:szCs w:val="20"/>
        </w:rPr>
        <w:t>блок</w:t>
      </w:r>
      <w:r>
        <w:rPr>
          <w:sz w:val="20"/>
          <w:szCs w:val="20"/>
        </w:rPr>
        <w:t>е</w:t>
      </w:r>
      <w:r w:rsidR="009F39FF" w:rsidRPr="008C2E9E">
        <w:rPr>
          <w:sz w:val="20"/>
          <w:szCs w:val="20"/>
        </w:rPr>
        <w:t xml:space="preserve">, необходимо довести до конца вне зависимости от результатов анализа крови во время курса. </w:t>
      </w:r>
      <w:r w:rsidR="00042B85">
        <w:rPr>
          <w:sz w:val="20"/>
          <w:szCs w:val="20"/>
        </w:rPr>
        <w:t>Отмена</w:t>
      </w:r>
      <w:r w:rsidR="009F39FF" w:rsidRPr="008C2E9E">
        <w:rPr>
          <w:sz w:val="20"/>
          <w:szCs w:val="20"/>
        </w:rPr>
        <w:t xml:space="preserve"> </w:t>
      </w:r>
      <w:proofErr w:type="gramStart"/>
      <w:r w:rsidR="009F39FF" w:rsidRPr="008C2E9E">
        <w:rPr>
          <w:sz w:val="20"/>
          <w:szCs w:val="20"/>
        </w:rPr>
        <w:t>лечения</w:t>
      </w:r>
      <w:proofErr w:type="gramEnd"/>
      <w:r w:rsidR="009F39FF" w:rsidRPr="008C2E9E">
        <w:rPr>
          <w:sz w:val="20"/>
          <w:szCs w:val="20"/>
        </w:rPr>
        <w:t xml:space="preserve"> </w:t>
      </w:r>
      <w:r w:rsidR="00042B85">
        <w:rPr>
          <w:sz w:val="20"/>
          <w:szCs w:val="20"/>
        </w:rPr>
        <w:t>возможно</w:t>
      </w:r>
      <w:r w:rsidR="009F39FF" w:rsidRPr="008C2E9E">
        <w:rPr>
          <w:sz w:val="20"/>
          <w:szCs w:val="20"/>
        </w:rPr>
        <w:t xml:space="preserve"> обнаруженная во время курса токсичность степени 4 или угрожающая жизни.</w:t>
      </w:r>
    </w:p>
    <w:p w:rsidR="00D32893" w:rsidRPr="008C2E9E" w:rsidRDefault="00D32893" w:rsidP="00CD178A">
      <w:pPr>
        <w:jc w:val="both"/>
        <w:rPr>
          <w:sz w:val="28"/>
          <w:szCs w:val="28"/>
          <w:highlight w:val="yellow"/>
        </w:rPr>
      </w:pPr>
    </w:p>
    <w:p w:rsidR="001E6D62" w:rsidRPr="008C2E9E" w:rsidRDefault="001E6D62" w:rsidP="00CD178A">
      <w:pPr>
        <w:jc w:val="both"/>
        <w:rPr>
          <w:sz w:val="28"/>
          <w:szCs w:val="28"/>
          <w:u w:val="single"/>
        </w:rPr>
      </w:pPr>
      <w:r w:rsidRPr="008C2E9E">
        <w:rPr>
          <w:sz w:val="28"/>
          <w:szCs w:val="28"/>
        </w:rPr>
        <w:t>Химиотерапия Блок А</w:t>
      </w:r>
      <w:proofErr w:type="gramStart"/>
      <w:r w:rsidRPr="008C2E9E">
        <w:rPr>
          <w:sz w:val="28"/>
          <w:szCs w:val="28"/>
        </w:rPr>
        <w:t>2</w:t>
      </w:r>
      <w:proofErr w:type="gramEnd"/>
      <w:r w:rsidRPr="008C2E9E">
        <w:rPr>
          <w:sz w:val="28"/>
          <w:szCs w:val="28"/>
          <w:u w:val="single"/>
        </w:rPr>
        <w:t xml:space="preserve"> </w:t>
      </w:r>
      <w:r w:rsidRPr="008C2E9E">
        <w:rPr>
          <w:sz w:val="28"/>
          <w:szCs w:val="28"/>
        </w:rPr>
        <w:t>включает: доксорубицин, цисплатин</w:t>
      </w:r>
      <w:r w:rsidR="00042B85">
        <w:rPr>
          <w:sz w:val="28"/>
          <w:szCs w:val="28"/>
        </w:rPr>
        <w:t>:</w:t>
      </w:r>
    </w:p>
    <w:tbl>
      <w:tblPr>
        <w:tblW w:w="10158" w:type="dxa"/>
        <w:jc w:val="center"/>
        <w:tblLook w:val="04A0" w:firstRow="1" w:lastRow="0" w:firstColumn="1" w:lastColumn="0" w:noHBand="0" w:noVBand="1"/>
      </w:tblPr>
      <w:tblGrid>
        <w:gridCol w:w="1930"/>
        <w:gridCol w:w="2749"/>
        <w:gridCol w:w="2334"/>
        <w:gridCol w:w="1131"/>
        <w:gridCol w:w="2014"/>
      </w:tblGrid>
      <w:tr w:rsidR="00042B85" w:rsidRPr="008C2E9E" w:rsidTr="00042B85">
        <w:trPr>
          <w:trHeight w:val="409"/>
          <w:jc w:val="center"/>
        </w:trPr>
        <w:tc>
          <w:tcPr>
            <w:tcW w:w="1930" w:type="dxa"/>
            <w:tcBorders>
              <w:top w:val="single" w:sz="4" w:space="0" w:color="auto"/>
              <w:left w:val="single" w:sz="4" w:space="0" w:color="auto"/>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jc w:val="center"/>
              <w:rPr>
                <w:b/>
                <w:sz w:val="28"/>
                <w:szCs w:val="28"/>
                <w:lang w:val="kk-KZ"/>
              </w:rPr>
            </w:pPr>
            <w:r w:rsidRPr="008C2E9E">
              <w:rPr>
                <w:b/>
                <w:sz w:val="28"/>
                <w:szCs w:val="28"/>
              </w:rPr>
              <w:t>Препарат</w:t>
            </w:r>
          </w:p>
        </w:tc>
        <w:tc>
          <w:tcPr>
            <w:tcW w:w="2749"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jc w:val="center"/>
              <w:rPr>
                <w:b/>
                <w:sz w:val="28"/>
                <w:szCs w:val="28"/>
              </w:rPr>
            </w:pPr>
            <w:r w:rsidRPr="008C2E9E">
              <w:rPr>
                <w:b/>
                <w:sz w:val="28"/>
                <w:szCs w:val="28"/>
              </w:rPr>
              <w:t>Форма выпуска</w:t>
            </w:r>
          </w:p>
        </w:tc>
        <w:tc>
          <w:tcPr>
            <w:tcW w:w="2334"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jc w:val="center"/>
              <w:rPr>
                <w:b/>
                <w:sz w:val="28"/>
                <w:szCs w:val="28"/>
              </w:rPr>
            </w:pPr>
            <w:r w:rsidRPr="008C2E9E">
              <w:rPr>
                <w:b/>
                <w:sz w:val="28"/>
                <w:szCs w:val="28"/>
              </w:rPr>
              <w:t>Суточная доза</w:t>
            </w:r>
          </w:p>
        </w:tc>
        <w:tc>
          <w:tcPr>
            <w:tcW w:w="1131"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jc w:val="center"/>
              <w:rPr>
                <w:b/>
                <w:sz w:val="28"/>
                <w:szCs w:val="28"/>
              </w:rPr>
            </w:pPr>
            <w:r w:rsidRPr="008C2E9E">
              <w:rPr>
                <w:b/>
                <w:sz w:val="28"/>
                <w:szCs w:val="28"/>
              </w:rPr>
              <w:t>Дни</w:t>
            </w:r>
          </w:p>
        </w:tc>
        <w:tc>
          <w:tcPr>
            <w:tcW w:w="2014" w:type="dxa"/>
            <w:tcBorders>
              <w:top w:val="single" w:sz="4" w:space="0" w:color="auto"/>
              <w:left w:val="nil"/>
              <w:bottom w:val="single" w:sz="4" w:space="0" w:color="auto"/>
              <w:right w:val="single" w:sz="4" w:space="0" w:color="auto"/>
            </w:tcBorders>
          </w:tcPr>
          <w:p w:rsidR="00042B85" w:rsidRPr="008C2E9E" w:rsidRDefault="00042B85" w:rsidP="00CD178A">
            <w:pPr>
              <w:tabs>
                <w:tab w:val="left" w:pos="284"/>
                <w:tab w:val="left" w:pos="426"/>
                <w:tab w:val="left" w:pos="851"/>
              </w:tabs>
              <w:ind w:right="-1"/>
              <w:jc w:val="center"/>
              <w:rPr>
                <w:b/>
                <w:sz w:val="28"/>
                <w:szCs w:val="28"/>
              </w:rPr>
            </w:pPr>
            <w:r>
              <w:rPr>
                <w:b/>
                <w:sz w:val="28"/>
                <w:szCs w:val="28"/>
              </w:rPr>
              <w:t>УД, ссылка</w:t>
            </w:r>
          </w:p>
        </w:tc>
      </w:tr>
      <w:tr w:rsidR="00042B85" w:rsidRPr="00042B85" w:rsidTr="00042B85">
        <w:trPr>
          <w:trHeight w:val="984"/>
          <w:jc w:val="center"/>
        </w:trPr>
        <w:tc>
          <w:tcPr>
            <w:tcW w:w="1930" w:type="dxa"/>
            <w:tcBorders>
              <w:top w:val="single" w:sz="4" w:space="0" w:color="auto"/>
              <w:left w:val="single" w:sz="4" w:space="0" w:color="auto"/>
              <w:bottom w:val="single" w:sz="4" w:space="0" w:color="auto"/>
              <w:right w:val="single" w:sz="4" w:space="0" w:color="auto"/>
            </w:tcBorders>
            <w:shd w:val="clear" w:color="auto" w:fill="auto"/>
          </w:tcPr>
          <w:p w:rsidR="00042B85" w:rsidRPr="00CF7B6C" w:rsidRDefault="00042B85" w:rsidP="00CD178A">
            <w:pPr>
              <w:tabs>
                <w:tab w:val="left" w:pos="284"/>
                <w:tab w:val="left" w:pos="426"/>
                <w:tab w:val="left" w:pos="851"/>
              </w:tabs>
              <w:ind w:right="-1"/>
              <w:jc w:val="both"/>
              <w:rPr>
                <w:sz w:val="28"/>
                <w:szCs w:val="28"/>
                <w:lang w:val="en-US"/>
              </w:rPr>
            </w:pPr>
            <w:r w:rsidRPr="008C2E9E">
              <w:rPr>
                <w:sz w:val="28"/>
                <w:szCs w:val="28"/>
              </w:rPr>
              <w:t>доксорубицин</w:t>
            </w:r>
          </w:p>
          <w:p w:rsidR="00042B85" w:rsidRPr="008C2E9E" w:rsidRDefault="00042B85" w:rsidP="00CD178A">
            <w:pPr>
              <w:tabs>
                <w:tab w:val="left" w:pos="284"/>
                <w:tab w:val="left" w:pos="426"/>
                <w:tab w:val="left" w:pos="851"/>
              </w:tabs>
              <w:ind w:right="-1"/>
              <w:jc w:val="both"/>
              <w:rPr>
                <w:sz w:val="28"/>
                <w:szCs w:val="28"/>
                <w:lang w:val="kk-KZ"/>
              </w:rPr>
            </w:pPr>
          </w:p>
        </w:tc>
        <w:tc>
          <w:tcPr>
            <w:tcW w:w="2749"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jc w:val="both"/>
              <w:rPr>
                <w:sz w:val="28"/>
                <w:szCs w:val="28"/>
              </w:rPr>
            </w:pPr>
            <w:r w:rsidRPr="008C2E9E">
              <w:rPr>
                <w:sz w:val="28"/>
                <w:szCs w:val="28"/>
              </w:rPr>
              <w:t xml:space="preserve">порошок лиофилизированный для приготовления внутривенного инъекционного раствора 20 мг </w:t>
            </w:r>
          </w:p>
        </w:tc>
        <w:tc>
          <w:tcPr>
            <w:tcW w:w="2334"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36"/>
              </w:tabs>
              <w:ind w:left="36" w:firstLine="8"/>
              <w:jc w:val="both"/>
              <w:rPr>
                <w:sz w:val="28"/>
                <w:szCs w:val="28"/>
              </w:rPr>
            </w:pPr>
            <w:r w:rsidRPr="008C2E9E">
              <w:rPr>
                <w:sz w:val="28"/>
                <w:szCs w:val="28"/>
              </w:rPr>
              <w:t>30 мг/м</w:t>
            </w:r>
            <w:proofErr w:type="gramStart"/>
            <w:r w:rsidRPr="008C2E9E">
              <w:rPr>
                <w:sz w:val="28"/>
                <w:szCs w:val="28"/>
              </w:rPr>
              <w:t>2</w:t>
            </w:r>
            <w:proofErr w:type="gramEnd"/>
            <w:r w:rsidRPr="008C2E9E">
              <w:rPr>
                <w:sz w:val="28"/>
                <w:szCs w:val="28"/>
              </w:rPr>
              <w:t xml:space="preserve">, в/в, в виде одночасовой в/в инфузии вместе с </w:t>
            </w:r>
            <w:r w:rsidRPr="005133C2">
              <w:rPr>
                <w:sz w:val="28"/>
                <w:szCs w:val="28"/>
              </w:rPr>
              <w:t>дексразоксаном</w:t>
            </w:r>
            <w:r w:rsidRPr="00195669">
              <w:rPr>
                <w:sz w:val="28"/>
                <w:szCs w:val="28"/>
              </w:rPr>
              <w:t>*</w:t>
            </w:r>
            <w:r w:rsidRPr="005133C2">
              <w:rPr>
                <w:sz w:val="28"/>
                <w:szCs w:val="28"/>
              </w:rPr>
              <w:t xml:space="preserve"> </w:t>
            </w:r>
            <w:r w:rsidRPr="008C2E9E">
              <w:rPr>
                <w:i/>
                <w:sz w:val="28"/>
                <w:szCs w:val="28"/>
              </w:rPr>
              <w:t>или</w:t>
            </w:r>
            <w:r w:rsidRPr="008C2E9E">
              <w:rPr>
                <w:sz w:val="28"/>
                <w:szCs w:val="28"/>
              </w:rPr>
              <w:t xml:space="preserve"> в/в инфузия в течение 24 ч.</w:t>
            </w:r>
          </w:p>
        </w:tc>
        <w:tc>
          <w:tcPr>
            <w:tcW w:w="1131" w:type="dxa"/>
            <w:tcBorders>
              <w:top w:val="single" w:sz="4" w:space="0" w:color="auto"/>
              <w:left w:val="nil"/>
              <w:bottom w:val="single" w:sz="4" w:space="0" w:color="auto"/>
              <w:right w:val="single" w:sz="4" w:space="0" w:color="auto"/>
            </w:tcBorders>
            <w:shd w:val="clear" w:color="auto" w:fill="auto"/>
            <w:noWrap/>
          </w:tcPr>
          <w:p w:rsidR="00042B85" w:rsidRPr="008C2E9E" w:rsidRDefault="00042B85" w:rsidP="00CD178A">
            <w:pPr>
              <w:tabs>
                <w:tab w:val="left" w:pos="284"/>
                <w:tab w:val="left" w:pos="426"/>
                <w:tab w:val="left" w:pos="851"/>
              </w:tabs>
              <w:ind w:right="-1"/>
              <w:jc w:val="center"/>
              <w:rPr>
                <w:sz w:val="28"/>
                <w:szCs w:val="28"/>
              </w:rPr>
            </w:pPr>
            <w:r w:rsidRPr="008C2E9E">
              <w:rPr>
                <w:sz w:val="28"/>
                <w:szCs w:val="28"/>
              </w:rPr>
              <w:t>36,37</w:t>
            </w:r>
          </w:p>
        </w:tc>
        <w:tc>
          <w:tcPr>
            <w:tcW w:w="2014" w:type="dxa"/>
            <w:vMerge w:val="restart"/>
            <w:tcBorders>
              <w:top w:val="single" w:sz="4" w:space="0" w:color="auto"/>
              <w:left w:val="nil"/>
              <w:right w:val="single" w:sz="4" w:space="0" w:color="auto"/>
            </w:tcBorders>
          </w:tcPr>
          <w:p w:rsidR="00042B85" w:rsidRDefault="00042B85" w:rsidP="00CD178A">
            <w:pPr>
              <w:tabs>
                <w:tab w:val="left" w:pos="284"/>
                <w:tab w:val="left" w:pos="426"/>
                <w:tab w:val="left" w:pos="851"/>
              </w:tabs>
              <w:ind w:right="-1"/>
              <w:jc w:val="center"/>
              <w:rPr>
                <w:sz w:val="20"/>
                <w:szCs w:val="20"/>
                <w:lang w:val="kk-KZ"/>
              </w:rPr>
            </w:pPr>
            <w:r w:rsidRPr="008C2E9E">
              <w:rPr>
                <w:sz w:val="20"/>
                <w:szCs w:val="20"/>
                <w:lang w:val="kk-KZ"/>
              </w:rPr>
              <w:t>А</w:t>
            </w:r>
            <w:r>
              <w:rPr>
                <w:sz w:val="20"/>
                <w:szCs w:val="20"/>
                <w:lang w:val="kk-KZ"/>
              </w:rPr>
              <w:t>,</w:t>
            </w:r>
          </w:p>
          <w:p w:rsidR="00042B85" w:rsidRDefault="00042B85" w:rsidP="00CD178A">
            <w:pPr>
              <w:tabs>
                <w:tab w:val="left" w:pos="284"/>
                <w:tab w:val="left" w:pos="426"/>
                <w:tab w:val="left" w:pos="851"/>
              </w:tabs>
              <w:ind w:right="-1"/>
              <w:jc w:val="center"/>
              <w:rPr>
                <w:sz w:val="20"/>
                <w:szCs w:val="20"/>
                <w:lang w:val="kk-KZ"/>
              </w:rPr>
            </w:pPr>
            <w:r w:rsidRPr="008C2E9E">
              <w:rPr>
                <w:sz w:val="20"/>
                <w:szCs w:val="20"/>
                <w:lang w:val="kk-KZ"/>
              </w:rPr>
              <w:t>2010 by American Society of Clinical Oncology</w:t>
            </w:r>
          </w:p>
          <w:p w:rsidR="00042B85" w:rsidRDefault="00042B85" w:rsidP="00CD178A">
            <w:pPr>
              <w:tabs>
                <w:tab w:val="left" w:pos="284"/>
                <w:tab w:val="left" w:pos="426"/>
                <w:tab w:val="left" w:pos="851"/>
              </w:tabs>
              <w:ind w:right="-1"/>
              <w:jc w:val="center"/>
              <w:rPr>
                <w:sz w:val="20"/>
                <w:szCs w:val="20"/>
                <w:lang w:val="kk-KZ"/>
              </w:rPr>
            </w:pPr>
            <w:r w:rsidRPr="008C2E9E">
              <w:rPr>
                <w:sz w:val="20"/>
                <w:szCs w:val="20"/>
                <w:lang w:val="kk-KZ"/>
              </w:rPr>
              <w:t xml:space="preserve"> 0732-183 X / 10/2815-2584/$20.00 DOI: 10.1200/JCO.2009.</w:t>
            </w:r>
          </w:p>
          <w:p w:rsidR="00042B85" w:rsidRPr="00042B85" w:rsidRDefault="00042B85" w:rsidP="00CD178A">
            <w:pPr>
              <w:tabs>
                <w:tab w:val="left" w:pos="284"/>
                <w:tab w:val="left" w:pos="426"/>
                <w:tab w:val="left" w:pos="851"/>
              </w:tabs>
              <w:ind w:right="-1"/>
              <w:jc w:val="center"/>
              <w:rPr>
                <w:sz w:val="28"/>
                <w:szCs w:val="28"/>
                <w:lang w:val="en-US"/>
              </w:rPr>
            </w:pPr>
            <w:r w:rsidRPr="008C2E9E">
              <w:rPr>
                <w:sz w:val="20"/>
                <w:szCs w:val="20"/>
                <w:lang w:val="kk-KZ"/>
              </w:rPr>
              <w:t>22.4857</w:t>
            </w:r>
          </w:p>
        </w:tc>
      </w:tr>
      <w:tr w:rsidR="00042B85" w:rsidRPr="008C2E9E" w:rsidTr="00042B85">
        <w:trPr>
          <w:trHeight w:val="984"/>
          <w:jc w:val="center"/>
        </w:trPr>
        <w:tc>
          <w:tcPr>
            <w:tcW w:w="1930" w:type="dxa"/>
            <w:tcBorders>
              <w:top w:val="single" w:sz="4" w:space="0" w:color="auto"/>
              <w:left w:val="single" w:sz="4" w:space="0" w:color="auto"/>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rPr>
                <w:sz w:val="28"/>
                <w:szCs w:val="28"/>
                <w:lang w:val="kk-KZ"/>
              </w:rPr>
            </w:pPr>
            <w:r>
              <w:rPr>
                <w:sz w:val="28"/>
                <w:szCs w:val="28"/>
              </w:rPr>
              <w:t>ц</w:t>
            </w:r>
            <w:r w:rsidRPr="008C2E9E">
              <w:rPr>
                <w:sz w:val="28"/>
                <w:szCs w:val="28"/>
              </w:rPr>
              <w:t>исплатин</w:t>
            </w:r>
          </w:p>
          <w:p w:rsidR="00042B85" w:rsidRPr="008C2E9E" w:rsidRDefault="00042B85" w:rsidP="00CD178A">
            <w:pPr>
              <w:tabs>
                <w:tab w:val="left" w:pos="284"/>
                <w:tab w:val="left" w:pos="426"/>
                <w:tab w:val="left" w:pos="851"/>
              </w:tabs>
              <w:ind w:right="-1"/>
              <w:rPr>
                <w:sz w:val="28"/>
                <w:szCs w:val="28"/>
                <w:lang w:val="kk-KZ"/>
              </w:rPr>
            </w:pPr>
          </w:p>
        </w:tc>
        <w:tc>
          <w:tcPr>
            <w:tcW w:w="2749"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rPr>
                <w:sz w:val="28"/>
                <w:szCs w:val="28"/>
              </w:rPr>
            </w:pPr>
            <w:r w:rsidRPr="008C2E9E">
              <w:rPr>
                <w:sz w:val="28"/>
                <w:szCs w:val="28"/>
              </w:rPr>
              <w:t>концентрированный раствор для приготовления инфузий  0,5 мг/мл 100 мл фл.</w:t>
            </w:r>
          </w:p>
        </w:tc>
        <w:tc>
          <w:tcPr>
            <w:tcW w:w="2334"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rPr>
                <w:sz w:val="28"/>
                <w:szCs w:val="28"/>
              </w:rPr>
            </w:pPr>
            <w:r w:rsidRPr="008C2E9E">
              <w:rPr>
                <w:sz w:val="28"/>
                <w:szCs w:val="28"/>
              </w:rPr>
              <w:t>70 мг/м</w:t>
            </w:r>
            <w:proofErr w:type="gramStart"/>
            <w:r w:rsidRPr="008C2E9E">
              <w:rPr>
                <w:sz w:val="28"/>
                <w:szCs w:val="28"/>
              </w:rPr>
              <w:t>2</w:t>
            </w:r>
            <w:proofErr w:type="gramEnd"/>
            <w:r w:rsidRPr="008C2E9E">
              <w:rPr>
                <w:sz w:val="28"/>
                <w:szCs w:val="28"/>
              </w:rPr>
              <w:t xml:space="preserve"> в/в 24 часа</w:t>
            </w:r>
          </w:p>
        </w:tc>
        <w:tc>
          <w:tcPr>
            <w:tcW w:w="1131" w:type="dxa"/>
            <w:tcBorders>
              <w:top w:val="single" w:sz="4" w:space="0" w:color="auto"/>
              <w:left w:val="nil"/>
              <w:bottom w:val="single" w:sz="4" w:space="0" w:color="auto"/>
              <w:right w:val="single" w:sz="4" w:space="0" w:color="auto"/>
            </w:tcBorders>
            <w:shd w:val="clear" w:color="auto" w:fill="auto"/>
            <w:noWrap/>
          </w:tcPr>
          <w:p w:rsidR="00042B85" w:rsidRPr="008C2E9E" w:rsidRDefault="00042B85" w:rsidP="00CD178A">
            <w:pPr>
              <w:tabs>
                <w:tab w:val="left" w:pos="284"/>
                <w:tab w:val="left" w:pos="426"/>
                <w:tab w:val="left" w:pos="851"/>
              </w:tabs>
              <w:ind w:right="-1"/>
              <w:jc w:val="center"/>
              <w:rPr>
                <w:sz w:val="28"/>
                <w:szCs w:val="28"/>
              </w:rPr>
            </w:pPr>
            <w:r w:rsidRPr="008C2E9E">
              <w:rPr>
                <w:sz w:val="28"/>
                <w:szCs w:val="28"/>
              </w:rPr>
              <w:t>29,36,</w:t>
            </w:r>
          </w:p>
          <w:p w:rsidR="00042B85" w:rsidRPr="008C2E9E" w:rsidRDefault="00042B85" w:rsidP="00CD178A">
            <w:pPr>
              <w:tabs>
                <w:tab w:val="left" w:pos="284"/>
                <w:tab w:val="left" w:pos="426"/>
                <w:tab w:val="left" w:pos="851"/>
              </w:tabs>
              <w:ind w:right="-1"/>
              <w:jc w:val="center"/>
              <w:rPr>
                <w:sz w:val="28"/>
                <w:szCs w:val="28"/>
              </w:rPr>
            </w:pPr>
            <w:r w:rsidRPr="008C2E9E">
              <w:rPr>
                <w:sz w:val="28"/>
                <w:szCs w:val="28"/>
              </w:rPr>
              <w:t>43</w:t>
            </w:r>
          </w:p>
        </w:tc>
        <w:tc>
          <w:tcPr>
            <w:tcW w:w="2014" w:type="dxa"/>
            <w:vMerge/>
            <w:tcBorders>
              <w:left w:val="nil"/>
              <w:bottom w:val="single" w:sz="4" w:space="0" w:color="auto"/>
              <w:right w:val="single" w:sz="4" w:space="0" w:color="auto"/>
            </w:tcBorders>
          </w:tcPr>
          <w:p w:rsidR="00042B85" w:rsidRPr="008C2E9E" w:rsidRDefault="00042B85" w:rsidP="00CD178A">
            <w:pPr>
              <w:tabs>
                <w:tab w:val="left" w:pos="284"/>
                <w:tab w:val="left" w:pos="426"/>
                <w:tab w:val="left" w:pos="851"/>
              </w:tabs>
              <w:ind w:right="-1"/>
              <w:jc w:val="center"/>
              <w:rPr>
                <w:sz w:val="28"/>
                <w:szCs w:val="28"/>
              </w:rPr>
            </w:pPr>
          </w:p>
        </w:tc>
      </w:tr>
    </w:tbl>
    <w:p w:rsidR="009F39FF" w:rsidRPr="002E0AFB" w:rsidRDefault="009F39FF" w:rsidP="002E0AFB">
      <w:pPr>
        <w:jc w:val="both"/>
        <w:rPr>
          <w:sz w:val="28"/>
          <w:szCs w:val="28"/>
          <w:highlight w:val="yellow"/>
        </w:rPr>
      </w:pPr>
    </w:p>
    <w:p w:rsidR="009F39FF" w:rsidRPr="002E0AFB" w:rsidRDefault="00D32893" w:rsidP="002E0AFB">
      <w:pPr>
        <w:jc w:val="both"/>
        <w:rPr>
          <w:sz w:val="28"/>
          <w:szCs w:val="28"/>
        </w:rPr>
      </w:pPr>
      <w:r w:rsidRPr="002E0AFB">
        <w:rPr>
          <w:sz w:val="28"/>
          <w:szCs w:val="28"/>
        </w:rPr>
        <w:t xml:space="preserve">Примечание*: </w:t>
      </w:r>
      <w:r w:rsidR="009F39FF" w:rsidRPr="002E0AFB">
        <w:rPr>
          <w:sz w:val="28"/>
          <w:szCs w:val="28"/>
        </w:rPr>
        <w:t>Перед началом данного блока пациенту необходимо восстановиться после предыдущего курса, а также у него должны отсутствовать симптомы активной инфекции.  Абсолютное число нейтрофилов (АЧН) и количество тромбоцитов должно достичь показателей выше 1х10</w:t>
      </w:r>
      <w:r w:rsidR="009F39FF" w:rsidRPr="002E0AFB">
        <w:rPr>
          <w:sz w:val="28"/>
          <w:szCs w:val="28"/>
          <w:vertAlign w:val="superscript"/>
        </w:rPr>
        <w:t>9</w:t>
      </w:r>
      <w:r w:rsidR="009F39FF" w:rsidRPr="002E0AFB">
        <w:rPr>
          <w:sz w:val="28"/>
          <w:szCs w:val="28"/>
        </w:rPr>
        <w:t>/л и 100х10</w:t>
      </w:r>
      <w:r w:rsidR="009F39FF" w:rsidRPr="002E0AFB">
        <w:rPr>
          <w:sz w:val="28"/>
          <w:szCs w:val="28"/>
          <w:vertAlign w:val="superscript"/>
        </w:rPr>
        <w:t>9</w:t>
      </w:r>
      <w:r w:rsidR="009F39FF" w:rsidRPr="002E0AFB">
        <w:rPr>
          <w:sz w:val="28"/>
          <w:szCs w:val="28"/>
        </w:rPr>
        <w:t>/л соответственно. Рекомендуется отложить химиотерапию (максимум на 2 недели) до тех пор, пока не будут достигнуты эти показатели, а не сокращать дозу препаратов. Если блок уже был начат, следует довести его до конца вне зависимости от показателей анализов крови во время блока. Единственной причиной для прекращения лечения является СКФ степени 1, кардиотоксичность степени 2 или ототоксичность степени 3 и угрожающая жизни негематологическая токсичность или негематологическая токсичность степени 4 согласно общим критериям токсичности.</w:t>
      </w:r>
    </w:p>
    <w:p w:rsidR="00957D0E" w:rsidRPr="002E0AFB" w:rsidRDefault="00957D0E" w:rsidP="002E0AFB">
      <w:pPr>
        <w:rPr>
          <w:sz w:val="28"/>
          <w:szCs w:val="28"/>
          <w:lang w:val="kk-KZ"/>
        </w:rPr>
      </w:pPr>
    </w:p>
    <w:p w:rsidR="00DA72E7" w:rsidRPr="008C2E9E" w:rsidRDefault="00DA72E7" w:rsidP="00CD178A">
      <w:pPr>
        <w:jc w:val="both"/>
        <w:rPr>
          <w:sz w:val="28"/>
          <w:szCs w:val="28"/>
          <w:u w:val="single"/>
        </w:rPr>
      </w:pPr>
      <w:r w:rsidRPr="008C2E9E">
        <w:rPr>
          <w:sz w:val="28"/>
          <w:szCs w:val="28"/>
        </w:rPr>
        <w:t>Химиотерапия Блок А3 включает: доксорубицин, цисплатин</w:t>
      </w:r>
    </w:p>
    <w:tbl>
      <w:tblPr>
        <w:tblW w:w="10421" w:type="dxa"/>
        <w:jc w:val="center"/>
        <w:tblLook w:val="04A0" w:firstRow="1" w:lastRow="0" w:firstColumn="1" w:lastColumn="0" w:noHBand="0" w:noVBand="1"/>
      </w:tblPr>
      <w:tblGrid>
        <w:gridCol w:w="1926"/>
        <w:gridCol w:w="2741"/>
        <w:gridCol w:w="2424"/>
        <w:gridCol w:w="1255"/>
        <w:gridCol w:w="2075"/>
      </w:tblGrid>
      <w:tr w:rsidR="00042B85" w:rsidRPr="008C2E9E" w:rsidTr="00042B85">
        <w:trPr>
          <w:trHeight w:val="409"/>
          <w:jc w:val="center"/>
        </w:trPr>
        <w:tc>
          <w:tcPr>
            <w:tcW w:w="1926" w:type="dxa"/>
            <w:tcBorders>
              <w:top w:val="single" w:sz="4" w:space="0" w:color="auto"/>
              <w:left w:val="single" w:sz="4" w:space="0" w:color="auto"/>
              <w:bottom w:val="single" w:sz="4" w:space="0" w:color="auto"/>
              <w:right w:val="single" w:sz="4" w:space="0" w:color="auto"/>
            </w:tcBorders>
            <w:shd w:val="clear" w:color="auto" w:fill="auto"/>
          </w:tcPr>
          <w:p w:rsidR="00042B85" w:rsidRPr="00042B85" w:rsidRDefault="00042B85" w:rsidP="00CD178A">
            <w:pPr>
              <w:tabs>
                <w:tab w:val="left" w:pos="284"/>
                <w:tab w:val="left" w:pos="426"/>
                <w:tab w:val="left" w:pos="851"/>
              </w:tabs>
              <w:ind w:right="-1"/>
              <w:jc w:val="center"/>
              <w:rPr>
                <w:b/>
                <w:sz w:val="28"/>
                <w:szCs w:val="28"/>
                <w:lang w:val="kk-KZ"/>
              </w:rPr>
            </w:pPr>
            <w:r w:rsidRPr="008C2E9E">
              <w:rPr>
                <w:b/>
                <w:sz w:val="28"/>
                <w:szCs w:val="28"/>
              </w:rPr>
              <w:t>Препарат</w:t>
            </w:r>
          </w:p>
        </w:tc>
        <w:tc>
          <w:tcPr>
            <w:tcW w:w="2741"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jc w:val="center"/>
              <w:rPr>
                <w:b/>
                <w:sz w:val="28"/>
                <w:szCs w:val="28"/>
              </w:rPr>
            </w:pPr>
            <w:r w:rsidRPr="008C2E9E">
              <w:rPr>
                <w:b/>
                <w:sz w:val="28"/>
                <w:szCs w:val="28"/>
              </w:rPr>
              <w:t>Форма выпуска</w:t>
            </w:r>
          </w:p>
        </w:tc>
        <w:tc>
          <w:tcPr>
            <w:tcW w:w="2424"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jc w:val="center"/>
              <w:rPr>
                <w:b/>
                <w:sz w:val="28"/>
                <w:szCs w:val="28"/>
              </w:rPr>
            </w:pPr>
            <w:r w:rsidRPr="008C2E9E">
              <w:rPr>
                <w:b/>
                <w:sz w:val="28"/>
                <w:szCs w:val="28"/>
              </w:rPr>
              <w:t>Суточная доза</w:t>
            </w:r>
          </w:p>
        </w:tc>
        <w:tc>
          <w:tcPr>
            <w:tcW w:w="1255"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jc w:val="center"/>
              <w:rPr>
                <w:b/>
                <w:sz w:val="28"/>
                <w:szCs w:val="28"/>
              </w:rPr>
            </w:pPr>
            <w:r w:rsidRPr="008C2E9E">
              <w:rPr>
                <w:b/>
                <w:sz w:val="28"/>
                <w:szCs w:val="28"/>
              </w:rPr>
              <w:t>Дни</w:t>
            </w:r>
          </w:p>
        </w:tc>
        <w:tc>
          <w:tcPr>
            <w:tcW w:w="2075" w:type="dxa"/>
            <w:tcBorders>
              <w:top w:val="single" w:sz="4" w:space="0" w:color="auto"/>
              <w:left w:val="nil"/>
              <w:bottom w:val="single" w:sz="4" w:space="0" w:color="auto"/>
              <w:right w:val="single" w:sz="4" w:space="0" w:color="auto"/>
            </w:tcBorders>
          </w:tcPr>
          <w:p w:rsidR="00042B85" w:rsidRPr="008C2E9E" w:rsidRDefault="00042B85" w:rsidP="00CD178A">
            <w:pPr>
              <w:tabs>
                <w:tab w:val="left" w:pos="284"/>
                <w:tab w:val="left" w:pos="426"/>
                <w:tab w:val="left" w:pos="851"/>
              </w:tabs>
              <w:ind w:right="-1"/>
              <w:jc w:val="center"/>
              <w:rPr>
                <w:b/>
                <w:sz w:val="28"/>
                <w:szCs w:val="28"/>
              </w:rPr>
            </w:pPr>
            <w:r>
              <w:rPr>
                <w:b/>
                <w:sz w:val="28"/>
                <w:szCs w:val="28"/>
              </w:rPr>
              <w:t>УД, ссылка</w:t>
            </w:r>
          </w:p>
        </w:tc>
      </w:tr>
      <w:tr w:rsidR="00042B85" w:rsidRPr="00042B85" w:rsidTr="00042B85">
        <w:trPr>
          <w:trHeight w:val="984"/>
          <w:jc w:val="center"/>
        </w:trPr>
        <w:tc>
          <w:tcPr>
            <w:tcW w:w="1926" w:type="dxa"/>
            <w:tcBorders>
              <w:top w:val="single" w:sz="4" w:space="0" w:color="auto"/>
              <w:left w:val="single" w:sz="4" w:space="0" w:color="auto"/>
              <w:bottom w:val="single" w:sz="4" w:space="0" w:color="auto"/>
              <w:right w:val="single" w:sz="4" w:space="0" w:color="auto"/>
            </w:tcBorders>
            <w:shd w:val="clear" w:color="auto" w:fill="auto"/>
          </w:tcPr>
          <w:p w:rsidR="00042B85" w:rsidRPr="00CF7B6C" w:rsidRDefault="00042B85" w:rsidP="00CD178A">
            <w:pPr>
              <w:tabs>
                <w:tab w:val="left" w:pos="284"/>
                <w:tab w:val="left" w:pos="426"/>
                <w:tab w:val="left" w:pos="851"/>
              </w:tabs>
              <w:ind w:right="-1"/>
              <w:jc w:val="both"/>
              <w:rPr>
                <w:sz w:val="28"/>
                <w:szCs w:val="28"/>
                <w:lang w:val="en-US"/>
              </w:rPr>
            </w:pPr>
            <w:r w:rsidRPr="008C2E9E">
              <w:rPr>
                <w:sz w:val="28"/>
                <w:szCs w:val="28"/>
              </w:rPr>
              <w:lastRenderedPageBreak/>
              <w:t>доксорубицин</w:t>
            </w:r>
          </w:p>
          <w:p w:rsidR="00042B85" w:rsidRPr="008C2E9E" w:rsidRDefault="00042B85" w:rsidP="00CD178A">
            <w:pPr>
              <w:tabs>
                <w:tab w:val="left" w:pos="284"/>
                <w:tab w:val="left" w:pos="426"/>
                <w:tab w:val="left" w:pos="851"/>
              </w:tabs>
              <w:ind w:right="-1"/>
              <w:jc w:val="both"/>
              <w:rPr>
                <w:sz w:val="28"/>
                <w:szCs w:val="28"/>
                <w:lang w:val="kk-KZ"/>
              </w:rPr>
            </w:pPr>
          </w:p>
        </w:tc>
        <w:tc>
          <w:tcPr>
            <w:tcW w:w="2741"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jc w:val="both"/>
              <w:rPr>
                <w:sz w:val="28"/>
                <w:szCs w:val="28"/>
              </w:rPr>
            </w:pPr>
            <w:r w:rsidRPr="008C2E9E">
              <w:rPr>
                <w:sz w:val="28"/>
                <w:szCs w:val="28"/>
              </w:rPr>
              <w:t xml:space="preserve">порошок лиофилизированный для приготовления внутривенного инъекционного раствора 20 мг </w:t>
            </w:r>
          </w:p>
        </w:tc>
        <w:tc>
          <w:tcPr>
            <w:tcW w:w="2424"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36"/>
              </w:tabs>
              <w:ind w:left="36" w:firstLine="8"/>
              <w:jc w:val="both"/>
              <w:rPr>
                <w:sz w:val="28"/>
                <w:szCs w:val="28"/>
              </w:rPr>
            </w:pPr>
            <w:r w:rsidRPr="008C2E9E">
              <w:rPr>
                <w:sz w:val="28"/>
                <w:szCs w:val="28"/>
              </w:rPr>
              <w:t xml:space="preserve">30 мг/м2 в/в </w:t>
            </w:r>
            <w:proofErr w:type="gramStart"/>
            <w:r w:rsidRPr="008C2E9E">
              <w:rPr>
                <w:sz w:val="28"/>
                <w:szCs w:val="28"/>
              </w:rPr>
              <w:t>в</w:t>
            </w:r>
            <w:proofErr w:type="gramEnd"/>
            <w:r w:rsidRPr="008C2E9E">
              <w:rPr>
                <w:sz w:val="28"/>
                <w:szCs w:val="28"/>
              </w:rPr>
              <w:t xml:space="preserve"> виде одночасовой в/в инфузии вместе с </w:t>
            </w:r>
            <w:r w:rsidRPr="00EE0DED">
              <w:rPr>
                <w:sz w:val="28"/>
                <w:szCs w:val="28"/>
              </w:rPr>
              <w:t>дексразоксаном*</w:t>
            </w:r>
            <w:r>
              <w:rPr>
                <w:sz w:val="28"/>
                <w:szCs w:val="28"/>
              </w:rPr>
              <w:t xml:space="preserve"> </w:t>
            </w:r>
            <w:r w:rsidRPr="008C2E9E">
              <w:rPr>
                <w:i/>
                <w:sz w:val="28"/>
                <w:szCs w:val="28"/>
              </w:rPr>
              <w:t>или</w:t>
            </w:r>
            <w:r w:rsidRPr="008C2E9E">
              <w:rPr>
                <w:sz w:val="28"/>
                <w:szCs w:val="28"/>
              </w:rPr>
              <w:t xml:space="preserve"> в/в инфузия в течение 24 ч.</w:t>
            </w:r>
          </w:p>
          <w:p w:rsidR="00042B85" w:rsidRPr="008C2E9E" w:rsidRDefault="00042B85" w:rsidP="00CD178A">
            <w:pPr>
              <w:tabs>
                <w:tab w:val="left" w:pos="36"/>
                <w:tab w:val="left" w:pos="284"/>
                <w:tab w:val="left" w:pos="426"/>
                <w:tab w:val="left" w:pos="851"/>
              </w:tabs>
              <w:ind w:left="36" w:right="-1"/>
              <w:jc w:val="both"/>
              <w:rPr>
                <w:sz w:val="28"/>
                <w:szCs w:val="28"/>
              </w:rPr>
            </w:pPr>
          </w:p>
        </w:tc>
        <w:tc>
          <w:tcPr>
            <w:tcW w:w="1255" w:type="dxa"/>
            <w:tcBorders>
              <w:top w:val="single" w:sz="4" w:space="0" w:color="auto"/>
              <w:left w:val="nil"/>
              <w:bottom w:val="single" w:sz="4" w:space="0" w:color="auto"/>
              <w:right w:val="single" w:sz="4" w:space="0" w:color="auto"/>
            </w:tcBorders>
            <w:shd w:val="clear" w:color="auto" w:fill="auto"/>
            <w:noWrap/>
          </w:tcPr>
          <w:p w:rsidR="00042B85" w:rsidRPr="008C2E9E" w:rsidRDefault="00042B85" w:rsidP="00CD178A">
            <w:pPr>
              <w:tabs>
                <w:tab w:val="left" w:pos="284"/>
                <w:tab w:val="left" w:pos="426"/>
                <w:tab w:val="left" w:pos="851"/>
              </w:tabs>
              <w:ind w:right="-1"/>
              <w:jc w:val="center"/>
              <w:rPr>
                <w:sz w:val="28"/>
                <w:szCs w:val="28"/>
              </w:rPr>
            </w:pPr>
            <w:r w:rsidRPr="008C2E9E">
              <w:rPr>
                <w:sz w:val="28"/>
                <w:szCs w:val="28"/>
              </w:rPr>
              <w:t>57,58</w:t>
            </w:r>
          </w:p>
        </w:tc>
        <w:tc>
          <w:tcPr>
            <w:tcW w:w="2075" w:type="dxa"/>
            <w:vMerge w:val="restart"/>
            <w:tcBorders>
              <w:top w:val="single" w:sz="4" w:space="0" w:color="auto"/>
              <w:left w:val="nil"/>
              <w:right w:val="single" w:sz="4" w:space="0" w:color="auto"/>
            </w:tcBorders>
          </w:tcPr>
          <w:p w:rsidR="00042B85" w:rsidRDefault="00042B85" w:rsidP="00CD178A">
            <w:pPr>
              <w:tabs>
                <w:tab w:val="left" w:pos="284"/>
                <w:tab w:val="left" w:pos="426"/>
                <w:tab w:val="left" w:pos="851"/>
              </w:tabs>
              <w:ind w:right="-1"/>
              <w:jc w:val="center"/>
              <w:rPr>
                <w:sz w:val="20"/>
                <w:szCs w:val="20"/>
                <w:lang w:val="kk-KZ"/>
              </w:rPr>
            </w:pPr>
            <w:r w:rsidRPr="008C2E9E">
              <w:rPr>
                <w:sz w:val="20"/>
                <w:szCs w:val="20"/>
                <w:lang w:val="kk-KZ"/>
              </w:rPr>
              <w:t>А</w:t>
            </w:r>
            <w:r>
              <w:rPr>
                <w:sz w:val="20"/>
                <w:szCs w:val="20"/>
                <w:lang w:val="kk-KZ"/>
              </w:rPr>
              <w:t>,</w:t>
            </w:r>
          </w:p>
          <w:p w:rsidR="00042B85" w:rsidRDefault="00042B85" w:rsidP="00CD178A">
            <w:pPr>
              <w:tabs>
                <w:tab w:val="left" w:pos="284"/>
                <w:tab w:val="left" w:pos="426"/>
                <w:tab w:val="left" w:pos="851"/>
              </w:tabs>
              <w:ind w:right="-1"/>
              <w:jc w:val="center"/>
              <w:rPr>
                <w:sz w:val="20"/>
                <w:szCs w:val="20"/>
                <w:lang w:val="kk-KZ"/>
              </w:rPr>
            </w:pPr>
            <w:r w:rsidRPr="008C2E9E">
              <w:rPr>
                <w:sz w:val="20"/>
                <w:szCs w:val="20"/>
                <w:lang w:val="kk-KZ"/>
              </w:rPr>
              <w:t xml:space="preserve">2010 by American </w:t>
            </w:r>
          </w:p>
          <w:p w:rsidR="00042B85" w:rsidRDefault="00042B85" w:rsidP="00CD178A">
            <w:pPr>
              <w:tabs>
                <w:tab w:val="left" w:pos="284"/>
                <w:tab w:val="left" w:pos="426"/>
                <w:tab w:val="left" w:pos="851"/>
              </w:tabs>
              <w:ind w:right="-1"/>
              <w:jc w:val="center"/>
              <w:rPr>
                <w:sz w:val="20"/>
                <w:szCs w:val="20"/>
                <w:lang w:val="kk-KZ"/>
              </w:rPr>
            </w:pPr>
            <w:r w:rsidRPr="008C2E9E">
              <w:rPr>
                <w:sz w:val="20"/>
                <w:szCs w:val="20"/>
                <w:lang w:val="kk-KZ"/>
              </w:rPr>
              <w:t>Society of Clinical Oncology 0732-183 X / 10/2815-2584/$20.</w:t>
            </w:r>
          </w:p>
          <w:p w:rsidR="00042B85" w:rsidRDefault="00042B85" w:rsidP="00CD178A">
            <w:pPr>
              <w:tabs>
                <w:tab w:val="left" w:pos="284"/>
                <w:tab w:val="left" w:pos="426"/>
                <w:tab w:val="left" w:pos="851"/>
              </w:tabs>
              <w:ind w:right="-1"/>
              <w:jc w:val="center"/>
              <w:rPr>
                <w:sz w:val="20"/>
                <w:szCs w:val="20"/>
                <w:lang w:val="kk-KZ"/>
              </w:rPr>
            </w:pPr>
            <w:r w:rsidRPr="008C2E9E">
              <w:rPr>
                <w:sz w:val="20"/>
                <w:szCs w:val="20"/>
                <w:lang w:val="kk-KZ"/>
              </w:rPr>
              <w:t>00 DOI: 10.1200/JCO.2009.</w:t>
            </w:r>
          </w:p>
          <w:p w:rsidR="00042B85" w:rsidRPr="00042B85" w:rsidRDefault="00042B85" w:rsidP="00CD178A">
            <w:pPr>
              <w:tabs>
                <w:tab w:val="left" w:pos="284"/>
                <w:tab w:val="left" w:pos="426"/>
                <w:tab w:val="left" w:pos="851"/>
              </w:tabs>
              <w:ind w:right="-1"/>
              <w:jc w:val="center"/>
              <w:rPr>
                <w:sz w:val="28"/>
                <w:szCs w:val="28"/>
                <w:lang w:val="en-US"/>
              </w:rPr>
            </w:pPr>
            <w:r w:rsidRPr="008C2E9E">
              <w:rPr>
                <w:sz w:val="20"/>
                <w:szCs w:val="20"/>
                <w:lang w:val="kk-KZ"/>
              </w:rPr>
              <w:t>22.4857</w:t>
            </w:r>
          </w:p>
        </w:tc>
      </w:tr>
      <w:tr w:rsidR="00042B85" w:rsidRPr="008C2E9E" w:rsidTr="00042B85">
        <w:trPr>
          <w:trHeight w:val="984"/>
          <w:jc w:val="center"/>
        </w:trPr>
        <w:tc>
          <w:tcPr>
            <w:tcW w:w="1926" w:type="dxa"/>
            <w:tcBorders>
              <w:top w:val="single" w:sz="4" w:space="0" w:color="auto"/>
              <w:left w:val="single" w:sz="4" w:space="0" w:color="auto"/>
              <w:bottom w:val="single" w:sz="4" w:space="0" w:color="auto"/>
              <w:right w:val="single" w:sz="4" w:space="0" w:color="auto"/>
            </w:tcBorders>
            <w:shd w:val="clear" w:color="auto" w:fill="auto"/>
          </w:tcPr>
          <w:p w:rsidR="00042B85" w:rsidRPr="008C2E9E" w:rsidRDefault="0093165A" w:rsidP="00CD178A">
            <w:pPr>
              <w:tabs>
                <w:tab w:val="left" w:pos="284"/>
                <w:tab w:val="left" w:pos="426"/>
                <w:tab w:val="left" w:pos="851"/>
              </w:tabs>
              <w:ind w:right="-1"/>
              <w:rPr>
                <w:sz w:val="28"/>
                <w:szCs w:val="28"/>
                <w:lang w:val="kk-KZ"/>
              </w:rPr>
            </w:pPr>
            <w:r>
              <w:rPr>
                <w:sz w:val="28"/>
                <w:szCs w:val="28"/>
              </w:rPr>
              <w:t>ц</w:t>
            </w:r>
            <w:r w:rsidR="00042B85" w:rsidRPr="008C2E9E">
              <w:rPr>
                <w:sz w:val="28"/>
                <w:szCs w:val="28"/>
              </w:rPr>
              <w:t>исплатин</w:t>
            </w:r>
          </w:p>
          <w:p w:rsidR="00042B85" w:rsidRPr="008C2E9E" w:rsidRDefault="00042B85" w:rsidP="00CD178A">
            <w:pPr>
              <w:tabs>
                <w:tab w:val="left" w:pos="284"/>
                <w:tab w:val="left" w:pos="426"/>
                <w:tab w:val="left" w:pos="851"/>
              </w:tabs>
              <w:ind w:right="-1"/>
              <w:rPr>
                <w:sz w:val="28"/>
                <w:szCs w:val="28"/>
                <w:lang w:val="kk-KZ"/>
              </w:rPr>
            </w:pPr>
          </w:p>
        </w:tc>
        <w:tc>
          <w:tcPr>
            <w:tcW w:w="2741" w:type="dxa"/>
            <w:tcBorders>
              <w:top w:val="single" w:sz="4" w:space="0" w:color="auto"/>
              <w:left w:val="nil"/>
              <w:bottom w:val="single" w:sz="4" w:space="0" w:color="auto"/>
              <w:right w:val="single" w:sz="4" w:space="0" w:color="auto"/>
            </w:tcBorders>
            <w:shd w:val="clear" w:color="auto" w:fill="auto"/>
          </w:tcPr>
          <w:p w:rsidR="00042B85" w:rsidRPr="008C2E9E" w:rsidRDefault="00042B85" w:rsidP="00CD178A">
            <w:pPr>
              <w:tabs>
                <w:tab w:val="left" w:pos="284"/>
                <w:tab w:val="left" w:pos="426"/>
                <w:tab w:val="left" w:pos="851"/>
              </w:tabs>
              <w:ind w:right="-1"/>
              <w:rPr>
                <w:sz w:val="28"/>
                <w:szCs w:val="28"/>
              </w:rPr>
            </w:pPr>
            <w:r w:rsidRPr="008C2E9E">
              <w:rPr>
                <w:sz w:val="28"/>
                <w:szCs w:val="28"/>
              </w:rPr>
              <w:t>концентрированный раствор для приготовления инфузий  0,5 мг/мл 100 мл фл.</w:t>
            </w:r>
          </w:p>
        </w:tc>
        <w:tc>
          <w:tcPr>
            <w:tcW w:w="2424" w:type="dxa"/>
            <w:tcBorders>
              <w:top w:val="single" w:sz="4" w:space="0" w:color="auto"/>
              <w:left w:val="nil"/>
              <w:bottom w:val="single" w:sz="4" w:space="0" w:color="auto"/>
              <w:right w:val="single" w:sz="4" w:space="0" w:color="auto"/>
            </w:tcBorders>
            <w:shd w:val="clear" w:color="auto" w:fill="auto"/>
          </w:tcPr>
          <w:p w:rsidR="00042B85" w:rsidRDefault="00042B85" w:rsidP="00CD178A">
            <w:pPr>
              <w:tabs>
                <w:tab w:val="left" w:pos="284"/>
                <w:tab w:val="left" w:pos="426"/>
                <w:tab w:val="left" w:pos="851"/>
              </w:tabs>
              <w:ind w:right="-1"/>
              <w:rPr>
                <w:sz w:val="28"/>
                <w:szCs w:val="28"/>
              </w:rPr>
            </w:pPr>
            <w:r w:rsidRPr="008C2E9E">
              <w:rPr>
                <w:sz w:val="28"/>
                <w:szCs w:val="28"/>
              </w:rPr>
              <w:t>7</w:t>
            </w:r>
          </w:p>
          <w:p w:rsidR="00042B85" w:rsidRPr="008C2E9E" w:rsidRDefault="00042B85" w:rsidP="00CD178A">
            <w:pPr>
              <w:tabs>
                <w:tab w:val="left" w:pos="284"/>
                <w:tab w:val="left" w:pos="426"/>
                <w:tab w:val="left" w:pos="851"/>
              </w:tabs>
              <w:ind w:right="-1"/>
              <w:rPr>
                <w:sz w:val="28"/>
                <w:szCs w:val="28"/>
              </w:rPr>
            </w:pPr>
            <w:r w:rsidRPr="008C2E9E">
              <w:rPr>
                <w:sz w:val="28"/>
                <w:szCs w:val="28"/>
              </w:rPr>
              <w:t>0 мг/м</w:t>
            </w:r>
            <w:proofErr w:type="gramStart"/>
            <w:r w:rsidRPr="008C2E9E">
              <w:rPr>
                <w:sz w:val="28"/>
                <w:szCs w:val="28"/>
              </w:rPr>
              <w:t>2</w:t>
            </w:r>
            <w:proofErr w:type="gramEnd"/>
            <w:r w:rsidRPr="008C2E9E">
              <w:rPr>
                <w:sz w:val="28"/>
                <w:szCs w:val="28"/>
              </w:rPr>
              <w:t xml:space="preserve"> в/в 24 часа</w:t>
            </w:r>
          </w:p>
        </w:tc>
        <w:tc>
          <w:tcPr>
            <w:tcW w:w="1255" w:type="dxa"/>
            <w:tcBorders>
              <w:top w:val="single" w:sz="4" w:space="0" w:color="auto"/>
              <w:left w:val="nil"/>
              <w:bottom w:val="single" w:sz="4" w:space="0" w:color="auto"/>
              <w:right w:val="single" w:sz="4" w:space="0" w:color="auto"/>
            </w:tcBorders>
            <w:shd w:val="clear" w:color="auto" w:fill="auto"/>
            <w:noWrap/>
          </w:tcPr>
          <w:p w:rsidR="00042B85" w:rsidRPr="008C2E9E" w:rsidRDefault="00042B85" w:rsidP="00CD178A">
            <w:pPr>
              <w:tabs>
                <w:tab w:val="left" w:pos="284"/>
                <w:tab w:val="left" w:pos="426"/>
                <w:tab w:val="left" w:pos="851"/>
              </w:tabs>
              <w:ind w:right="-1"/>
              <w:jc w:val="center"/>
              <w:rPr>
                <w:sz w:val="28"/>
                <w:szCs w:val="28"/>
              </w:rPr>
            </w:pPr>
            <w:r w:rsidRPr="008C2E9E">
              <w:rPr>
                <w:sz w:val="28"/>
                <w:szCs w:val="28"/>
              </w:rPr>
              <w:t>57,64</w:t>
            </w:r>
          </w:p>
        </w:tc>
        <w:tc>
          <w:tcPr>
            <w:tcW w:w="2075" w:type="dxa"/>
            <w:vMerge/>
            <w:tcBorders>
              <w:left w:val="nil"/>
              <w:bottom w:val="single" w:sz="4" w:space="0" w:color="auto"/>
              <w:right w:val="single" w:sz="4" w:space="0" w:color="auto"/>
            </w:tcBorders>
          </w:tcPr>
          <w:p w:rsidR="00042B85" w:rsidRPr="008C2E9E" w:rsidRDefault="00042B85" w:rsidP="00CD178A">
            <w:pPr>
              <w:tabs>
                <w:tab w:val="left" w:pos="284"/>
                <w:tab w:val="left" w:pos="426"/>
                <w:tab w:val="left" w:pos="851"/>
              </w:tabs>
              <w:ind w:right="-1"/>
              <w:jc w:val="center"/>
              <w:rPr>
                <w:sz w:val="28"/>
                <w:szCs w:val="28"/>
              </w:rPr>
            </w:pPr>
          </w:p>
        </w:tc>
      </w:tr>
    </w:tbl>
    <w:p w:rsidR="009F39FF" w:rsidRPr="0093165A" w:rsidRDefault="00B3440E" w:rsidP="0093165A">
      <w:pPr>
        <w:jc w:val="both"/>
        <w:rPr>
          <w:sz w:val="28"/>
          <w:szCs w:val="28"/>
        </w:rPr>
      </w:pPr>
      <w:r w:rsidRPr="0093165A">
        <w:rPr>
          <w:sz w:val="28"/>
          <w:szCs w:val="28"/>
          <w:lang w:val="en-US"/>
        </w:rPr>
        <w:t>NB</w:t>
      </w:r>
      <w:r w:rsidRPr="0093165A">
        <w:rPr>
          <w:sz w:val="28"/>
          <w:szCs w:val="28"/>
        </w:rPr>
        <w:t xml:space="preserve">! </w:t>
      </w:r>
      <w:r w:rsidR="009F39FF" w:rsidRPr="0093165A">
        <w:rPr>
          <w:sz w:val="28"/>
          <w:szCs w:val="28"/>
        </w:rPr>
        <w:t>Блок А3 изменен (количество доз цисплатина и время введения доксорубицина) для того, чтобы избежать отсрочки операции в связи с миелотоксичностью этого курса.</w:t>
      </w:r>
    </w:p>
    <w:p w:rsidR="00B3440E" w:rsidRPr="0093165A" w:rsidRDefault="00B3440E" w:rsidP="0093165A">
      <w:pPr>
        <w:rPr>
          <w:sz w:val="28"/>
          <w:szCs w:val="28"/>
        </w:rPr>
      </w:pPr>
    </w:p>
    <w:p w:rsidR="00AE2518" w:rsidRPr="0093165A" w:rsidRDefault="00AE2518" w:rsidP="0093165A">
      <w:pPr>
        <w:rPr>
          <w:sz w:val="28"/>
          <w:szCs w:val="28"/>
          <w:lang w:val="kk-KZ"/>
        </w:rPr>
      </w:pPr>
      <w:r w:rsidRPr="0093165A">
        <w:rPr>
          <w:sz w:val="28"/>
          <w:szCs w:val="28"/>
          <w:lang w:val="kk-KZ"/>
        </w:rPr>
        <w:t xml:space="preserve">В случаях кардиотоксичности и изменения на ЭКГ/ЭхоКГ в результате приема антрациклинов. </w:t>
      </w:r>
    </w:p>
    <w:p w:rsidR="009F39FF" w:rsidRPr="008C2E9E" w:rsidRDefault="00B3440E" w:rsidP="00CD178A">
      <w:pPr>
        <w:ind w:left="1985" w:hanging="1985"/>
        <w:jc w:val="both"/>
        <w:rPr>
          <w:sz w:val="28"/>
          <w:szCs w:val="28"/>
        </w:rPr>
      </w:pPr>
      <w:r w:rsidRPr="006708B3">
        <w:rPr>
          <w:sz w:val="28"/>
          <w:szCs w:val="28"/>
        </w:rPr>
        <w:t>Дексразоксан</w:t>
      </w:r>
      <w:r w:rsidR="005133C2" w:rsidRPr="006708B3">
        <w:rPr>
          <w:sz w:val="28"/>
          <w:szCs w:val="28"/>
        </w:rPr>
        <w:t>*</w:t>
      </w:r>
      <w:r w:rsidRPr="008C2E9E">
        <w:rPr>
          <w:sz w:val="28"/>
          <w:szCs w:val="28"/>
        </w:rPr>
        <w:t xml:space="preserve">: </w:t>
      </w:r>
      <w:r w:rsidRPr="008C2E9E">
        <w:rPr>
          <w:sz w:val="28"/>
          <w:szCs w:val="28"/>
        </w:rPr>
        <w:tab/>
      </w:r>
      <w:r w:rsidR="009F39FF" w:rsidRPr="008C2E9E">
        <w:rPr>
          <w:sz w:val="28"/>
          <w:szCs w:val="28"/>
        </w:rPr>
        <w:t xml:space="preserve"> </w:t>
      </w:r>
      <w:r w:rsidRPr="008C2E9E">
        <w:rPr>
          <w:sz w:val="28"/>
          <w:szCs w:val="28"/>
        </w:rPr>
        <w:t>д</w:t>
      </w:r>
      <w:r w:rsidR="009F39FF" w:rsidRPr="008C2E9E">
        <w:rPr>
          <w:sz w:val="28"/>
          <w:szCs w:val="28"/>
        </w:rPr>
        <w:t>оксорубицин 20:1 ограничение дозы 1000 мг/ mI на цикл</w:t>
      </w:r>
      <w:r w:rsidR="00F1254B" w:rsidRPr="008C2E9E">
        <w:rPr>
          <w:sz w:val="28"/>
          <w:szCs w:val="28"/>
        </w:rPr>
        <w:t>.</w:t>
      </w:r>
    </w:p>
    <w:p w:rsidR="009F39FF" w:rsidRPr="008C2E9E" w:rsidRDefault="00B3440E" w:rsidP="00CD178A">
      <w:pPr>
        <w:ind w:left="1985" w:hanging="1985"/>
        <w:jc w:val="both"/>
        <w:rPr>
          <w:sz w:val="28"/>
          <w:szCs w:val="28"/>
        </w:rPr>
      </w:pPr>
      <w:r w:rsidRPr="008C2E9E">
        <w:rPr>
          <w:sz w:val="28"/>
          <w:szCs w:val="28"/>
        </w:rPr>
        <w:tab/>
      </w:r>
    </w:p>
    <w:p w:rsidR="009F39FF" w:rsidRPr="008C2E9E" w:rsidRDefault="009F39FF" w:rsidP="00CD178A">
      <w:pPr>
        <w:ind w:left="2832" w:hanging="2832"/>
        <w:jc w:val="both"/>
        <w:rPr>
          <w:sz w:val="28"/>
          <w:szCs w:val="28"/>
        </w:rPr>
      </w:pPr>
      <w:r w:rsidRPr="008C2E9E">
        <w:rPr>
          <w:sz w:val="28"/>
          <w:szCs w:val="28"/>
        </w:rPr>
        <w:t>Фактическая доза для блока</w:t>
      </w:r>
      <w:proofErr w:type="gramStart"/>
      <w:r w:rsidR="00B3440E" w:rsidRPr="008C2E9E">
        <w:rPr>
          <w:sz w:val="28"/>
          <w:szCs w:val="28"/>
        </w:rPr>
        <w:t xml:space="preserve"> А</w:t>
      </w:r>
      <w:proofErr w:type="gramEnd"/>
      <w:r w:rsidRPr="008C2E9E">
        <w:rPr>
          <w:sz w:val="28"/>
          <w:szCs w:val="28"/>
        </w:rPr>
        <w:t xml:space="preserve">: </w:t>
      </w:r>
      <w:r w:rsidR="006708B3" w:rsidRPr="006708B3">
        <w:rPr>
          <w:sz w:val="28"/>
          <w:szCs w:val="28"/>
        </w:rPr>
        <w:t>Дексразоксан*</w:t>
      </w:r>
      <w:r w:rsidRPr="008C2E9E">
        <w:rPr>
          <w:sz w:val="28"/>
          <w:szCs w:val="28"/>
        </w:rPr>
        <w:t xml:space="preserve"> 500 мг/mI х 2</w:t>
      </w:r>
      <w:r w:rsidR="00CD178A">
        <w:rPr>
          <w:sz w:val="28"/>
          <w:szCs w:val="28"/>
        </w:rPr>
        <w:t>:</w:t>
      </w:r>
    </w:p>
    <w:tbl>
      <w:tblPr>
        <w:tblStyle w:val="af1"/>
        <w:tblW w:w="10207" w:type="dxa"/>
        <w:tblInd w:w="-34" w:type="dxa"/>
        <w:tblLayout w:type="fixed"/>
        <w:tblLook w:val="04A0" w:firstRow="1" w:lastRow="0" w:firstColumn="1" w:lastColumn="0" w:noHBand="0" w:noVBand="1"/>
      </w:tblPr>
      <w:tblGrid>
        <w:gridCol w:w="2127"/>
        <w:gridCol w:w="2977"/>
        <w:gridCol w:w="2268"/>
        <w:gridCol w:w="2835"/>
      </w:tblGrid>
      <w:tr w:rsidR="00042B85" w:rsidRPr="008C2E9E" w:rsidTr="00042B85">
        <w:tc>
          <w:tcPr>
            <w:tcW w:w="2127" w:type="dxa"/>
          </w:tcPr>
          <w:p w:rsidR="00042B85" w:rsidRPr="008C2E9E" w:rsidRDefault="00042B85" w:rsidP="00CD178A">
            <w:pPr>
              <w:tabs>
                <w:tab w:val="left" w:pos="284"/>
                <w:tab w:val="left" w:pos="426"/>
                <w:tab w:val="left" w:pos="851"/>
              </w:tabs>
              <w:ind w:right="-1"/>
              <w:jc w:val="center"/>
              <w:rPr>
                <w:b/>
                <w:sz w:val="28"/>
                <w:szCs w:val="28"/>
                <w:lang w:val="kk-KZ"/>
              </w:rPr>
            </w:pPr>
            <w:r w:rsidRPr="008C2E9E">
              <w:rPr>
                <w:b/>
                <w:sz w:val="28"/>
                <w:szCs w:val="28"/>
              </w:rPr>
              <w:t>Препарат</w:t>
            </w:r>
          </w:p>
        </w:tc>
        <w:tc>
          <w:tcPr>
            <w:tcW w:w="2977" w:type="dxa"/>
          </w:tcPr>
          <w:p w:rsidR="00042B85" w:rsidRPr="008C2E9E" w:rsidRDefault="00042B85" w:rsidP="00CD178A">
            <w:pPr>
              <w:tabs>
                <w:tab w:val="left" w:pos="284"/>
                <w:tab w:val="left" w:pos="426"/>
                <w:tab w:val="left" w:pos="851"/>
              </w:tabs>
              <w:ind w:right="-1"/>
              <w:jc w:val="center"/>
              <w:rPr>
                <w:b/>
                <w:sz w:val="28"/>
                <w:szCs w:val="28"/>
              </w:rPr>
            </w:pPr>
            <w:r w:rsidRPr="008C2E9E">
              <w:rPr>
                <w:b/>
                <w:sz w:val="28"/>
                <w:szCs w:val="28"/>
              </w:rPr>
              <w:t>Форма выпуска</w:t>
            </w:r>
          </w:p>
        </w:tc>
        <w:tc>
          <w:tcPr>
            <w:tcW w:w="2268" w:type="dxa"/>
          </w:tcPr>
          <w:p w:rsidR="00042B85" w:rsidRPr="008C2E9E" w:rsidRDefault="00042B85" w:rsidP="00CD178A">
            <w:pPr>
              <w:tabs>
                <w:tab w:val="left" w:pos="284"/>
                <w:tab w:val="left" w:pos="426"/>
                <w:tab w:val="left" w:pos="851"/>
              </w:tabs>
              <w:ind w:right="-1"/>
              <w:jc w:val="center"/>
              <w:rPr>
                <w:b/>
                <w:sz w:val="28"/>
                <w:szCs w:val="28"/>
              </w:rPr>
            </w:pPr>
            <w:r w:rsidRPr="008C2E9E">
              <w:rPr>
                <w:b/>
                <w:sz w:val="28"/>
                <w:szCs w:val="28"/>
              </w:rPr>
              <w:t>Суточная доза</w:t>
            </w:r>
          </w:p>
        </w:tc>
        <w:tc>
          <w:tcPr>
            <w:tcW w:w="2835" w:type="dxa"/>
          </w:tcPr>
          <w:p w:rsidR="00042B85" w:rsidRPr="008C2E9E" w:rsidRDefault="00042B85" w:rsidP="00CD178A">
            <w:pPr>
              <w:tabs>
                <w:tab w:val="left" w:pos="284"/>
                <w:tab w:val="left" w:pos="426"/>
                <w:tab w:val="left" w:pos="851"/>
              </w:tabs>
              <w:ind w:right="-1"/>
              <w:jc w:val="center"/>
              <w:rPr>
                <w:b/>
                <w:sz w:val="28"/>
                <w:szCs w:val="28"/>
              </w:rPr>
            </w:pPr>
            <w:r>
              <w:rPr>
                <w:b/>
                <w:sz w:val="28"/>
                <w:szCs w:val="28"/>
              </w:rPr>
              <w:t>УД, ссылка</w:t>
            </w:r>
          </w:p>
        </w:tc>
      </w:tr>
      <w:tr w:rsidR="00042B85" w:rsidRPr="008C2E9E" w:rsidTr="00042B85">
        <w:tc>
          <w:tcPr>
            <w:tcW w:w="2127" w:type="dxa"/>
          </w:tcPr>
          <w:p w:rsidR="00042B85" w:rsidRDefault="00042B85" w:rsidP="00CD178A">
            <w:pPr>
              <w:jc w:val="both"/>
              <w:rPr>
                <w:sz w:val="28"/>
                <w:szCs w:val="28"/>
              </w:rPr>
            </w:pPr>
            <w:r w:rsidRPr="006708B3">
              <w:rPr>
                <w:b/>
                <w:sz w:val="28"/>
                <w:szCs w:val="28"/>
              </w:rPr>
              <w:t>Дексразоксан</w:t>
            </w:r>
            <w:r w:rsidRPr="006708B3">
              <w:rPr>
                <w:sz w:val="28"/>
                <w:szCs w:val="28"/>
              </w:rPr>
              <w:t>*</w:t>
            </w:r>
          </w:p>
          <w:p w:rsidR="00042B85" w:rsidRPr="008C2E9E" w:rsidRDefault="00042B85" w:rsidP="00CD178A">
            <w:pPr>
              <w:jc w:val="both"/>
              <w:rPr>
                <w:sz w:val="20"/>
                <w:szCs w:val="20"/>
                <w:lang w:val="kk-KZ"/>
              </w:rPr>
            </w:pPr>
          </w:p>
        </w:tc>
        <w:tc>
          <w:tcPr>
            <w:tcW w:w="2977" w:type="dxa"/>
          </w:tcPr>
          <w:p w:rsidR="00042B85" w:rsidRPr="008C2E9E" w:rsidRDefault="00042B85" w:rsidP="00CD178A">
            <w:pPr>
              <w:pStyle w:val="glavi"/>
              <w:spacing w:before="0" w:beforeAutospacing="0" w:after="0" w:afterAutospacing="0"/>
              <w:rPr>
                <w:sz w:val="28"/>
                <w:szCs w:val="28"/>
              </w:rPr>
            </w:pPr>
            <w:r w:rsidRPr="008C2E9E">
              <w:rPr>
                <w:sz w:val="28"/>
                <w:szCs w:val="28"/>
              </w:rPr>
              <w:t xml:space="preserve">лиофилизированный порошок для инъекционных р-ров во флаконах по 500 мг в комплекте с растворителем. </w:t>
            </w:r>
          </w:p>
        </w:tc>
        <w:tc>
          <w:tcPr>
            <w:tcW w:w="2268" w:type="dxa"/>
          </w:tcPr>
          <w:p w:rsidR="00042B85" w:rsidRDefault="00042B85" w:rsidP="00CD178A">
            <w:pPr>
              <w:jc w:val="both"/>
              <w:rPr>
                <w:sz w:val="28"/>
                <w:szCs w:val="28"/>
              </w:rPr>
            </w:pPr>
            <w:r w:rsidRPr="008C2E9E">
              <w:rPr>
                <w:sz w:val="28"/>
                <w:szCs w:val="28"/>
              </w:rPr>
              <w:t xml:space="preserve">Дексразоксан: </w:t>
            </w:r>
          </w:p>
          <w:p w:rsidR="00042B85" w:rsidRDefault="00042B85" w:rsidP="00CD178A">
            <w:pPr>
              <w:jc w:val="both"/>
              <w:rPr>
                <w:sz w:val="28"/>
                <w:szCs w:val="28"/>
              </w:rPr>
            </w:pPr>
            <w:r w:rsidRPr="008C2E9E">
              <w:rPr>
                <w:sz w:val="28"/>
                <w:szCs w:val="28"/>
              </w:rPr>
              <w:t xml:space="preserve">Доксорубицин </w:t>
            </w:r>
          </w:p>
          <w:p w:rsidR="00042B85" w:rsidRDefault="00042B85" w:rsidP="00CD178A">
            <w:pPr>
              <w:jc w:val="both"/>
              <w:rPr>
                <w:sz w:val="28"/>
                <w:szCs w:val="28"/>
              </w:rPr>
            </w:pPr>
            <w:r w:rsidRPr="008C2E9E">
              <w:rPr>
                <w:sz w:val="28"/>
                <w:szCs w:val="28"/>
              </w:rPr>
              <w:t xml:space="preserve">20:1 ограничение </w:t>
            </w:r>
          </w:p>
          <w:p w:rsidR="00042B85" w:rsidRDefault="00042B85" w:rsidP="00CD178A">
            <w:pPr>
              <w:jc w:val="both"/>
              <w:rPr>
                <w:sz w:val="28"/>
                <w:szCs w:val="28"/>
              </w:rPr>
            </w:pPr>
            <w:r w:rsidRPr="008C2E9E">
              <w:rPr>
                <w:sz w:val="28"/>
                <w:szCs w:val="28"/>
              </w:rPr>
              <w:t>дозы 1000 мг/ mI</w:t>
            </w:r>
          </w:p>
          <w:p w:rsidR="00042B85" w:rsidRPr="008C2E9E" w:rsidRDefault="00042B85" w:rsidP="00CD178A">
            <w:pPr>
              <w:jc w:val="both"/>
              <w:rPr>
                <w:sz w:val="28"/>
                <w:szCs w:val="28"/>
              </w:rPr>
            </w:pPr>
            <w:r w:rsidRPr="008C2E9E">
              <w:rPr>
                <w:sz w:val="28"/>
                <w:szCs w:val="28"/>
              </w:rPr>
              <w:t xml:space="preserve"> на цикл</w:t>
            </w:r>
          </w:p>
        </w:tc>
        <w:tc>
          <w:tcPr>
            <w:tcW w:w="2835" w:type="dxa"/>
          </w:tcPr>
          <w:p w:rsidR="00FC18D3" w:rsidRPr="00FC18D3" w:rsidRDefault="00042B85" w:rsidP="00FC18D3">
            <w:pPr>
              <w:jc w:val="center"/>
              <w:rPr>
                <w:sz w:val="28"/>
                <w:szCs w:val="28"/>
                <w:lang w:val="kk-KZ"/>
              </w:rPr>
            </w:pPr>
            <w:r w:rsidRPr="008C2E9E">
              <w:rPr>
                <w:sz w:val="20"/>
                <w:szCs w:val="20"/>
                <w:lang w:val="kk-KZ"/>
              </w:rPr>
              <w:t>В</w:t>
            </w:r>
          </w:p>
          <w:p w:rsidR="00042B85" w:rsidRPr="008C2E9E" w:rsidRDefault="00042B85" w:rsidP="00FC18D3">
            <w:pPr>
              <w:jc w:val="center"/>
              <w:rPr>
                <w:sz w:val="28"/>
                <w:szCs w:val="28"/>
              </w:rPr>
            </w:pPr>
            <w:r w:rsidRPr="00FC18D3">
              <w:rPr>
                <w:sz w:val="28"/>
                <w:szCs w:val="28"/>
                <w:lang w:val="kk-KZ"/>
              </w:rPr>
              <w:t>Camm A.J., Kirchhof P., Lip G.Y. et al. Guidelines for the management of atrial fibrillation: the Task Force for the Management of Atrial Fibrillation of the European Society of Cardiology // Eur. Heart J. – 2010. – Vol. 31. – P. 2369-2429.</w:t>
            </w:r>
          </w:p>
        </w:tc>
      </w:tr>
    </w:tbl>
    <w:p w:rsidR="00AE2518" w:rsidRPr="002E0AFB" w:rsidRDefault="006708B3" w:rsidP="002E0AFB">
      <w:pPr>
        <w:ind w:firstLine="708"/>
        <w:jc w:val="both"/>
        <w:rPr>
          <w:sz w:val="28"/>
          <w:szCs w:val="28"/>
        </w:rPr>
      </w:pPr>
      <w:r w:rsidRPr="006708B3">
        <w:rPr>
          <w:sz w:val="28"/>
          <w:szCs w:val="28"/>
        </w:rPr>
        <w:t>Дексразоксан*</w:t>
      </w:r>
      <w:r w:rsidR="00AE2518" w:rsidRPr="008C2E9E">
        <w:rPr>
          <w:sz w:val="28"/>
          <w:szCs w:val="28"/>
        </w:rPr>
        <w:t xml:space="preserve"> применяется в виде 15-минутной инфузии за полчаса до </w:t>
      </w:r>
      <w:r w:rsidR="00AE2518" w:rsidRPr="00042B85">
        <w:rPr>
          <w:sz w:val="28"/>
          <w:szCs w:val="28"/>
        </w:rPr>
        <w:t xml:space="preserve">вливания доксорубицина. Доза составляет 20:1 </w:t>
      </w:r>
      <w:r w:rsidR="00947278" w:rsidRPr="00042B85">
        <w:rPr>
          <w:sz w:val="28"/>
          <w:szCs w:val="28"/>
        </w:rPr>
        <w:t>Дексразоксан*</w:t>
      </w:r>
      <w:proofErr w:type="gramStart"/>
      <w:r w:rsidR="00AE2518" w:rsidRPr="00042B85">
        <w:rPr>
          <w:sz w:val="28"/>
          <w:szCs w:val="28"/>
        </w:rPr>
        <w:t>:д</w:t>
      </w:r>
      <w:proofErr w:type="gramEnd"/>
      <w:r w:rsidR="00AE2518" w:rsidRPr="00042B85">
        <w:rPr>
          <w:sz w:val="28"/>
          <w:szCs w:val="28"/>
        </w:rPr>
        <w:t>оксорубицин, однако доза кардиоксана должна быть ограничена до максимума в 1000 мг/м</w:t>
      </w:r>
      <w:r w:rsidR="00AE2518" w:rsidRPr="00042B85">
        <w:rPr>
          <w:sz w:val="28"/>
          <w:szCs w:val="28"/>
          <w:vertAlign w:val="superscript"/>
        </w:rPr>
        <w:t>2</w:t>
      </w:r>
      <w:r w:rsidR="00AE2518" w:rsidRPr="00042B85">
        <w:rPr>
          <w:sz w:val="28"/>
          <w:szCs w:val="28"/>
        </w:rPr>
        <w:t xml:space="preserve"> на цикл. Это означает, что доза кардиоксана будет равна 500 мг/ mI / день на день 1 и день 2. Доза доксорубицина составляет 30 мг/ м</w:t>
      </w:r>
      <w:proofErr w:type="gramStart"/>
      <w:r w:rsidR="00AE2518" w:rsidRPr="00042B85">
        <w:rPr>
          <w:sz w:val="28"/>
          <w:szCs w:val="28"/>
          <w:vertAlign w:val="superscript"/>
        </w:rPr>
        <w:t>2</w:t>
      </w:r>
      <w:proofErr w:type="gramEnd"/>
      <w:r w:rsidR="00AE2518" w:rsidRPr="00042B85">
        <w:rPr>
          <w:sz w:val="28"/>
          <w:szCs w:val="28"/>
        </w:rPr>
        <w:t xml:space="preserve"> в/в и вводится в течение часа на день 1 и день 2. 24-часовое вливание цисплатина будет проводиться между двумя дозами доксорубицина так, чтобы время госпитализации пациентов, получающих </w:t>
      </w:r>
      <w:r w:rsidR="00AE2518" w:rsidRPr="002E0AFB">
        <w:rPr>
          <w:sz w:val="28"/>
          <w:szCs w:val="28"/>
        </w:rPr>
        <w:t>кардиозащитные средства, сократилось.</w:t>
      </w:r>
    </w:p>
    <w:p w:rsidR="00AE2518" w:rsidRPr="002E0AFB" w:rsidRDefault="00AE2518" w:rsidP="002E0AFB">
      <w:pPr>
        <w:ind w:firstLine="708"/>
        <w:jc w:val="both"/>
        <w:rPr>
          <w:sz w:val="28"/>
          <w:szCs w:val="28"/>
        </w:rPr>
      </w:pPr>
      <w:r w:rsidRPr="002E0AFB">
        <w:rPr>
          <w:sz w:val="28"/>
          <w:szCs w:val="28"/>
        </w:rPr>
        <w:lastRenderedPageBreak/>
        <w:t xml:space="preserve">Также доксорубицин может вводиться внутривенно через центральный венозный катетер в течение 24 часов на день 1 и день 3. 24-часовая инфузия будет проведена между этими двумя дозами доксорубицина, что позволит осуществить сравнительный анализ двух </w:t>
      </w:r>
      <w:proofErr w:type="gramStart"/>
      <w:r w:rsidRPr="002E0AFB">
        <w:rPr>
          <w:sz w:val="28"/>
          <w:szCs w:val="28"/>
        </w:rPr>
        <w:t>групп</w:t>
      </w:r>
      <w:proofErr w:type="gramEnd"/>
      <w:r w:rsidRPr="002E0AFB">
        <w:rPr>
          <w:sz w:val="28"/>
          <w:szCs w:val="28"/>
        </w:rPr>
        <w:t xml:space="preserve"> и сократит время госпитализации. Вторая доза доксорубицина будет введена в течение 24-часовой гидратации после цисплатина.</w:t>
      </w:r>
    </w:p>
    <w:p w:rsidR="00AE2518" w:rsidRPr="002E0AFB" w:rsidRDefault="00B3440E" w:rsidP="002E0AFB">
      <w:pPr>
        <w:jc w:val="both"/>
        <w:rPr>
          <w:sz w:val="28"/>
          <w:szCs w:val="28"/>
        </w:rPr>
      </w:pPr>
      <w:r w:rsidRPr="002E0AFB">
        <w:rPr>
          <w:sz w:val="28"/>
          <w:szCs w:val="28"/>
        </w:rPr>
        <w:t xml:space="preserve">Примечание*: </w:t>
      </w:r>
      <w:r w:rsidR="009F39FF" w:rsidRPr="002E0AFB">
        <w:rPr>
          <w:sz w:val="28"/>
          <w:szCs w:val="28"/>
        </w:rPr>
        <w:t>Перед началом данного блока пациенту необходимо восстановиться после предыдущего курса, а также у него должны отсутствовать симптомы активной инфекции. Абсолютное число нейтрофилов (АЧН) и количество тромбоцитов должно достичь показателей выше 1х10</w:t>
      </w:r>
      <w:r w:rsidR="009F39FF" w:rsidRPr="002E0AFB">
        <w:rPr>
          <w:sz w:val="28"/>
          <w:szCs w:val="28"/>
          <w:vertAlign w:val="superscript"/>
        </w:rPr>
        <w:t>9</w:t>
      </w:r>
      <w:r w:rsidR="009F39FF" w:rsidRPr="002E0AFB">
        <w:rPr>
          <w:sz w:val="28"/>
          <w:szCs w:val="28"/>
        </w:rPr>
        <w:t>/л и 100х10</w:t>
      </w:r>
      <w:r w:rsidR="009F39FF" w:rsidRPr="002E0AFB">
        <w:rPr>
          <w:sz w:val="28"/>
          <w:szCs w:val="28"/>
          <w:vertAlign w:val="superscript"/>
        </w:rPr>
        <w:t>9</w:t>
      </w:r>
      <w:r w:rsidR="009F39FF" w:rsidRPr="002E0AFB">
        <w:rPr>
          <w:sz w:val="28"/>
          <w:szCs w:val="28"/>
        </w:rPr>
        <w:t>/л соответственно. Рекомендуется отложить химиотерапию (максимум на 2 недели) до тех пор, пока не будут достигнуты эти показатели, а не сокращать дозу препаратов. Если блок уже был начат, следует довести его до конца вне зависимости от показателей анализов крови во время блока. Единственной причиной для прекращения лечения является СКФ степени 1, кардиотоксичность степени 2 или ототоксичность степени 3 и угрожающая жизни негематологическая токсичность или негематологическая токсичность степени 4 согласно общим критериям токсичности.</w:t>
      </w:r>
    </w:p>
    <w:p w:rsidR="00DA72E7" w:rsidRPr="002E0AFB" w:rsidRDefault="00DA72E7" w:rsidP="002E0AFB">
      <w:pPr>
        <w:jc w:val="both"/>
        <w:rPr>
          <w:sz w:val="28"/>
          <w:szCs w:val="28"/>
        </w:rPr>
      </w:pPr>
      <w:r w:rsidRPr="002E0AFB">
        <w:rPr>
          <w:sz w:val="28"/>
          <w:szCs w:val="28"/>
        </w:rPr>
        <w:t>Химиотерапия Блок</w:t>
      </w:r>
      <w:proofErr w:type="gramStart"/>
      <w:r w:rsidRPr="002E0AFB">
        <w:rPr>
          <w:sz w:val="28"/>
          <w:szCs w:val="28"/>
        </w:rPr>
        <w:t xml:space="preserve"> В</w:t>
      </w:r>
      <w:proofErr w:type="gramEnd"/>
      <w:r w:rsidRPr="002E0AFB">
        <w:rPr>
          <w:b/>
          <w:sz w:val="28"/>
          <w:szCs w:val="28"/>
        </w:rPr>
        <w:t xml:space="preserve"> </w:t>
      </w:r>
      <w:r w:rsidRPr="002E0AFB">
        <w:rPr>
          <w:sz w:val="28"/>
          <w:szCs w:val="28"/>
        </w:rPr>
        <w:t>включает: доксорубицин, цисплатин</w:t>
      </w:r>
    </w:p>
    <w:tbl>
      <w:tblPr>
        <w:tblW w:w="10284" w:type="dxa"/>
        <w:jc w:val="center"/>
        <w:tblLook w:val="04A0" w:firstRow="1" w:lastRow="0" w:firstColumn="1" w:lastColumn="0" w:noHBand="0" w:noVBand="1"/>
      </w:tblPr>
      <w:tblGrid>
        <w:gridCol w:w="1920"/>
        <w:gridCol w:w="2700"/>
        <w:gridCol w:w="2286"/>
        <w:gridCol w:w="1161"/>
        <w:gridCol w:w="2217"/>
      </w:tblGrid>
      <w:tr w:rsidR="00CD178A" w:rsidRPr="008C2E9E" w:rsidTr="002E0AFB">
        <w:trPr>
          <w:trHeight w:val="409"/>
          <w:jc w:val="center"/>
        </w:trPr>
        <w:tc>
          <w:tcPr>
            <w:tcW w:w="1920" w:type="dxa"/>
            <w:tcBorders>
              <w:top w:val="single" w:sz="4" w:space="0" w:color="auto"/>
              <w:left w:val="single" w:sz="4" w:space="0" w:color="auto"/>
              <w:bottom w:val="single" w:sz="4" w:space="0" w:color="auto"/>
              <w:right w:val="single" w:sz="4" w:space="0" w:color="auto"/>
            </w:tcBorders>
            <w:shd w:val="clear" w:color="auto" w:fill="auto"/>
          </w:tcPr>
          <w:p w:rsidR="00CD178A" w:rsidRPr="008C2E9E" w:rsidRDefault="00CD178A" w:rsidP="002E0AFB">
            <w:pPr>
              <w:rPr>
                <w:b/>
                <w:lang w:val="kk-KZ"/>
              </w:rPr>
            </w:pPr>
            <w:r w:rsidRPr="008C2E9E">
              <w:rPr>
                <w:b/>
              </w:rPr>
              <w:t>Препарат</w:t>
            </w:r>
          </w:p>
        </w:tc>
        <w:tc>
          <w:tcPr>
            <w:tcW w:w="2700" w:type="dxa"/>
            <w:tcBorders>
              <w:top w:val="single" w:sz="4" w:space="0" w:color="auto"/>
              <w:left w:val="nil"/>
              <w:bottom w:val="single" w:sz="4" w:space="0" w:color="auto"/>
              <w:right w:val="single" w:sz="4" w:space="0" w:color="auto"/>
            </w:tcBorders>
            <w:shd w:val="clear" w:color="auto" w:fill="auto"/>
          </w:tcPr>
          <w:p w:rsidR="00CD178A" w:rsidRPr="008C2E9E" w:rsidRDefault="00CD178A" w:rsidP="002E0AFB">
            <w:pPr>
              <w:rPr>
                <w:b/>
              </w:rPr>
            </w:pPr>
            <w:r w:rsidRPr="008C2E9E">
              <w:rPr>
                <w:b/>
              </w:rPr>
              <w:t>Форма выпуска</w:t>
            </w:r>
          </w:p>
        </w:tc>
        <w:tc>
          <w:tcPr>
            <w:tcW w:w="2286" w:type="dxa"/>
            <w:tcBorders>
              <w:top w:val="single" w:sz="4" w:space="0" w:color="auto"/>
              <w:left w:val="nil"/>
              <w:bottom w:val="single" w:sz="4" w:space="0" w:color="auto"/>
              <w:right w:val="single" w:sz="4" w:space="0" w:color="auto"/>
            </w:tcBorders>
            <w:shd w:val="clear" w:color="auto" w:fill="auto"/>
          </w:tcPr>
          <w:p w:rsidR="00CD178A" w:rsidRPr="008C2E9E" w:rsidRDefault="00CD178A" w:rsidP="002E0AFB">
            <w:pPr>
              <w:rPr>
                <w:b/>
              </w:rPr>
            </w:pPr>
            <w:r w:rsidRPr="008C2E9E">
              <w:rPr>
                <w:b/>
              </w:rPr>
              <w:t>Суточная доза</w:t>
            </w:r>
          </w:p>
        </w:tc>
        <w:tc>
          <w:tcPr>
            <w:tcW w:w="1161" w:type="dxa"/>
            <w:tcBorders>
              <w:top w:val="single" w:sz="4" w:space="0" w:color="auto"/>
              <w:left w:val="nil"/>
              <w:bottom w:val="single" w:sz="4" w:space="0" w:color="auto"/>
              <w:right w:val="single" w:sz="4" w:space="0" w:color="auto"/>
            </w:tcBorders>
            <w:shd w:val="clear" w:color="auto" w:fill="auto"/>
          </w:tcPr>
          <w:p w:rsidR="00CD178A" w:rsidRPr="008C2E9E" w:rsidRDefault="00CD178A" w:rsidP="002E0AFB">
            <w:pPr>
              <w:rPr>
                <w:b/>
              </w:rPr>
            </w:pPr>
            <w:r w:rsidRPr="008C2E9E">
              <w:rPr>
                <w:b/>
              </w:rPr>
              <w:t>Дни</w:t>
            </w:r>
          </w:p>
        </w:tc>
        <w:tc>
          <w:tcPr>
            <w:tcW w:w="2217" w:type="dxa"/>
            <w:tcBorders>
              <w:top w:val="single" w:sz="4" w:space="0" w:color="auto"/>
              <w:left w:val="nil"/>
              <w:bottom w:val="single" w:sz="4" w:space="0" w:color="auto"/>
              <w:right w:val="single" w:sz="4" w:space="0" w:color="auto"/>
            </w:tcBorders>
            <w:shd w:val="clear" w:color="auto" w:fill="auto"/>
          </w:tcPr>
          <w:p w:rsidR="00CD178A" w:rsidRPr="008C2E9E" w:rsidRDefault="00CD178A" w:rsidP="002E0AFB">
            <w:pPr>
              <w:rPr>
                <w:b/>
              </w:rPr>
            </w:pPr>
            <w:r>
              <w:rPr>
                <w:b/>
              </w:rPr>
              <w:t>УД, ссылка</w:t>
            </w:r>
          </w:p>
        </w:tc>
      </w:tr>
      <w:tr w:rsidR="00CD178A" w:rsidRPr="00CD178A" w:rsidTr="002E0AFB">
        <w:trPr>
          <w:trHeight w:val="984"/>
          <w:jc w:val="center"/>
        </w:trPr>
        <w:tc>
          <w:tcPr>
            <w:tcW w:w="1920" w:type="dxa"/>
            <w:tcBorders>
              <w:top w:val="single" w:sz="4" w:space="0" w:color="auto"/>
              <w:left w:val="single" w:sz="4" w:space="0" w:color="auto"/>
              <w:bottom w:val="single" w:sz="4" w:space="0" w:color="auto"/>
              <w:right w:val="single" w:sz="4" w:space="0" w:color="auto"/>
            </w:tcBorders>
            <w:shd w:val="clear" w:color="auto" w:fill="auto"/>
          </w:tcPr>
          <w:p w:rsidR="00CD178A" w:rsidRPr="006708B3" w:rsidRDefault="00CD178A" w:rsidP="00CD178A">
            <w:pPr>
              <w:tabs>
                <w:tab w:val="left" w:pos="284"/>
                <w:tab w:val="left" w:pos="426"/>
                <w:tab w:val="left" w:pos="851"/>
              </w:tabs>
              <w:ind w:right="-1"/>
              <w:jc w:val="both"/>
              <w:rPr>
                <w:sz w:val="28"/>
                <w:szCs w:val="28"/>
                <w:lang w:val="en-US"/>
              </w:rPr>
            </w:pPr>
            <w:r w:rsidRPr="008C2E9E">
              <w:rPr>
                <w:sz w:val="28"/>
                <w:szCs w:val="28"/>
              </w:rPr>
              <w:t>доксорубицин</w:t>
            </w:r>
          </w:p>
          <w:p w:rsidR="00CD178A" w:rsidRPr="008C2E9E" w:rsidRDefault="00CD178A" w:rsidP="00CD178A">
            <w:pPr>
              <w:tabs>
                <w:tab w:val="left" w:pos="284"/>
                <w:tab w:val="left" w:pos="426"/>
                <w:tab w:val="left" w:pos="851"/>
              </w:tabs>
              <w:ind w:right="-1"/>
              <w:jc w:val="both"/>
              <w:rPr>
                <w:sz w:val="28"/>
                <w:szCs w:val="28"/>
                <w:lang w:val="en-US"/>
              </w:rPr>
            </w:pPr>
          </w:p>
        </w:tc>
        <w:tc>
          <w:tcPr>
            <w:tcW w:w="2700" w:type="dxa"/>
            <w:tcBorders>
              <w:top w:val="single" w:sz="4" w:space="0" w:color="auto"/>
              <w:left w:val="nil"/>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jc w:val="both"/>
              <w:rPr>
                <w:sz w:val="28"/>
                <w:szCs w:val="28"/>
              </w:rPr>
            </w:pPr>
            <w:r w:rsidRPr="008C2E9E">
              <w:rPr>
                <w:sz w:val="28"/>
                <w:szCs w:val="28"/>
              </w:rPr>
              <w:t xml:space="preserve">порошок лиофилизированный для приготовления внутривенного инъекционного раствора 20мг </w:t>
            </w:r>
          </w:p>
        </w:tc>
        <w:tc>
          <w:tcPr>
            <w:tcW w:w="2286" w:type="dxa"/>
            <w:tcBorders>
              <w:top w:val="single" w:sz="4" w:space="0" w:color="auto"/>
              <w:left w:val="nil"/>
              <w:bottom w:val="single" w:sz="4" w:space="0" w:color="auto"/>
              <w:right w:val="single" w:sz="4" w:space="0" w:color="auto"/>
            </w:tcBorders>
            <w:shd w:val="clear" w:color="auto" w:fill="auto"/>
          </w:tcPr>
          <w:p w:rsidR="00CD178A" w:rsidRPr="008C2E9E" w:rsidRDefault="00CD178A" w:rsidP="00CD178A">
            <w:pPr>
              <w:tabs>
                <w:tab w:val="left" w:pos="36"/>
              </w:tabs>
              <w:ind w:left="36" w:firstLine="8"/>
              <w:jc w:val="both"/>
              <w:rPr>
                <w:sz w:val="28"/>
                <w:szCs w:val="28"/>
              </w:rPr>
            </w:pPr>
            <w:r w:rsidRPr="008C2E9E">
              <w:rPr>
                <w:sz w:val="28"/>
                <w:szCs w:val="28"/>
              </w:rPr>
              <w:t>25 мг/м</w:t>
            </w:r>
            <w:proofErr w:type="gramStart"/>
            <w:r w:rsidRPr="008C2E9E">
              <w:rPr>
                <w:sz w:val="28"/>
                <w:szCs w:val="28"/>
              </w:rPr>
              <w:t>2</w:t>
            </w:r>
            <w:proofErr w:type="gramEnd"/>
            <w:r w:rsidRPr="008C2E9E">
              <w:rPr>
                <w:sz w:val="28"/>
                <w:szCs w:val="28"/>
              </w:rPr>
              <w:t xml:space="preserve">, в/в, в виде одночасовой в/в инфузии вместе с </w:t>
            </w:r>
            <w:r>
              <w:rPr>
                <w:sz w:val="28"/>
                <w:szCs w:val="28"/>
              </w:rPr>
              <w:t>д</w:t>
            </w:r>
            <w:r w:rsidRPr="006708B3">
              <w:rPr>
                <w:sz w:val="28"/>
                <w:szCs w:val="28"/>
              </w:rPr>
              <w:t>ексразоксан</w:t>
            </w:r>
            <w:r>
              <w:rPr>
                <w:sz w:val="28"/>
                <w:szCs w:val="28"/>
              </w:rPr>
              <w:t>ом</w:t>
            </w:r>
            <w:r w:rsidRPr="006708B3">
              <w:rPr>
                <w:sz w:val="28"/>
                <w:szCs w:val="28"/>
              </w:rPr>
              <w:t>*</w:t>
            </w:r>
            <w:r>
              <w:rPr>
                <w:sz w:val="28"/>
                <w:szCs w:val="28"/>
              </w:rPr>
              <w:t xml:space="preserve"> </w:t>
            </w:r>
            <w:r w:rsidRPr="00CD178A">
              <w:rPr>
                <w:sz w:val="28"/>
                <w:szCs w:val="28"/>
              </w:rPr>
              <w:t xml:space="preserve">или </w:t>
            </w:r>
            <w:r>
              <w:rPr>
                <w:sz w:val="28"/>
                <w:szCs w:val="28"/>
              </w:rPr>
              <w:t>в/в инфузия в течение 24 час</w:t>
            </w:r>
          </w:p>
        </w:tc>
        <w:tc>
          <w:tcPr>
            <w:tcW w:w="1161" w:type="dxa"/>
            <w:tcBorders>
              <w:top w:val="single" w:sz="4" w:space="0" w:color="auto"/>
              <w:left w:val="nil"/>
              <w:bottom w:val="single" w:sz="4" w:space="0" w:color="auto"/>
              <w:right w:val="single" w:sz="4" w:space="0" w:color="auto"/>
            </w:tcBorders>
            <w:shd w:val="clear" w:color="auto" w:fill="auto"/>
            <w:noWrap/>
          </w:tcPr>
          <w:p w:rsidR="00CD178A" w:rsidRPr="008C2E9E" w:rsidRDefault="00CD178A" w:rsidP="00CD178A">
            <w:pPr>
              <w:tabs>
                <w:tab w:val="left" w:pos="284"/>
                <w:tab w:val="left" w:pos="426"/>
                <w:tab w:val="left" w:pos="851"/>
              </w:tabs>
              <w:ind w:right="-1"/>
              <w:jc w:val="both"/>
              <w:rPr>
                <w:sz w:val="28"/>
                <w:szCs w:val="28"/>
              </w:rPr>
            </w:pPr>
            <w:r w:rsidRPr="008C2E9E">
              <w:rPr>
                <w:sz w:val="28"/>
                <w:szCs w:val="28"/>
              </w:rPr>
              <w:t>1,2,3,</w:t>
            </w:r>
          </w:p>
          <w:p w:rsidR="00CD178A" w:rsidRPr="008C2E9E" w:rsidRDefault="00CD178A" w:rsidP="00CD178A">
            <w:pPr>
              <w:tabs>
                <w:tab w:val="left" w:pos="284"/>
                <w:tab w:val="left" w:pos="426"/>
                <w:tab w:val="left" w:pos="851"/>
              </w:tabs>
              <w:ind w:right="-1"/>
              <w:jc w:val="both"/>
              <w:rPr>
                <w:sz w:val="28"/>
                <w:szCs w:val="28"/>
              </w:rPr>
            </w:pPr>
            <w:r w:rsidRPr="008C2E9E">
              <w:rPr>
                <w:sz w:val="28"/>
                <w:szCs w:val="28"/>
              </w:rPr>
              <w:t>22,23,</w:t>
            </w:r>
          </w:p>
          <w:p w:rsidR="00CD178A" w:rsidRPr="008C2E9E" w:rsidRDefault="00CD178A" w:rsidP="00CD178A">
            <w:pPr>
              <w:tabs>
                <w:tab w:val="left" w:pos="284"/>
                <w:tab w:val="left" w:pos="426"/>
                <w:tab w:val="left" w:pos="851"/>
              </w:tabs>
              <w:ind w:right="-1"/>
              <w:jc w:val="both"/>
              <w:rPr>
                <w:sz w:val="28"/>
                <w:szCs w:val="28"/>
              </w:rPr>
            </w:pPr>
            <w:r w:rsidRPr="008C2E9E">
              <w:rPr>
                <w:sz w:val="28"/>
                <w:szCs w:val="28"/>
              </w:rPr>
              <w:t>24</w:t>
            </w:r>
          </w:p>
        </w:tc>
        <w:tc>
          <w:tcPr>
            <w:tcW w:w="2217" w:type="dxa"/>
            <w:vMerge w:val="restart"/>
            <w:tcBorders>
              <w:top w:val="single" w:sz="4" w:space="0" w:color="auto"/>
              <w:left w:val="nil"/>
              <w:right w:val="single" w:sz="4" w:space="0" w:color="auto"/>
            </w:tcBorders>
            <w:shd w:val="clear" w:color="auto" w:fill="auto"/>
          </w:tcPr>
          <w:p w:rsidR="00CD178A" w:rsidRDefault="00CD178A" w:rsidP="00CD178A">
            <w:pPr>
              <w:jc w:val="center"/>
              <w:rPr>
                <w:sz w:val="28"/>
                <w:szCs w:val="28"/>
                <w:lang w:val="kk-KZ"/>
              </w:rPr>
            </w:pPr>
            <w:r w:rsidRPr="00CD178A">
              <w:rPr>
                <w:sz w:val="28"/>
                <w:szCs w:val="28"/>
                <w:lang w:val="kk-KZ"/>
              </w:rPr>
              <w:t>А</w:t>
            </w:r>
            <w:r>
              <w:rPr>
                <w:sz w:val="28"/>
                <w:szCs w:val="28"/>
                <w:lang w:val="kk-KZ"/>
              </w:rPr>
              <w:t>,</w:t>
            </w:r>
          </w:p>
          <w:p w:rsidR="00CD178A" w:rsidRDefault="00CD178A" w:rsidP="00CD178A">
            <w:pPr>
              <w:jc w:val="center"/>
              <w:rPr>
                <w:sz w:val="28"/>
                <w:szCs w:val="28"/>
                <w:lang w:val="kk-KZ"/>
              </w:rPr>
            </w:pPr>
            <w:r w:rsidRPr="00CD178A">
              <w:rPr>
                <w:sz w:val="28"/>
                <w:szCs w:val="28"/>
                <w:lang w:val="kk-KZ"/>
              </w:rPr>
              <w:t xml:space="preserve">2010 by American </w:t>
            </w:r>
          </w:p>
          <w:p w:rsidR="00CD178A" w:rsidRDefault="00CD178A" w:rsidP="00CD178A">
            <w:pPr>
              <w:jc w:val="center"/>
              <w:rPr>
                <w:sz w:val="28"/>
                <w:szCs w:val="28"/>
                <w:lang w:val="kk-KZ"/>
              </w:rPr>
            </w:pPr>
            <w:r w:rsidRPr="00CD178A">
              <w:rPr>
                <w:sz w:val="28"/>
                <w:szCs w:val="28"/>
                <w:lang w:val="kk-KZ"/>
              </w:rPr>
              <w:t>Society of Clinical Oncology 0732-</w:t>
            </w:r>
          </w:p>
          <w:p w:rsidR="00CD178A" w:rsidRDefault="00CD178A" w:rsidP="00CD178A">
            <w:pPr>
              <w:jc w:val="center"/>
              <w:rPr>
                <w:sz w:val="28"/>
                <w:szCs w:val="28"/>
                <w:lang w:val="kk-KZ"/>
              </w:rPr>
            </w:pPr>
            <w:r w:rsidRPr="00CD178A">
              <w:rPr>
                <w:sz w:val="28"/>
                <w:szCs w:val="28"/>
                <w:lang w:val="kk-KZ"/>
              </w:rPr>
              <w:t>183 X / 10/2815-2584/$20.00 DOI: 10.1200/JCO.</w:t>
            </w:r>
          </w:p>
          <w:p w:rsidR="00CD178A" w:rsidRPr="00CD178A" w:rsidRDefault="00CD178A" w:rsidP="00CD178A">
            <w:pPr>
              <w:jc w:val="center"/>
              <w:rPr>
                <w:sz w:val="28"/>
                <w:szCs w:val="28"/>
                <w:lang w:val="en-US"/>
              </w:rPr>
            </w:pPr>
            <w:r w:rsidRPr="00CD178A">
              <w:rPr>
                <w:sz w:val="28"/>
                <w:szCs w:val="28"/>
                <w:lang w:val="kk-KZ"/>
              </w:rPr>
              <w:t>2009.22.4857</w:t>
            </w:r>
          </w:p>
          <w:p w:rsidR="00CD178A" w:rsidRPr="00CD178A" w:rsidRDefault="00CD178A" w:rsidP="00CD178A">
            <w:pPr>
              <w:spacing w:after="200"/>
              <w:rPr>
                <w:sz w:val="28"/>
                <w:szCs w:val="28"/>
                <w:lang w:val="en-US"/>
              </w:rPr>
            </w:pPr>
          </w:p>
          <w:p w:rsidR="00CD178A" w:rsidRPr="00CD178A" w:rsidRDefault="00CD178A" w:rsidP="00CD178A">
            <w:pPr>
              <w:tabs>
                <w:tab w:val="left" w:pos="284"/>
                <w:tab w:val="left" w:pos="426"/>
                <w:tab w:val="left" w:pos="851"/>
              </w:tabs>
              <w:ind w:right="-1"/>
              <w:jc w:val="both"/>
              <w:rPr>
                <w:sz w:val="28"/>
                <w:szCs w:val="28"/>
                <w:lang w:val="en-US"/>
              </w:rPr>
            </w:pPr>
          </w:p>
        </w:tc>
      </w:tr>
      <w:tr w:rsidR="00CD178A" w:rsidRPr="008C2E9E" w:rsidTr="002E0AFB">
        <w:trPr>
          <w:trHeight w:val="984"/>
          <w:jc w:val="center"/>
        </w:trPr>
        <w:tc>
          <w:tcPr>
            <w:tcW w:w="1920" w:type="dxa"/>
            <w:tcBorders>
              <w:top w:val="single" w:sz="4" w:space="0" w:color="auto"/>
              <w:left w:val="single" w:sz="4" w:space="0" w:color="auto"/>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rPr>
                <w:sz w:val="28"/>
                <w:szCs w:val="28"/>
                <w:lang w:val="kk-KZ"/>
              </w:rPr>
            </w:pPr>
            <w:r>
              <w:rPr>
                <w:sz w:val="28"/>
                <w:szCs w:val="28"/>
              </w:rPr>
              <w:t>к</w:t>
            </w:r>
            <w:r w:rsidRPr="008C2E9E">
              <w:rPr>
                <w:sz w:val="28"/>
                <w:szCs w:val="28"/>
              </w:rPr>
              <w:t>арбоплатин</w:t>
            </w:r>
          </w:p>
          <w:p w:rsidR="00CD178A" w:rsidRPr="008C2E9E" w:rsidRDefault="00CD178A" w:rsidP="00CD178A">
            <w:pPr>
              <w:tabs>
                <w:tab w:val="left" w:pos="284"/>
                <w:tab w:val="left" w:pos="426"/>
                <w:tab w:val="left" w:pos="851"/>
              </w:tabs>
              <w:ind w:right="-1"/>
              <w:rPr>
                <w:sz w:val="20"/>
                <w:szCs w:val="20"/>
                <w:lang w:val="kk-KZ"/>
              </w:rPr>
            </w:pPr>
          </w:p>
        </w:tc>
        <w:tc>
          <w:tcPr>
            <w:tcW w:w="2700" w:type="dxa"/>
            <w:tcBorders>
              <w:top w:val="single" w:sz="4" w:space="0" w:color="auto"/>
              <w:left w:val="nil"/>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rPr>
                <w:color w:val="FF0000"/>
                <w:sz w:val="28"/>
                <w:szCs w:val="28"/>
              </w:rPr>
            </w:pPr>
            <w:r w:rsidRPr="008C2E9E">
              <w:rPr>
                <w:sz w:val="28"/>
                <w:szCs w:val="28"/>
              </w:rPr>
              <w:t>стерильный лиофилизированный порошок для инъекций по 0,05; 0,15; 0,2 и 0,45 г во флаконах; раствор для инъекций в ампулах по 5, 15 и 45 мл (1 мл содержит 0,01 г препарата).</w:t>
            </w:r>
          </w:p>
        </w:tc>
        <w:tc>
          <w:tcPr>
            <w:tcW w:w="2286" w:type="dxa"/>
            <w:tcBorders>
              <w:top w:val="single" w:sz="4" w:space="0" w:color="auto"/>
              <w:left w:val="nil"/>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rPr>
                <w:color w:val="FF0000"/>
                <w:sz w:val="28"/>
                <w:szCs w:val="28"/>
              </w:rPr>
            </w:pPr>
            <w:r w:rsidRPr="008C2E9E">
              <w:rPr>
                <w:sz w:val="28"/>
                <w:szCs w:val="28"/>
                <w:lang w:val="en-US"/>
              </w:rPr>
              <w:t>AUC</w:t>
            </w:r>
            <w:r w:rsidRPr="008C2E9E">
              <w:rPr>
                <w:sz w:val="28"/>
                <w:szCs w:val="28"/>
              </w:rPr>
              <w:t xml:space="preserve"> (площадь под кривой) </w:t>
            </w:r>
            <w:r w:rsidRPr="008C2E9E">
              <w:rPr>
                <w:sz w:val="28"/>
                <w:szCs w:val="28"/>
              </w:rPr>
              <w:tab/>
              <w:t>10,6 мг/мл.мин в виде в/в инфузии в течение 1 ч</w:t>
            </w:r>
          </w:p>
        </w:tc>
        <w:tc>
          <w:tcPr>
            <w:tcW w:w="1161" w:type="dxa"/>
            <w:tcBorders>
              <w:top w:val="single" w:sz="4" w:space="0" w:color="auto"/>
              <w:left w:val="nil"/>
              <w:bottom w:val="single" w:sz="4" w:space="0" w:color="auto"/>
              <w:right w:val="single" w:sz="4" w:space="0" w:color="auto"/>
            </w:tcBorders>
            <w:shd w:val="clear" w:color="auto" w:fill="auto"/>
            <w:noWrap/>
          </w:tcPr>
          <w:p w:rsidR="00CD178A" w:rsidRPr="008C2E9E" w:rsidRDefault="00CD178A" w:rsidP="00CD178A">
            <w:pPr>
              <w:tabs>
                <w:tab w:val="left" w:pos="284"/>
                <w:tab w:val="left" w:pos="426"/>
                <w:tab w:val="left" w:pos="851"/>
              </w:tabs>
              <w:ind w:right="-1"/>
              <w:jc w:val="center"/>
              <w:rPr>
                <w:sz w:val="28"/>
                <w:szCs w:val="28"/>
              </w:rPr>
            </w:pPr>
            <w:r w:rsidRPr="008C2E9E">
              <w:rPr>
                <w:sz w:val="28"/>
                <w:szCs w:val="28"/>
              </w:rPr>
              <w:t>1,22</w:t>
            </w:r>
          </w:p>
        </w:tc>
        <w:tc>
          <w:tcPr>
            <w:tcW w:w="2217" w:type="dxa"/>
            <w:vMerge/>
            <w:tcBorders>
              <w:left w:val="nil"/>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jc w:val="center"/>
              <w:rPr>
                <w:sz w:val="28"/>
                <w:szCs w:val="28"/>
              </w:rPr>
            </w:pPr>
          </w:p>
        </w:tc>
      </w:tr>
    </w:tbl>
    <w:p w:rsidR="001004A1" w:rsidRPr="008C2E9E" w:rsidRDefault="001004A1" w:rsidP="00CD178A">
      <w:pPr>
        <w:ind w:left="1985" w:hanging="1985"/>
        <w:jc w:val="both"/>
        <w:rPr>
          <w:sz w:val="28"/>
          <w:szCs w:val="28"/>
        </w:rPr>
      </w:pPr>
      <w:r w:rsidRPr="008C2E9E">
        <w:rPr>
          <w:sz w:val="28"/>
          <w:szCs w:val="28"/>
        </w:rPr>
        <w:t>Фактическая доза для блока</w:t>
      </w:r>
      <w:proofErr w:type="gramStart"/>
      <w:r w:rsidRPr="008C2E9E">
        <w:rPr>
          <w:sz w:val="28"/>
          <w:szCs w:val="28"/>
        </w:rPr>
        <w:t xml:space="preserve"> В</w:t>
      </w:r>
      <w:proofErr w:type="gramEnd"/>
      <w:r w:rsidRPr="008C2E9E">
        <w:rPr>
          <w:sz w:val="28"/>
          <w:szCs w:val="28"/>
        </w:rPr>
        <w:t xml:space="preserve"> будет: </w:t>
      </w:r>
      <w:r w:rsidR="00CD178A">
        <w:rPr>
          <w:sz w:val="28"/>
          <w:szCs w:val="28"/>
        </w:rPr>
        <w:t>д</w:t>
      </w:r>
      <w:r w:rsidR="00947278" w:rsidRPr="006708B3">
        <w:rPr>
          <w:sz w:val="28"/>
          <w:szCs w:val="28"/>
        </w:rPr>
        <w:t>ексразоксан*</w:t>
      </w:r>
      <w:r w:rsidRPr="008C2E9E">
        <w:rPr>
          <w:sz w:val="28"/>
          <w:szCs w:val="28"/>
        </w:rPr>
        <w:t xml:space="preserve"> 330 мг/ mI х 3 </w:t>
      </w:r>
    </w:p>
    <w:p w:rsidR="009F39FF" w:rsidRPr="00CD178A" w:rsidRDefault="00B3440E" w:rsidP="00CD178A">
      <w:pPr>
        <w:jc w:val="both"/>
        <w:rPr>
          <w:sz w:val="28"/>
          <w:szCs w:val="28"/>
        </w:rPr>
      </w:pPr>
      <w:r w:rsidRPr="00CD178A">
        <w:rPr>
          <w:sz w:val="28"/>
          <w:szCs w:val="28"/>
        </w:rPr>
        <w:t xml:space="preserve">Примечание*: </w:t>
      </w:r>
      <w:r w:rsidR="009F39FF" w:rsidRPr="00CD178A">
        <w:rPr>
          <w:sz w:val="28"/>
          <w:szCs w:val="28"/>
        </w:rPr>
        <w:t>Блок</w:t>
      </w:r>
      <w:proofErr w:type="gramStart"/>
      <w:r w:rsidR="009F39FF" w:rsidRPr="00CD178A">
        <w:rPr>
          <w:sz w:val="28"/>
          <w:szCs w:val="28"/>
        </w:rPr>
        <w:t xml:space="preserve"> В</w:t>
      </w:r>
      <w:proofErr w:type="gramEnd"/>
      <w:r w:rsidR="009F39FF" w:rsidRPr="00CD178A">
        <w:rPr>
          <w:sz w:val="28"/>
          <w:szCs w:val="28"/>
        </w:rPr>
        <w:t xml:space="preserve"> назначается не всем пациентам, а выборочно, как только пациент восстановится после последнего курса. У пациента должны отсутствовать симптомы активной инфекции, а абсолютное число нейтрофилов (АЧН) и количество тромбоцитов должно достичь показателей выше 1х10</w:t>
      </w:r>
      <w:r w:rsidR="009F39FF" w:rsidRPr="00CD178A">
        <w:rPr>
          <w:sz w:val="28"/>
          <w:szCs w:val="28"/>
          <w:vertAlign w:val="superscript"/>
        </w:rPr>
        <w:t>9</w:t>
      </w:r>
      <w:r w:rsidR="009F39FF" w:rsidRPr="00CD178A">
        <w:rPr>
          <w:sz w:val="28"/>
          <w:szCs w:val="28"/>
        </w:rPr>
        <w:t>/л и 100х10</w:t>
      </w:r>
      <w:r w:rsidR="009F39FF" w:rsidRPr="00CD178A">
        <w:rPr>
          <w:sz w:val="28"/>
          <w:szCs w:val="28"/>
          <w:vertAlign w:val="superscript"/>
        </w:rPr>
        <w:t>9</w:t>
      </w:r>
      <w:r w:rsidR="009F39FF" w:rsidRPr="00CD178A">
        <w:rPr>
          <w:sz w:val="28"/>
          <w:szCs w:val="28"/>
        </w:rPr>
        <w:t xml:space="preserve">/л соответственно. Рекомендуется отложить химиотерапию (максимум на </w:t>
      </w:r>
      <w:r w:rsidR="009F39FF" w:rsidRPr="00CD178A">
        <w:rPr>
          <w:sz w:val="28"/>
          <w:szCs w:val="28"/>
        </w:rPr>
        <w:lastRenderedPageBreak/>
        <w:t>2 недели) до тех пор, пока не будут достигнуты эти показатели, а не сокращать дозу препаратов.</w:t>
      </w:r>
    </w:p>
    <w:p w:rsidR="00B3440E" w:rsidRPr="008C2E9E" w:rsidRDefault="00B3440E" w:rsidP="00CD178A">
      <w:pPr>
        <w:rPr>
          <w:b/>
        </w:rPr>
      </w:pPr>
    </w:p>
    <w:p w:rsidR="00B461ED" w:rsidRPr="008C2E9E" w:rsidRDefault="00B461ED" w:rsidP="00CD178A">
      <w:pPr>
        <w:jc w:val="both"/>
        <w:rPr>
          <w:sz w:val="28"/>
          <w:szCs w:val="28"/>
          <w:u w:val="single"/>
        </w:rPr>
      </w:pPr>
      <w:r w:rsidRPr="008C2E9E">
        <w:rPr>
          <w:sz w:val="28"/>
          <w:szCs w:val="28"/>
        </w:rPr>
        <w:t>Химиотерапия Блок</w:t>
      </w:r>
      <w:proofErr w:type="gramStart"/>
      <w:r w:rsidRPr="008C2E9E">
        <w:rPr>
          <w:sz w:val="28"/>
          <w:szCs w:val="28"/>
        </w:rPr>
        <w:t xml:space="preserve"> С</w:t>
      </w:r>
      <w:proofErr w:type="gramEnd"/>
      <w:r w:rsidRPr="008C2E9E">
        <w:rPr>
          <w:sz w:val="28"/>
          <w:szCs w:val="28"/>
        </w:rPr>
        <w:t xml:space="preserve"> включает: доксорубицин, цисплатин</w:t>
      </w:r>
      <w:r w:rsidR="00CD178A">
        <w:rPr>
          <w:sz w:val="28"/>
          <w:szCs w:val="28"/>
        </w:rPr>
        <w:t>:</w:t>
      </w:r>
    </w:p>
    <w:tbl>
      <w:tblPr>
        <w:tblW w:w="10408" w:type="dxa"/>
        <w:jc w:val="center"/>
        <w:tblLook w:val="04A0" w:firstRow="1" w:lastRow="0" w:firstColumn="1" w:lastColumn="0" w:noHBand="0" w:noVBand="1"/>
      </w:tblPr>
      <w:tblGrid>
        <w:gridCol w:w="2060"/>
        <w:gridCol w:w="2700"/>
        <w:gridCol w:w="2335"/>
        <w:gridCol w:w="1291"/>
        <w:gridCol w:w="2022"/>
      </w:tblGrid>
      <w:tr w:rsidR="00CD178A" w:rsidRPr="008C2E9E" w:rsidTr="002E0AFB">
        <w:trPr>
          <w:trHeight w:val="409"/>
          <w:jc w:val="center"/>
        </w:trPr>
        <w:tc>
          <w:tcPr>
            <w:tcW w:w="2060" w:type="dxa"/>
            <w:tcBorders>
              <w:top w:val="single" w:sz="4" w:space="0" w:color="auto"/>
              <w:left w:val="single" w:sz="4" w:space="0" w:color="auto"/>
              <w:bottom w:val="single" w:sz="4" w:space="0" w:color="auto"/>
              <w:right w:val="single" w:sz="4" w:space="0" w:color="auto"/>
            </w:tcBorders>
            <w:shd w:val="clear" w:color="auto" w:fill="auto"/>
          </w:tcPr>
          <w:p w:rsidR="00CD178A" w:rsidRPr="00CD178A" w:rsidRDefault="00CD178A" w:rsidP="00CD178A">
            <w:pPr>
              <w:tabs>
                <w:tab w:val="left" w:pos="284"/>
                <w:tab w:val="left" w:pos="426"/>
                <w:tab w:val="left" w:pos="851"/>
              </w:tabs>
              <w:ind w:right="-1"/>
              <w:jc w:val="both"/>
              <w:rPr>
                <w:b/>
                <w:sz w:val="28"/>
                <w:szCs w:val="28"/>
              </w:rPr>
            </w:pPr>
            <w:r>
              <w:rPr>
                <w:b/>
                <w:sz w:val="28"/>
                <w:szCs w:val="28"/>
              </w:rPr>
              <w:t>П</w:t>
            </w:r>
            <w:r w:rsidRPr="00CD178A">
              <w:rPr>
                <w:b/>
                <w:sz w:val="28"/>
                <w:szCs w:val="28"/>
              </w:rPr>
              <w:t>репарат</w:t>
            </w:r>
          </w:p>
        </w:tc>
        <w:tc>
          <w:tcPr>
            <w:tcW w:w="2700" w:type="dxa"/>
            <w:tcBorders>
              <w:top w:val="single" w:sz="4" w:space="0" w:color="auto"/>
              <w:left w:val="nil"/>
              <w:bottom w:val="single" w:sz="4" w:space="0" w:color="auto"/>
              <w:right w:val="single" w:sz="4" w:space="0" w:color="auto"/>
            </w:tcBorders>
            <w:shd w:val="clear" w:color="auto" w:fill="auto"/>
          </w:tcPr>
          <w:p w:rsidR="00CD178A" w:rsidRPr="00CD178A" w:rsidRDefault="00CD178A" w:rsidP="00CD178A">
            <w:pPr>
              <w:tabs>
                <w:tab w:val="left" w:pos="284"/>
                <w:tab w:val="left" w:pos="426"/>
                <w:tab w:val="left" w:pos="851"/>
              </w:tabs>
              <w:ind w:right="-1"/>
              <w:jc w:val="both"/>
              <w:rPr>
                <w:b/>
                <w:sz w:val="28"/>
                <w:szCs w:val="28"/>
              </w:rPr>
            </w:pPr>
            <w:r>
              <w:rPr>
                <w:b/>
                <w:sz w:val="28"/>
                <w:szCs w:val="28"/>
              </w:rPr>
              <w:t>Ф</w:t>
            </w:r>
            <w:r w:rsidRPr="00CD178A">
              <w:rPr>
                <w:b/>
                <w:sz w:val="28"/>
                <w:szCs w:val="28"/>
              </w:rPr>
              <w:t>орма выпуска</w:t>
            </w:r>
          </w:p>
        </w:tc>
        <w:tc>
          <w:tcPr>
            <w:tcW w:w="2335" w:type="dxa"/>
            <w:tcBorders>
              <w:top w:val="single" w:sz="4" w:space="0" w:color="auto"/>
              <w:left w:val="nil"/>
              <w:bottom w:val="single" w:sz="4" w:space="0" w:color="auto"/>
              <w:right w:val="single" w:sz="4" w:space="0" w:color="auto"/>
            </w:tcBorders>
            <w:shd w:val="clear" w:color="auto" w:fill="auto"/>
          </w:tcPr>
          <w:p w:rsidR="00CD178A" w:rsidRPr="00CD178A" w:rsidRDefault="00CD178A" w:rsidP="00CD178A">
            <w:pPr>
              <w:tabs>
                <w:tab w:val="left" w:pos="284"/>
                <w:tab w:val="left" w:pos="426"/>
                <w:tab w:val="left" w:pos="851"/>
              </w:tabs>
              <w:ind w:right="-1"/>
              <w:jc w:val="both"/>
              <w:rPr>
                <w:b/>
                <w:sz w:val="28"/>
                <w:szCs w:val="28"/>
              </w:rPr>
            </w:pPr>
            <w:r>
              <w:rPr>
                <w:b/>
                <w:sz w:val="28"/>
                <w:szCs w:val="28"/>
              </w:rPr>
              <w:t>С</w:t>
            </w:r>
            <w:r w:rsidRPr="00CD178A">
              <w:rPr>
                <w:b/>
                <w:sz w:val="28"/>
                <w:szCs w:val="28"/>
              </w:rPr>
              <w:t>ут. доза</w:t>
            </w:r>
          </w:p>
        </w:tc>
        <w:tc>
          <w:tcPr>
            <w:tcW w:w="1291" w:type="dxa"/>
            <w:tcBorders>
              <w:top w:val="single" w:sz="4" w:space="0" w:color="auto"/>
              <w:left w:val="nil"/>
              <w:bottom w:val="single" w:sz="4" w:space="0" w:color="auto"/>
              <w:right w:val="single" w:sz="4" w:space="0" w:color="auto"/>
            </w:tcBorders>
            <w:shd w:val="clear" w:color="auto" w:fill="auto"/>
          </w:tcPr>
          <w:p w:rsidR="00CD178A" w:rsidRPr="00CD178A" w:rsidRDefault="00CD178A" w:rsidP="00CD178A">
            <w:pPr>
              <w:tabs>
                <w:tab w:val="left" w:pos="284"/>
                <w:tab w:val="left" w:pos="426"/>
                <w:tab w:val="left" w:pos="851"/>
              </w:tabs>
              <w:ind w:right="-1"/>
              <w:jc w:val="center"/>
              <w:rPr>
                <w:b/>
                <w:sz w:val="28"/>
                <w:szCs w:val="28"/>
              </w:rPr>
            </w:pPr>
            <w:r>
              <w:rPr>
                <w:b/>
                <w:sz w:val="28"/>
                <w:szCs w:val="28"/>
              </w:rPr>
              <w:t>Д</w:t>
            </w:r>
            <w:r w:rsidRPr="00CD178A">
              <w:rPr>
                <w:b/>
                <w:sz w:val="28"/>
                <w:szCs w:val="28"/>
              </w:rPr>
              <w:t>ни</w:t>
            </w:r>
          </w:p>
        </w:tc>
        <w:tc>
          <w:tcPr>
            <w:tcW w:w="2022" w:type="dxa"/>
            <w:tcBorders>
              <w:top w:val="single" w:sz="4" w:space="0" w:color="auto"/>
              <w:left w:val="nil"/>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jc w:val="center"/>
              <w:rPr>
                <w:sz w:val="28"/>
                <w:szCs w:val="28"/>
              </w:rPr>
            </w:pPr>
            <w:r>
              <w:rPr>
                <w:b/>
                <w:sz w:val="28"/>
                <w:szCs w:val="28"/>
              </w:rPr>
              <w:t>УД, ссылка</w:t>
            </w:r>
          </w:p>
        </w:tc>
      </w:tr>
      <w:tr w:rsidR="00CD178A" w:rsidRPr="00CD178A" w:rsidTr="002E0AFB">
        <w:trPr>
          <w:trHeight w:val="984"/>
          <w:jc w:val="center"/>
        </w:trPr>
        <w:tc>
          <w:tcPr>
            <w:tcW w:w="2060" w:type="dxa"/>
            <w:tcBorders>
              <w:top w:val="single" w:sz="4" w:space="0" w:color="auto"/>
              <w:left w:val="single" w:sz="4" w:space="0" w:color="auto"/>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jc w:val="both"/>
              <w:rPr>
                <w:sz w:val="28"/>
                <w:szCs w:val="28"/>
                <w:lang w:val="en-US"/>
              </w:rPr>
            </w:pPr>
            <w:r w:rsidRPr="008C2E9E">
              <w:rPr>
                <w:sz w:val="28"/>
                <w:szCs w:val="28"/>
              </w:rPr>
              <w:t>доксорубицин</w:t>
            </w:r>
            <w:r w:rsidRPr="008C2E9E">
              <w:rPr>
                <w:sz w:val="28"/>
                <w:szCs w:val="28"/>
                <w:lang w:val="en-US"/>
              </w:rPr>
              <w:t>*</w:t>
            </w:r>
          </w:p>
          <w:p w:rsidR="00CD178A" w:rsidRPr="008C2E9E" w:rsidRDefault="00CD178A" w:rsidP="00CD178A">
            <w:pPr>
              <w:tabs>
                <w:tab w:val="left" w:pos="284"/>
                <w:tab w:val="left" w:pos="426"/>
                <w:tab w:val="left" w:pos="851"/>
              </w:tabs>
              <w:ind w:right="-1"/>
              <w:jc w:val="both"/>
              <w:rPr>
                <w:sz w:val="28"/>
                <w:szCs w:val="28"/>
                <w:lang w:val="kk-KZ"/>
              </w:rPr>
            </w:pPr>
            <w:r w:rsidRPr="008C2E9E">
              <w:rPr>
                <w:sz w:val="28"/>
                <w:szCs w:val="28"/>
                <w:lang w:val="en-US"/>
              </w:rPr>
              <w:t>(</w:t>
            </w:r>
            <w:r w:rsidRPr="008C2E9E">
              <w:rPr>
                <w:sz w:val="28"/>
                <w:szCs w:val="28"/>
              </w:rPr>
              <w:t>адриамицин</w:t>
            </w:r>
            <w:r w:rsidRPr="008C2E9E">
              <w:rPr>
                <w:sz w:val="28"/>
                <w:szCs w:val="28"/>
                <w:lang w:val="en-US"/>
              </w:rPr>
              <w:t>)</w:t>
            </w:r>
          </w:p>
          <w:p w:rsidR="00CD178A" w:rsidRPr="008C2E9E" w:rsidRDefault="00CD178A" w:rsidP="00CD178A">
            <w:pPr>
              <w:tabs>
                <w:tab w:val="left" w:pos="284"/>
                <w:tab w:val="left" w:pos="426"/>
                <w:tab w:val="left" w:pos="851"/>
              </w:tabs>
              <w:ind w:right="-1"/>
              <w:jc w:val="both"/>
              <w:rPr>
                <w:sz w:val="28"/>
                <w:szCs w:val="28"/>
                <w:lang w:val="en-US"/>
              </w:rPr>
            </w:pPr>
          </w:p>
        </w:tc>
        <w:tc>
          <w:tcPr>
            <w:tcW w:w="2700" w:type="dxa"/>
            <w:tcBorders>
              <w:top w:val="single" w:sz="4" w:space="0" w:color="auto"/>
              <w:left w:val="nil"/>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jc w:val="both"/>
              <w:rPr>
                <w:sz w:val="28"/>
                <w:szCs w:val="28"/>
              </w:rPr>
            </w:pPr>
            <w:r w:rsidRPr="008C2E9E">
              <w:rPr>
                <w:sz w:val="28"/>
                <w:szCs w:val="28"/>
              </w:rPr>
              <w:t xml:space="preserve">порошок лиофилизированный для приготовления внутривенного инъекционного раствора 20мг </w:t>
            </w:r>
          </w:p>
        </w:tc>
        <w:tc>
          <w:tcPr>
            <w:tcW w:w="2335" w:type="dxa"/>
            <w:tcBorders>
              <w:top w:val="single" w:sz="4" w:space="0" w:color="auto"/>
              <w:left w:val="nil"/>
              <w:bottom w:val="single" w:sz="4" w:space="0" w:color="auto"/>
              <w:right w:val="single" w:sz="4" w:space="0" w:color="auto"/>
            </w:tcBorders>
            <w:shd w:val="clear" w:color="auto" w:fill="auto"/>
          </w:tcPr>
          <w:p w:rsidR="00CD178A" w:rsidRPr="008C2E9E" w:rsidRDefault="00CD178A" w:rsidP="00CD178A">
            <w:pPr>
              <w:tabs>
                <w:tab w:val="left" w:pos="36"/>
              </w:tabs>
              <w:ind w:left="36" w:firstLine="8"/>
              <w:jc w:val="both"/>
              <w:rPr>
                <w:sz w:val="28"/>
                <w:szCs w:val="28"/>
              </w:rPr>
            </w:pPr>
            <w:r w:rsidRPr="008C2E9E">
              <w:rPr>
                <w:sz w:val="28"/>
                <w:szCs w:val="28"/>
              </w:rPr>
              <w:t>20 мг/м</w:t>
            </w:r>
            <w:proofErr w:type="gramStart"/>
            <w:r w:rsidRPr="008C2E9E">
              <w:rPr>
                <w:sz w:val="28"/>
                <w:szCs w:val="28"/>
              </w:rPr>
              <w:t>2</w:t>
            </w:r>
            <w:proofErr w:type="gramEnd"/>
            <w:r w:rsidRPr="008C2E9E">
              <w:rPr>
                <w:sz w:val="28"/>
                <w:szCs w:val="28"/>
              </w:rPr>
              <w:t xml:space="preserve">, в/в, в виде одночасовой в/в инфузии вместе с </w:t>
            </w:r>
            <w:r>
              <w:rPr>
                <w:sz w:val="28"/>
                <w:szCs w:val="28"/>
              </w:rPr>
              <w:t>д</w:t>
            </w:r>
            <w:r w:rsidRPr="006708B3">
              <w:rPr>
                <w:sz w:val="28"/>
                <w:szCs w:val="28"/>
              </w:rPr>
              <w:t>ексразоксан</w:t>
            </w:r>
            <w:r>
              <w:rPr>
                <w:sz w:val="28"/>
                <w:szCs w:val="28"/>
              </w:rPr>
              <w:t>ом</w:t>
            </w:r>
            <w:r w:rsidRPr="006708B3">
              <w:rPr>
                <w:sz w:val="28"/>
                <w:szCs w:val="28"/>
              </w:rPr>
              <w:t>*</w:t>
            </w:r>
            <w:r w:rsidRPr="008C2E9E">
              <w:rPr>
                <w:sz w:val="28"/>
                <w:szCs w:val="28"/>
              </w:rPr>
              <w:t xml:space="preserve"> </w:t>
            </w:r>
            <w:r w:rsidRPr="008C2E9E">
              <w:rPr>
                <w:i/>
                <w:sz w:val="28"/>
                <w:szCs w:val="28"/>
              </w:rPr>
              <w:t xml:space="preserve">или </w:t>
            </w:r>
            <w:r>
              <w:rPr>
                <w:sz w:val="28"/>
                <w:szCs w:val="28"/>
              </w:rPr>
              <w:t>в/в инфузия в течение 24 ч</w:t>
            </w:r>
          </w:p>
        </w:tc>
        <w:tc>
          <w:tcPr>
            <w:tcW w:w="1291" w:type="dxa"/>
            <w:tcBorders>
              <w:top w:val="single" w:sz="4" w:space="0" w:color="auto"/>
              <w:left w:val="nil"/>
              <w:bottom w:val="single" w:sz="4" w:space="0" w:color="auto"/>
              <w:right w:val="single" w:sz="4" w:space="0" w:color="auto"/>
            </w:tcBorders>
            <w:shd w:val="clear" w:color="auto" w:fill="auto"/>
            <w:noWrap/>
          </w:tcPr>
          <w:p w:rsidR="00CD178A" w:rsidRPr="008C2E9E" w:rsidRDefault="00CD178A" w:rsidP="00CD178A">
            <w:pPr>
              <w:tabs>
                <w:tab w:val="left" w:pos="284"/>
                <w:tab w:val="left" w:pos="426"/>
                <w:tab w:val="left" w:pos="851"/>
              </w:tabs>
              <w:ind w:right="-1"/>
              <w:jc w:val="center"/>
              <w:rPr>
                <w:sz w:val="28"/>
                <w:szCs w:val="28"/>
              </w:rPr>
            </w:pPr>
            <w:r w:rsidRPr="008C2E9E">
              <w:rPr>
                <w:sz w:val="28"/>
                <w:szCs w:val="28"/>
              </w:rPr>
              <w:t>1,2,</w:t>
            </w:r>
          </w:p>
          <w:p w:rsidR="00CD178A" w:rsidRPr="008C2E9E" w:rsidRDefault="00CD178A" w:rsidP="00CD178A">
            <w:pPr>
              <w:tabs>
                <w:tab w:val="left" w:pos="284"/>
                <w:tab w:val="left" w:pos="426"/>
                <w:tab w:val="left" w:pos="851"/>
              </w:tabs>
              <w:ind w:right="-1"/>
              <w:jc w:val="center"/>
              <w:rPr>
                <w:sz w:val="28"/>
                <w:szCs w:val="28"/>
              </w:rPr>
            </w:pPr>
            <w:r w:rsidRPr="008C2E9E">
              <w:rPr>
                <w:sz w:val="28"/>
                <w:szCs w:val="28"/>
              </w:rPr>
              <w:t>22,23,</w:t>
            </w:r>
          </w:p>
          <w:p w:rsidR="00CD178A" w:rsidRPr="008C2E9E" w:rsidRDefault="00CD178A" w:rsidP="00CD178A">
            <w:pPr>
              <w:tabs>
                <w:tab w:val="left" w:pos="284"/>
                <w:tab w:val="left" w:pos="426"/>
                <w:tab w:val="left" w:pos="851"/>
              </w:tabs>
              <w:ind w:right="-1"/>
              <w:jc w:val="center"/>
              <w:rPr>
                <w:sz w:val="28"/>
                <w:szCs w:val="28"/>
              </w:rPr>
            </w:pPr>
            <w:r w:rsidRPr="008C2E9E">
              <w:rPr>
                <w:sz w:val="28"/>
                <w:szCs w:val="28"/>
              </w:rPr>
              <w:t>43,44</w:t>
            </w:r>
          </w:p>
        </w:tc>
        <w:tc>
          <w:tcPr>
            <w:tcW w:w="2022" w:type="dxa"/>
            <w:vMerge w:val="restart"/>
            <w:tcBorders>
              <w:top w:val="single" w:sz="4" w:space="0" w:color="auto"/>
              <w:left w:val="nil"/>
              <w:right w:val="single" w:sz="4" w:space="0" w:color="auto"/>
            </w:tcBorders>
            <w:shd w:val="clear" w:color="auto" w:fill="auto"/>
          </w:tcPr>
          <w:p w:rsidR="00CD178A" w:rsidRDefault="00CD178A" w:rsidP="00CD178A">
            <w:pPr>
              <w:jc w:val="center"/>
              <w:rPr>
                <w:sz w:val="28"/>
                <w:szCs w:val="28"/>
                <w:lang w:val="kk-KZ"/>
              </w:rPr>
            </w:pPr>
            <w:r w:rsidRPr="00CD178A">
              <w:rPr>
                <w:sz w:val="28"/>
                <w:szCs w:val="28"/>
                <w:lang w:val="kk-KZ"/>
              </w:rPr>
              <w:t>А-</w:t>
            </w:r>
            <w:r w:rsidRPr="00CD178A">
              <w:rPr>
                <w:sz w:val="28"/>
                <w:szCs w:val="28"/>
                <w:lang w:val="en-US"/>
              </w:rPr>
              <w:t xml:space="preserve"> </w:t>
            </w:r>
            <w:r w:rsidRPr="00CD178A">
              <w:rPr>
                <w:sz w:val="28"/>
                <w:szCs w:val="28"/>
                <w:lang w:val="kk-KZ"/>
              </w:rPr>
              <w:t xml:space="preserve">2010 by American Society </w:t>
            </w:r>
          </w:p>
          <w:p w:rsidR="00CD178A" w:rsidRDefault="00CD178A" w:rsidP="00CD178A">
            <w:pPr>
              <w:jc w:val="center"/>
              <w:rPr>
                <w:sz w:val="28"/>
                <w:szCs w:val="28"/>
                <w:lang w:val="kk-KZ"/>
              </w:rPr>
            </w:pPr>
            <w:r w:rsidRPr="00CD178A">
              <w:rPr>
                <w:sz w:val="28"/>
                <w:szCs w:val="28"/>
                <w:lang w:val="kk-KZ"/>
              </w:rPr>
              <w:t>of Clinical Oncology 0732-</w:t>
            </w:r>
          </w:p>
          <w:p w:rsidR="00CD178A" w:rsidRDefault="00CD178A" w:rsidP="00CD178A">
            <w:pPr>
              <w:jc w:val="center"/>
              <w:rPr>
                <w:sz w:val="28"/>
                <w:szCs w:val="28"/>
                <w:lang w:val="kk-KZ"/>
              </w:rPr>
            </w:pPr>
            <w:r w:rsidRPr="00CD178A">
              <w:rPr>
                <w:sz w:val="28"/>
                <w:szCs w:val="28"/>
                <w:lang w:val="kk-KZ"/>
              </w:rPr>
              <w:t>183 X / 10/2815-2584/</w:t>
            </w:r>
          </w:p>
          <w:p w:rsidR="00CD178A" w:rsidRDefault="00CD178A" w:rsidP="00CD178A">
            <w:pPr>
              <w:jc w:val="center"/>
              <w:rPr>
                <w:sz w:val="28"/>
                <w:szCs w:val="28"/>
                <w:lang w:val="kk-KZ"/>
              </w:rPr>
            </w:pPr>
            <w:r w:rsidRPr="00CD178A">
              <w:rPr>
                <w:sz w:val="28"/>
                <w:szCs w:val="28"/>
                <w:lang w:val="kk-KZ"/>
              </w:rPr>
              <w:t>$20.00 DOI: 10.1200/JCO.</w:t>
            </w:r>
          </w:p>
          <w:p w:rsidR="00CD178A" w:rsidRPr="00CD178A" w:rsidRDefault="00CD178A" w:rsidP="00CD178A">
            <w:pPr>
              <w:jc w:val="center"/>
              <w:rPr>
                <w:sz w:val="28"/>
                <w:szCs w:val="28"/>
                <w:lang w:val="en-US"/>
              </w:rPr>
            </w:pPr>
            <w:r w:rsidRPr="00CD178A">
              <w:rPr>
                <w:sz w:val="28"/>
                <w:szCs w:val="28"/>
                <w:lang w:val="kk-KZ"/>
              </w:rPr>
              <w:t>2009.22.4857</w:t>
            </w:r>
          </w:p>
          <w:p w:rsidR="00CD178A" w:rsidRPr="00CD178A" w:rsidRDefault="00CD178A">
            <w:pPr>
              <w:spacing w:after="200" w:line="276" w:lineRule="auto"/>
              <w:rPr>
                <w:sz w:val="28"/>
                <w:szCs w:val="28"/>
                <w:lang w:val="en-US"/>
              </w:rPr>
            </w:pPr>
          </w:p>
          <w:p w:rsidR="00CD178A" w:rsidRPr="00CD178A" w:rsidRDefault="00CD178A">
            <w:pPr>
              <w:spacing w:after="200" w:line="276" w:lineRule="auto"/>
              <w:rPr>
                <w:sz w:val="28"/>
                <w:szCs w:val="28"/>
                <w:lang w:val="en-US"/>
              </w:rPr>
            </w:pPr>
          </w:p>
          <w:p w:rsidR="00CD178A" w:rsidRPr="00CD178A" w:rsidRDefault="00CD178A" w:rsidP="00CD178A">
            <w:pPr>
              <w:tabs>
                <w:tab w:val="left" w:pos="284"/>
                <w:tab w:val="left" w:pos="426"/>
                <w:tab w:val="left" w:pos="851"/>
              </w:tabs>
              <w:ind w:right="-1"/>
              <w:jc w:val="center"/>
              <w:rPr>
                <w:sz w:val="28"/>
                <w:szCs w:val="28"/>
                <w:lang w:val="en-US"/>
              </w:rPr>
            </w:pPr>
          </w:p>
        </w:tc>
      </w:tr>
      <w:tr w:rsidR="00CD178A" w:rsidRPr="008C2E9E" w:rsidTr="002E0AFB">
        <w:trPr>
          <w:trHeight w:val="984"/>
          <w:jc w:val="center"/>
        </w:trPr>
        <w:tc>
          <w:tcPr>
            <w:tcW w:w="2060" w:type="dxa"/>
            <w:tcBorders>
              <w:top w:val="single" w:sz="4" w:space="0" w:color="auto"/>
              <w:left w:val="single" w:sz="4" w:space="0" w:color="auto"/>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rPr>
                <w:sz w:val="28"/>
                <w:szCs w:val="28"/>
                <w:lang w:val="kk-KZ"/>
              </w:rPr>
            </w:pPr>
            <w:r>
              <w:rPr>
                <w:sz w:val="28"/>
                <w:szCs w:val="28"/>
              </w:rPr>
              <w:t>к</w:t>
            </w:r>
            <w:r w:rsidRPr="008C2E9E">
              <w:rPr>
                <w:sz w:val="28"/>
                <w:szCs w:val="28"/>
              </w:rPr>
              <w:t>арбоплатин</w:t>
            </w:r>
          </w:p>
          <w:p w:rsidR="00CD178A" w:rsidRPr="008C2E9E" w:rsidRDefault="00CD178A" w:rsidP="00CD178A">
            <w:pPr>
              <w:tabs>
                <w:tab w:val="left" w:pos="284"/>
                <w:tab w:val="left" w:pos="426"/>
                <w:tab w:val="left" w:pos="851"/>
              </w:tabs>
              <w:ind w:right="-1"/>
              <w:rPr>
                <w:sz w:val="20"/>
                <w:szCs w:val="20"/>
                <w:lang w:val="kk-KZ"/>
              </w:rPr>
            </w:pPr>
          </w:p>
        </w:tc>
        <w:tc>
          <w:tcPr>
            <w:tcW w:w="2700" w:type="dxa"/>
            <w:tcBorders>
              <w:top w:val="single" w:sz="4" w:space="0" w:color="auto"/>
              <w:left w:val="nil"/>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rPr>
                <w:color w:val="FF0000"/>
                <w:sz w:val="28"/>
                <w:szCs w:val="28"/>
              </w:rPr>
            </w:pPr>
            <w:r w:rsidRPr="008C2E9E">
              <w:rPr>
                <w:sz w:val="28"/>
                <w:szCs w:val="28"/>
              </w:rPr>
              <w:t>стерильный лиофилизированный порошок для инъекций по 0,05; 0,15; 0,2 и 0,45 г во флаконах; раствор для инъекций в ампулах по 5, 15 и 45 мл (1 мл содержит 0,01 г пр</w:t>
            </w:r>
            <w:r>
              <w:rPr>
                <w:sz w:val="28"/>
                <w:szCs w:val="28"/>
              </w:rPr>
              <w:t>епарата)</w:t>
            </w:r>
          </w:p>
        </w:tc>
        <w:tc>
          <w:tcPr>
            <w:tcW w:w="2335" w:type="dxa"/>
            <w:tcBorders>
              <w:top w:val="single" w:sz="4" w:space="0" w:color="auto"/>
              <w:left w:val="nil"/>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rPr>
                <w:color w:val="FF0000"/>
                <w:sz w:val="28"/>
                <w:szCs w:val="28"/>
              </w:rPr>
            </w:pPr>
            <w:r w:rsidRPr="008C2E9E">
              <w:rPr>
                <w:sz w:val="28"/>
                <w:szCs w:val="28"/>
                <w:lang w:val="en-US"/>
              </w:rPr>
              <w:t>AUC</w:t>
            </w:r>
            <w:r w:rsidRPr="008C2E9E">
              <w:rPr>
                <w:sz w:val="28"/>
                <w:szCs w:val="28"/>
              </w:rPr>
              <w:t xml:space="preserve">  (площадь под кривой) </w:t>
            </w:r>
            <w:r w:rsidRPr="008C2E9E">
              <w:rPr>
                <w:sz w:val="28"/>
                <w:szCs w:val="28"/>
              </w:rPr>
              <w:tab/>
              <w:t>6,6 мг/мл.мин в виде в/в инфузии в течение 1 ч</w:t>
            </w:r>
          </w:p>
        </w:tc>
        <w:tc>
          <w:tcPr>
            <w:tcW w:w="1291" w:type="dxa"/>
            <w:tcBorders>
              <w:top w:val="single" w:sz="4" w:space="0" w:color="auto"/>
              <w:left w:val="nil"/>
              <w:bottom w:val="single" w:sz="4" w:space="0" w:color="auto"/>
              <w:right w:val="single" w:sz="4" w:space="0" w:color="auto"/>
            </w:tcBorders>
            <w:shd w:val="clear" w:color="auto" w:fill="auto"/>
            <w:noWrap/>
          </w:tcPr>
          <w:p w:rsidR="00CD178A" w:rsidRPr="008C2E9E" w:rsidRDefault="00CD178A" w:rsidP="00CD178A">
            <w:pPr>
              <w:tabs>
                <w:tab w:val="left" w:pos="284"/>
                <w:tab w:val="left" w:pos="426"/>
                <w:tab w:val="left" w:pos="851"/>
              </w:tabs>
              <w:ind w:right="-1"/>
              <w:jc w:val="center"/>
              <w:rPr>
                <w:sz w:val="28"/>
                <w:szCs w:val="28"/>
              </w:rPr>
            </w:pPr>
            <w:r w:rsidRPr="008C2E9E">
              <w:rPr>
                <w:sz w:val="28"/>
                <w:szCs w:val="28"/>
              </w:rPr>
              <w:t>1,22,</w:t>
            </w:r>
          </w:p>
          <w:p w:rsidR="00CD178A" w:rsidRPr="008C2E9E" w:rsidRDefault="00CD178A" w:rsidP="00CD178A">
            <w:pPr>
              <w:tabs>
                <w:tab w:val="left" w:pos="284"/>
                <w:tab w:val="left" w:pos="426"/>
                <w:tab w:val="left" w:pos="851"/>
              </w:tabs>
              <w:ind w:right="-1"/>
              <w:jc w:val="center"/>
              <w:rPr>
                <w:sz w:val="28"/>
                <w:szCs w:val="28"/>
              </w:rPr>
            </w:pPr>
            <w:r w:rsidRPr="008C2E9E">
              <w:rPr>
                <w:sz w:val="28"/>
                <w:szCs w:val="28"/>
              </w:rPr>
              <w:t>43</w:t>
            </w:r>
          </w:p>
        </w:tc>
        <w:tc>
          <w:tcPr>
            <w:tcW w:w="2022" w:type="dxa"/>
            <w:vMerge/>
            <w:tcBorders>
              <w:left w:val="nil"/>
              <w:bottom w:val="single" w:sz="4" w:space="0" w:color="auto"/>
              <w:right w:val="single" w:sz="4" w:space="0" w:color="auto"/>
            </w:tcBorders>
            <w:shd w:val="clear" w:color="auto" w:fill="auto"/>
          </w:tcPr>
          <w:p w:rsidR="00CD178A" w:rsidRPr="008C2E9E" w:rsidRDefault="00CD178A" w:rsidP="00CD178A">
            <w:pPr>
              <w:tabs>
                <w:tab w:val="left" w:pos="284"/>
                <w:tab w:val="left" w:pos="426"/>
                <w:tab w:val="left" w:pos="851"/>
              </w:tabs>
              <w:ind w:right="-1"/>
              <w:jc w:val="center"/>
              <w:rPr>
                <w:sz w:val="28"/>
                <w:szCs w:val="28"/>
              </w:rPr>
            </w:pPr>
          </w:p>
        </w:tc>
      </w:tr>
    </w:tbl>
    <w:p w:rsidR="00C81866" w:rsidRPr="00CD178A" w:rsidRDefault="00C81866" w:rsidP="00CD178A">
      <w:pPr>
        <w:rPr>
          <w:sz w:val="28"/>
          <w:szCs w:val="28"/>
        </w:rPr>
      </w:pPr>
      <w:r w:rsidRPr="00CD178A">
        <w:rPr>
          <w:sz w:val="28"/>
          <w:szCs w:val="28"/>
        </w:rPr>
        <w:t>Фактическая доза для блока</w:t>
      </w:r>
      <w:proofErr w:type="gramStart"/>
      <w:r w:rsidRPr="00CD178A">
        <w:rPr>
          <w:sz w:val="28"/>
          <w:szCs w:val="28"/>
        </w:rPr>
        <w:t xml:space="preserve"> С</w:t>
      </w:r>
      <w:proofErr w:type="gramEnd"/>
      <w:r w:rsidRPr="00CD178A">
        <w:rPr>
          <w:sz w:val="28"/>
          <w:szCs w:val="28"/>
        </w:rPr>
        <w:t xml:space="preserve"> будет: </w:t>
      </w:r>
      <w:r w:rsidR="00947278" w:rsidRPr="00CD178A">
        <w:rPr>
          <w:sz w:val="28"/>
          <w:szCs w:val="28"/>
        </w:rPr>
        <w:t>Дексразоксан*</w:t>
      </w:r>
      <w:r w:rsidRPr="00CD178A">
        <w:rPr>
          <w:sz w:val="28"/>
          <w:szCs w:val="28"/>
        </w:rPr>
        <w:t xml:space="preserve">400 мг/ mI х 2 </w:t>
      </w:r>
    </w:p>
    <w:p w:rsidR="009F39FF" w:rsidRPr="00CD178A" w:rsidRDefault="00B3440E" w:rsidP="00CD178A">
      <w:pPr>
        <w:rPr>
          <w:sz w:val="28"/>
          <w:szCs w:val="28"/>
        </w:rPr>
      </w:pPr>
      <w:r w:rsidRPr="00CD178A">
        <w:rPr>
          <w:sz w:val="28"/>
          <w:szCs w:val="28"/>
        </w:rPr>
        <w:t xml:space="preserve">Примечание*: </w:t>
      </w:r>
      <w:r w:rsidR="009F39FF" w:rsidRPr="00CD178A">
        <w:rPr>
          <w:sz w:val="28"/>
          <w:szCs w:val="28"/>
        </w:rPr>
        <w:t>Блок</w:t>
      </w:r>
      <w:proofErr w:type="gramStart"/>
      <w:r w:rsidR="009F39FF" w:rsidRPr="00CD178A">
        <w:rPr>
          <w:sz w:val="28"/>
          <w:szCs w:val="28"/>
        </w:rPr>
        <w:t xml:space="preserve"> С</w:t>
      </w:r>
      <w:proofErr w:type="gramEnd"/>
      <w:r w:rsidR="009F39FF" w:rsidRPr="00CD178A">
        <w:rPr>
          <w:sz w:val="28"/>
          <w:szCs w:val="28"/>
        </w:rPr>
        <w:t xml:space="preserve"> назначается постоперационно тем пациентам, которым это требуется,  как только пациент восстановится после операции. У пациента должны отсутствовать симптомы активной инфекции. Необходимые показатели перед началом химиотерапии таковы: абсолютное число нейтрофилов (АЧН) свыше 1х10</w:t>
      </w:r>
      <w:r w:rsidR="009F39FF" w:rsidRPr="00CD178A">
        <w:rPr>
          <w:sz w:val="28"/>
          <w:szCs w:val="28"/>
          <w:vertAlign w:val="superscript"/>
        </w:rPr>
        <w:t>9</w:t>
      </w:r>
      <w:r w:rsidR="009F39FF" w:rsidRPr="00CD178A">
        <w:rPr>
          <w:sz w:val="28"/>
          <w:szCs w:val="28"/>
        </w:rPr>
        <w:t>/л и количество тромбоцитов свыше 100х10</w:t>
      </w:r>
      <w:r w:rsidR="009F39FF" w:rsidRPr="00CD178A">
        <w:rPr>
          <w:sz w:val="28"/>
          <w:szCs w:val="28"/>
          <w:vertAlign w:val="superscript"/>
        </w:rPr>
        <w:t>9</w:t>
      </w:r>
      <w:r w:rsidR="009F39FF" w:rsidRPr="00CD178A">
        <w:rPr>
          <w:sz w:val="28"/>
          <w:szCs w:val="28"/>
        </w:rPr>
        <w:t>/л. Рекомендуется отложить химиотерапию (максимум на 2 недели) до тех пор, пока не будут достигнуты эти показатели, а не сокращать дозу препаратов.</w:t>
      </w:r>
    </w:p>
    <w:p w:rsidR="004F7F2D" w:rsidRPr="008C2E9E" w:rsidRDefault="004F7F2D" w:rsidP="00CD178A">
      <w:pPr>
        <w:pStyle w:val="a3"/>
        <w:spacing w:after="0" w:line="240" w:lineRule="auto"/>
        <w:ind w:left="0"/>
        <w:rPr>
          <w:rFonts w:ascii="Times New Roman" w:hAnsi="Times New Roman"/>
          <w:b/>
          <w:sz w:val="28"/>
          <w:szCs w:val="28"/>
        </w:rPr>
      </w:pPr>
      <w:r w:rsidRPr="008C2E9E">
        <w:rPr>
          <w:rFonts w:ascii="Times New Roman" w:hAnsi="Times New Roman"/>
          <w:b/>
          <w:sz w:val="28"/>
          <w:szCs w:val="28"/>
        </w:rPr>
        <w:t>Лечение Г</w:t>
      </w:r>
      <w:r w:rsidR="00BD6D47" w:rsidRPr="008C2E9E">
        <w:rPr>
          <w:rFonts w:ascii="Times New Roman" w:hAnsi="Times New Roman"/>
          <w:b/>
          <w:sz w:val="28"/>
          <w:szCs w:val="28"/>
          <w:lang w:val="kk-KZ"/>
        </w:rPr>
        <w:t>епатобластомы</w:t>
      </w:r>
      <w:r w:rsidRPr="008C2E9E">
        <w:rPr>
          <w:rFonts w:ascii="Times New Roman" w:hAnsi="Times New Roman"/>
          <w:b/>
          <w:sz w:val="28"/>
          <w:szCs w:val="28"/>
        </w:rPr>
        <w:t xml:space="preserve"> по 2 линии </w:t>
      </w:r>
    </w:p>
    <w:p w:rsidR="00632649" w:rsidRPr="008C2E9E" w:rsidRDefault="00632649" w:rsidP="00CD178A">
      <w:pPr>
        <w:pStyle w:val="a3"/>
        <w:spacing w:after="0" w:line="240" w:lineRule="auto"/>
        <w:ind w:left="0"/>
        <w:rPr>
          <w:rFonts w:ascii="Times New Roman" w:hAnsi="Times New Roman"/>
          <w:b/>
          <w:sz w:val="28"/>
          <w:szCs w:val="28"/>
        </w:rPr>
      </w:pPr>
      <w:r w:rsidRPr="008C2E9E">
        <w:rPr>
          <w:rFonts w:ascii="Times New Roman" w:hAnsi="Times New Roman"/>
          <w:b/>
          <w:sz w:val="28"/>
          <w:szCs w:val="28"/>
        </w:rPr>
        <w:t>Блок: цисплатин+ ифосфомид+доксорубицин (</w:t>
      </w:r>
      <w:r w:rsidRPr="008C2E9E">
        <w:rPr>
          <w:rFonts w:ascii="Times New Roman" w:hAnsi="Times New Roman"/>
          <w:b/>
          <w:sz w:val="28"/>
          <w:szCs w:val="28"/>
          <w:lang w:val="en-US"/>
        </w:rPr>
        <w:t>IPA</w:t>
      </w:r>
      <w:r w:rsidRPr="008C2E9E">
        <w:rPr>
          <w:rFonts w:ascii="Times New Roman" w:hAnsi="Times New Roman"/>
          <w:b/>
          <w:sz w:val="28"/>
          <w:szCs w:val="28"/>
        </w:rPr>
        <w:t>)</w:t>
      </w:r>
      <w:r w:rsidR="00CD178A">
        <w:rPr>
          <w:rFonts w:ascii="Times New Roman" w:hAnsi="Times New Roman"/>
          <w:b/>
          <w:sz w:val="28"/>
          <w:szCs w:val="28"/>
        </w:rPr>
        <w:t>:</w:t>
      </w:r>
    </w:p>
    <w:tbl>
      <w:tblPr>
        <w:tblStyle w:val="af1"/>
        <w:tblW w:w="0" w:type="auto"/>
        <w:tblLayout w:type="fixed"/>
        <w:tblLook w:val="04A0" w:firstRow="1" w:lastRow="0" w:firstColumn="1" w:lastColumn="0" w:noHBand="0" w:noVBand="1"/>
      </w:tblPr>
      <w:tblGrid>
        <w:gridCol w:w="1951"/>
        <w:gridCol w:w="2977"/>
        <w:gridCol w:w="2410"/>
        <w:gridCol w:w="1134"/>
        <w:gridCol w:w="1665"/>
      </w:tblGrid>
      <w:tr w:rsidR="00CD178A" w:rsidRPr="008C2E9E" w:rsidTr="00907479">
        <w:tc>
          <w:tcPr>
            <w:tcW w:w="1951" w:type="dxa"/>
          </w:tcPr>
          <w:p w:rsidR="00CD178A" w:rsidRPr="008C2E9E" w:rsidRDefault="00CD178A" w:rsidP="00CD178A">
            <w:pPr>
              <w:pStyle w:val="a3"/>
              <w:spacing w:after="0" w:line="240" w:lineRule="auto"/>
              <w:ind w:left="0"/>
              <w:rPr>
                <w:rFonts w:ascii="Times New Roman" w:hAnsi="Times New Roman"/>
                <w:b/>
                <w:sz w:val="28"/>
                <w:szCs w:val="28"/>
              </w:rPr>
            </w:pPr>
            <w:r w:rsidRPr="008C2E9E">
              <w:rPr>
                <w:rFonts w:ascii="Times New Roman" w:hAnsi="Times New Roman"/>
                <w:b/>
                <w:sz w:val="28"/>
                <w:szCs w:val="28"/>
              </w:rPr>
              <w:t>Препараты</w:t>
            </w:r>
          </w:p>
        </w:tc>
        <w:tc>
          <w:tcPr>
            <w:tcW w:w="2977" w:type="dxa"/>
          </w:tcPr>
          <w:p w:rsidR="00CD178A" w:rsidRPr="00907479" w:rsidRDefault="00907479" w:rsidP="00CD178A">
            <w:pPr>
              <w:tabs>
                <w:tab w:val="left" w:pos="284"/>
                <w:tab w:val="left" w:pos="426"/>
                <w:tab w:val="left" w:pos="851"/>
              </w:tabs>
              <w:ind w:right="-1"/>
              <w:jc w:val="both"/>
              <w:rPr>
                <w:b/>
                <w:sz w:val="28"/>
                <w:szCs w:val="28"/>
              </w:rPr>
            </w:pPr>
            <w:r w:rsidRPr="00907479">
              <w:rPr>
                <w:b/>
                <w:sz w:val="28"/>
                <w:szCs w:val="28"/>
              </w:rPr>
              <w:t>Ф</w:t>
            </w:r>
            <w:r w:rsidR="00CD178A" w:rsidRPr="00907479">
              <w:rPr>
                <w:b/>
                <w:sz w:val="28"/>
                <w:szCs w:val="28"/>
              </w:rPr>
              <w:t>орма выпуска</w:t>
            </w:r>
          </w:p>
        </w:tc>
        <w:tc>
          <w:tcPr>
            <w:tcW w:w="2410" w:type="dxa"/>
          </w:tcPr>
          <w:p w:rsidR="00907479" w:rsidRPr="00907479" w:rsidRDefault="00907479" w:rsidP="00907479">
            <w:pPr>
              <w:tabs>
                <w:tab w:val="left" w:pos="284"/>
                <w:tab w:val="left" w:pos="426"/>
                <w:tab w:val="left" w:pos="851"/>
              </w:tabs>
              <w:ind w:right="-1"/>
              <w:jc w:val="center"/>
              <w:rPr>
                <w:b/>
                <w:sz w:val="28"/>
                <w:szCs w:val="28"/>
              </w:rPr>
            </w:pPr>
            <w:r w:rsidRPr="00907479">
              <w:rPr>
                <w:b/>
                <w:sz w:val="28"/>
                <w:szCs w:val="28"/>
              </w:rPr>
              <w:t>С</w:t>
            </w:r>
            <w:r w:rsidR="00CD178A" w:rsidRPr="00907479">
              <w:rPr>
                <w:b/>
                <w:sz w:val="28"/>
                <w:szCs w:val="28"/>
              </w:rPr>
              <w:t>ут. доза и</w:t>
            </w:r>
          </w:p>
          <w:p w:rsidR="00CD178A" w:rsidRPr="00907479" w:rsidRDefault="00CD178A" w:rsidP="00907479">
            <w:pPr>
              <w:tabs>
                <w:tab w:val="left" w:pos="284"/>
                <w:tab w:val="left" w:pos="426"/>
                <w:tab w:val="left" w:pos="851"/>
              </w:tabs>
              <w:ind w:right="-1"/>
              <w:jc w:val="center"/>
              <w:rPr>
                <w:b/>
                <w:sz w:val="28"/>
                <w:szCs w:val="28"/>
              </w:rPr>
            </w:pPr>
            <w:r w:rsidRPr="00907479">
              <w:rPr>
                <w:b/>
                <w:sz w:val="28"/>
                <w:szCs w:val="28"/>
              </w:rPr>
              <w:t>способ ведения</w:t>
            </w:r>
          </w:p>
        </w:tc>
        <w:tc>
          <w:tcPr>
            <w:tcW w:w="1134" w:type="dxa"/>
          </w:tcPr>
          <w:p w:rsidR="00CD178A" w:rsidRPr="00907479" w:rsidRDefault="00907479" w:rsidP="00907479">
            <w:pPr>
              <w:tabs>
                <w:tab w:val="left" w:pos="284"/>
                <w:tab w:val="left" w:pos="426"/>
                <w:tab w:val="left" w:pos="851"/>
              </w:tabs>
              <w:ind w:right="-1"/>
              <w:jc w:val="center"/>
              <w:rPr>
                <w:b/>
                <w:sz w:val="28"/>
                <w:szCs w:val="28"/>
              </w:rPr>
            </w:pPr>
            <w:r>
              <w:rPr>
                <w:b/>
                <w:sz w:val="28"/>
                <w:szCs w:val="28"/>
              </w:rPr>
              <w:t>Д</w:t>
            </w:r>
            <w:r w:rsidR="00CD178A" w:rsidRPr="00907479">
              <w:rPr>
                <w:b/>
                <w:sz w:val="28"/>
                <w:szCs w:val="28"/>
              </w:rPr>
              <w:t>ни</w:t>
            </w:r>
          </w:p>
        </w:tc>
        <w:tc>
          <w:tcPr>
            <w:tcW w:w="1665" w:type="dxa"/>
          </w:tcPr>
          <w:p w:rsidR="00CD178A" w:rsidRPr="00907479" w:rsidRDefault="00907479" w:rsidP="00907479">
            <w:pPr>
              <w:tabs>
                <w:tab w:val="left" w:pos="284"/>
                <w:tab w:val="left" w:pos="426"/>
                <w:tab w:val="left" w:pos="851"/>
              </w:tabs>
              <w:ind w:right="-1"/>
              <w:jc w:val="center"/>
              <w:rPr>
                <w:b/>
                <w:sz w:val="28"/>
                <w:szCs w:val="28"/>
              </w:rPr>
            </w:pPr>
            <w:r w:rsidRPr="00907479">
              <w:rPr>
                <w:b/>
                <w:sz w:val="28"/>
                <w:szCs w:val="28"/>
              </w:rPr>
              <w:t>УД, ссылка</w:t>
            </w:r>
          </w:p>
        </w:tc>
      </w:tr>
      <w:tr w:rsidR="00907479" w:rsidRPr="005A1D18" w:rsidTr="00907479">
        <w:tc>
          <w:tcPr>
            <w:tcW w:w="1951" w:type="dxa"/>
          </w:tcPr>
          <w:p w:rsidR="00907479" w:rsidRPr="00907479" w:rsidRDefault="00907479" w:rsidP="00CD178A">
            <w:pPr>
              <w:pStyle w:val="a3"/>
              <w:spacing w:after="0" w:line="240" w:lineRule="auto"/>
              <w:ind w:left="0"/>
              <w:rPr>
                <w:rFonts w:ascii="Times New Roman" w:hAnsi="Times New Roman"/>
                <w:sz w:val="28"/>
                <w:szCs w:val="28"/>
                <w:lang w:val="kk-KZ"/>
              </w:rPr>
            </w:pPr>
            <w:r>
              <w:rPr>
                <w:rFonts w:ascii="Times New Roman" w:hAnsi="Times New Roman"/>
                <w:sz w:val="28"/>
                <w:szCs w:val="28"/>
              </w:rPr>
              <w:t>и</w:t>
            </w:r>
            <w:r w:rsidRPr="00907479">
              <w:rPr>
                <w:rFonts w:ascii="Times New Roman" w:hAnsi="Times New Roman"/>
                <w:sz w:val="28"/>
                <w:szCs w:val="28"/>
              </w:rPr>
              <w:t>фосфомид</w:t>
            </w:r>
            <w:r w:rsidRPr="00907479">
              <w:rPr>
                <w:rFonts w:ascii="Times New Roman" w:hAnsi="Times New Roman"/>
                <w:sz w:val="28"/>
                <w:szCs w:val="28"/>
                <w:lang w:val="en-US"/>
              </w:rPr>
              <w:t xml:space="preserve"> </w:t>
            </w:r>
          </w:p>
          <w:p w:rsidR="00907479" w:rsidRPr="008C2E9E" w:rsidRDefault="00907479" w:rsidP="00CD178A">
            <w:pPr>
              <w:pStyle w:val="a3"/>
              <w:spacing w:after="0" w:line="240" w:lineRule="auto"/>
              <w:ind w:left="0"/>
              <w:rPr>
                <w:rFonts w:ascii="Times New Roman" w:hAnsi="Times New Roman"/>
                <w:sz w:val="20"/>
                <w:szCs w:val="20"/>
                <w:lang w:val="kk-KZ"/>
              </w:rPr>
            </w:pPr>
          </w:p>
        </w:tc>
        <w:tc>
          <w:tcPr>
            <w:tcW w:w="2977" w:type="dxa"/>
          </w:tcPr>
          <w:p w:rsidR="00907479" w:rsidRPr="008C2E9E" w:rsidRDefault="00907479" w:rsidP="00CD178A">
            <w:pPr>
              <w:rPr>
                <w:sz w:val="28"/>
                <w:szCs w:val="28"/>
              </w:rPr>
            </w:pPr>
            <w:r w:rsidRPr="008C2E9E">
              <w:rPr>
                <w:sz w:val="28"/>
                <w:szCs w:val="28"/>
              </w:rPr>
              <w:t>Порошок, лиофилизированный для инъекций по 1,0 г во флаконах № 1</w:t>
            </w:r>
          </w:p>
          <w:p w:rsidR="00907479" w:rsidRPr="008C2E9E" w:rsidRDefault="00907479" w:rsidP="00CD178A">
            <w:pPr>
              <w:pStyle w:val="a3"/>
              <w:spacing w:after="0" w:line="240" w:lineRule="auto"/>
              <w:ind w:left="0"/>
              <w:rPr>
                <w:rFonts w:ascii="Times New Roman" w:hAnsi="Times New Roman"/>
                <w:b/>
                <w:sz w:val="28"/>
                <w:szCs w:val="28"/>
              </w:rPr>
            </w:pPr>
          </w:p>
        </w:tc>
        <w:tc>
          <w:tcPr>
            <w:tcW w:w="2410" w:type="dxa"/>
          </w:tcPr>
          <w:p w:rsidR="00907479" w:rsidRPr="00907479" w:rsidRDefault="00907479" w:rsidP="00CD178A">
            <w:pPr>
              <w:pStyle w:val="a3"/>
              <w:spacing w:after="0" w:line="240" w:lineRule="auto"/>
              <w:ind w:left="0"/>
              <w:rPr>
                <w:rFonts w:ascii="Times New Roman" w:hAnsi="Times New Roman"/>
                <w:sz w:val="28"/>
                <w:szCs w:val="28"/>
              </w:rPr>
            </w:pPr>
            <w:r w:rsidRPr="00907479">
              <w:rPr>
                <w:rFonts w:ascii="Times New Roman" w:hAnsi="Times New Roman"/>
                <w:sz w:val="28"/>
                <w:szCs w:val="28"/>
              </w:rPr>
              <w:t>500</w:t>
            </w:r>
            <w:r>
              <w:rPr>
                <w:rFonts w:ascii="Times New Roman" w:hAnsi="Times New Roman"/>
                <w:sz w:val="28"/>
                <w:szCs w:val="28"/>
              </w:rPr>
              <w:t xml:space="preserve"> </w:t>
            </w:r>
            <w:r w:rsidRPr="00907479">
              <w:rPr>
                <w:rFonts w:ascii="Times New Roman" w:hAnsi="Times New Roman"/>
                <w:sz w:val="28"/>
                <w:szCs w:val="28"/>
              </w:rPr>
              <w:t xml:space="preserve">мг/м2 (в/в </w:t>
            </w:r>
            <w:proofErr w:type="gramStart"/>
            <w:r w:rsidRPr="00907479">
              <w:rPr>
                <w:rFonts w:ascii="Times New Roman" w:hAnsi="Times New Roman"/>
                <w:sz w:val="28"/>
                <w:szCs w:val="28"/>
              </w:rPr>
              <w:t>стр</w:t>
            </w:r>
            <w:proofErr w:type="gramEnd"/>
            <w:r w:rsidRPr="00907479">
              <w:rPr>
                <w:rFonts w:ascii="Times New Roman" w:hAnsi="Times New Roman"/>
                <w:sz w:val="28"/>
                <w:szCs w:val="28"/>
              </w:rPr>
              <w:t>)</w:t>
            </w:r>
          </w:p>
          <w:p w:rsidR="00907479" w:rsidRPr="00907479" w:rsidRDefault="00907479" w:rsidP="00CD178A">
            <w:pPr>
              <w:pStyle w:val="a3"/>
              <w:spacing w:after="0" w:line="240" w:lineRule="auto"/>
              <w:ind w:left="0"/>
              <w:rPr>
                <w:rFonts w:ascii="Times New Roman" w:hAnsi="Times New Roman"/>
                <w:sz w:val="28"/>
                <w:szCs w:val="28"/>
              </w:rPr>
            </w:pPr>
            <w:r w:rsidRPr="00907479">
              <w:rPr>
                <w:rFonts w:ascii="Times New Roman" w:hAnsi="Times New Roman"/>
                <w:sz w:val="28"/>
                <w:szCs w:val="28"/>
              </w:rPr>
              <w:t>1000</w:t>
            </w:r>
            <w:r>
              <w:rPr>
                <w:rFonts w:ascii="Times New Roman" w:hAnsi="Times New Roman"/>
                <w:sz w:val="28"/>
                <w:szCs w:val="28"/>
              </w:rPr>
              <w:t xml:space="preserve"> </w:t>
            </w:r>
            <w:r w:rsidRPr="00907479">
              <w:rPr>
                <w:rFonts w:ascii="Times New Roman" w:hAnsi="Times New Roman"/>
                <w:sz w:val="28"/>
                <w:szCs w:val="28"/>
              </w:rPr>
              <w:t>мг/м</w:t>
            </w:r>
            <w:proofErr w:type="gramStart"/>
            <w:r w:rsidRPr="00907479">
              <w:rPr>
                <w:rFonts w:ascii="Times New Roman" w:hAnsi="Times New Roman"/>
                <w:sz w:val="28"/>
                <w:szCs w:val="28"/>
              </w:rPr>
              <w:t>2</w:t>
            </w:r>
            <w:proofErr w:type="gramEnd"/>
            <w:r w:rsidRPr="00907479">
              <w:rPr>
                <w:rFonts w:ascii="Times New Roman" w:hAnsi="Times New Roman"/>
                <w:sz w:val="28"/>
                <w:szCs w:val="28"/>
              </w:rPr>
              <w:t xml:space="preserve"> (в/в) с месной</w:t>
            </w:r>
          </w:p>
        </w:tc>
        <w:tc>
          <w:tcPr>
            <w:tcW w:w="1134" w:type="dxa"/>
          </w:tcPr>
          <w:p w:rsidR="00907479" w:rsidRPr="008C2E9E" w:rsidRDefault="00907479" w:rsidP="00CD178A">
            <w:pPr>
              <w:pStyle w:val="a3"/>
              <w:spacing w:after="0" w:line="240" w:lineRule="auto"/>
              <w:ind w:left="0"/>
              <w:jc w:val="center"/>
              <w:rPr>
                <w:rFonts w:ascii="Times New Roman" w:hAnsi="Times New Roman"/>
                <w:sz w:val="28"/>
                <w:szCs w:val="28"/>
              </w:rPr>
            </w:pPr>
            <w:r w:rsidRPr="008C2E9E">
              <w:rPr>
                <w:rFonts w:ascii="Times New Roman" w:hAnsi="Times New Roman"/>
                <w:sz w:val="28"/>
                <w:szCs w:val="28"/>
              </w:rPr>
              <w:t>Д</w:t>
            </w:r>
            <w:proofErr w:type="gramStart"/>
            <w:r w:rsidRPr="008C2E9E">
              <w:rPr>
                <w:rFonts w:ascii="Times New Roman" w:hAnsi="Times New Roman"/>
                <w:sz w:val="28"/>
                <w:szCs w:val="28"/>
              </w:rPr>
              <w:t>1</w:t>
            </w:r>
            <w:proofErr w:type="gramEnd"/>
            <w:r w:rsidRPr="008C2E9E">
              <w:rPr>
                <w:rFonts w:ascii="Times New Roman" w:hAnsi="Times New Roman"/>
                <w:sz w:val="28"/>
                <w:szCs w:val="28"/>
              </w:rPr>
              <w:t xml:space="preserve"> и</w:t>
            </w:r>
          </w:p>
          <w:p w:rsidR="00907479" w:rsidRPr="008C2E9E" w:rsidRDefault="00907479" w:rsidP="00CD178A">
            <w:pPr>
              <w:pStyle w:val="a3"/>
              <w:spacing w:after="0" w:line="240" w:lineRule="auto"/>
              <w:ind w:left="0"/>
              <w:jc w:val="center"/>
              <w:rPr>
                <w:rFonts w:ascii="Times New Roman" w:hAnsi="Times New Roman"/>
                <w:b/>
                <w:sz w:val="28"/>
                <w:szCs w:val="28"/>
              </w:rPr>
            </w:pPr>
            <w:r w:rsidRPr="008C2E9E">
              <w:rPr>
                <w:rFonts w:ascii="Times New Roman" w:hAnsi="Times New Roman"/>
                <w:sz w:val="28"/>
                <w:szCs w:val="28"/>
              </w:rPr>
              <w:t>Д 1-3</w:t>
            </w:r>
          </w:p>
        </w:tc>
        <w:tc>
          <w:tcPr>
            <w:tcW w:w="1665" w:type="dxa"/>
            <w:vMerge w:val="restart"/>
          </w:tcPr>
          <w:p w:rsidR="00907479" w:rsidRPr="00907479" w:rsidRDefault="00907479" w:rsidP="00907479">
            <w:pPr>
              <w:jc w:val="center"/>
              <w:rPr>
                <w:sz w:val="28"/>
                <w:szCs w:val="28"/>
                <w:lang w:val="kk-KZ"/>
              </w:rPr>
            </w:pPr>
            <w:r w:rsidRPr="00907479">
              <w:rPr>
                <w:sz w:val="28"/>
                <w:szCs w:val="28"/>
                <w:lang w:val="kk-KZ"/>
              </w:rPr>
              <w:t>А,</w:t>
            </w:r>
          </w:p>
          <w:p w:rsidR="00907479" w:rsidRPr="00907479" w:rsidRDefault="00907479" w:rsidP="00907479">
            <w:pPr>
              <w:jc w:val="center"/>
              <w:rPr>
                <w:rFonts w:eastAsia="Calibri"/>
                <w:b/>
                <w:sz w:val="28"/>
                <w:szCs w:val="28"/>
                <w:lang w:val="en-US" w:eastAsia="en-US"/>
              </w:rPr>
            </w:pPr>
            <w:r w:rsidRPr="00907479">
              <w:rPr>
                <w:sz w:val="28"/>
                <w:szCs w:val="28"/>
                <w:lang w:val="kk-KZ"/>
              </w:rPr>
              <w:t>2010 by American Society of Clinical Oncology 0732-183 X / 10/2815-</w:t>
            </w:r>
            <w:r w:rsidRPr="00907479">
              <w:rPr>
                <w:sz w:val="28"/>
                <w:szCs w:val="28"/>
                <w:lang w:val="kk-KZ"/>
              </w:rPr>
              <w:lastRenderedPageBreak/>
              <w:t>2584/$20.00 DOI: 10.1200/JCO.2009.22.4857</w:t>
            </w:r>
          </w:p>
          <w:p w:rsidR="00907479" w:rsidRPr="00907479" w:rsidRDefault="00907479" w:rsidP="00CD178A">
            <w:pPr>
              <w:pStyle w:val="a3"/>
              <w:spacing w:after="0" w:line="240" w:lineRule="auto"/>
              <w:ind w:left="0"/>
              <w:jc w:val="center"/>
              <w:rPr>
                <w:rFonts w:ascii="Times New Roman" w:hAnsi="Times New Roman"/>
                <w:b/>
                <w:sz w:val="28"/>
                <w:szCs w:val="28"/>
                <w:lang w:val="en-US"/>
              </w:rPr>
            </w:pPr>
          </w:p>
        </w:tc>
      </w:tr>
      <w:tr w:rsidR="00907479" w:rsidRPr="008C2E9E" w:rsidTr="00907479">
        <w:tc>
          <w:tcPr>
            <w:tcW w:w="1951" w:type="dxa"/>
          </w:tcPr>
          <w:p w:rsidR="00907479" w:rsidRPr="008C2E9E" w:rsidRDefault="00907479" w:rsidP="00CD178A">
            <w:pPr>
              <w:tabs>
                <w:tab w:val="left" w:pos="284"/>
                <w:tab w:val="left" w:pos="426"/>
                <w:tab w:val="left" w:pos="851"/>
              </w:tabs>
              <w:ind w:right="-1"/>
              <w:rPr>
                <w:sz w:val="28"/>
                <w:szCs w:val="28"/>
                <w:lang w:val="kk-KZ"/>
              </w:rPr>
            </w:pPr>
            <w:r>
              <w:rPr>
                <w:sz w:val="28"/>
                <w:szCs w:val="28"/>
              </w:rPr>
              <w:t>ц</w:t>
            </w:r>
            <w:r w:rsidRPr="008C2E9E">
              <w:rPr>
                <w:sz w:val="28"/>
                <w:szCs w:val="28"/>
              </w:rPr>
              <w:t>исплатин</w:t>
            </w:r>
          </w:p>
          <w:p w:rsidR="00907479" w:rsidRPr="008C2E9E" w:rsidRDefault="00907479" w:rsidP="00CD178A">
            <w:pPr>
              <w:tabs>
                <w:tab w:val="left" w:pos="284"/>
                <w:tab w:val="left" w:pos="426"/>
                <w:tab w:val="left" w:pos="851"/>
              </w:tabs>
              <w:ind w:right="-1"/>
              <w:rPr>
                <w:sz w:val="20"/>
                <w:szCs w:val="20"/>
                <w:lang w:val="kk-KZ"/>
              </w:rPr>
            </w:pPr>
          </w:p>
        </w:tc>
        <w:tc>
          <w:tcPr>
            <w:tcW w:w="2977" w:type="dxa"/>
          </w:tcPr>
          <w:p w:rsidR="00907479" w:rsidRPr="008C2E9E" w:rsidRDefault="00907479" w:rsidP="00CD178A">
            <w:pPr>
              <w:tabs>
                <w:tab w:val="left" w:pos="284"/>
                <w:tab w:val="left" w:pos="426"/>
                <w:tab w:val="left" w:pos="851"/>
              </w:tabs>
              <w:ind w:right="-1"/>
              <w:rPr>
                <w:sz w:val="28"/>
                <w:szCs w:val="28"/>
              </w:rPr>
            </w:pPr>
            <w:r w:rsidRPr="008C2E9E">
              <w:rPr>
                <w:sz w:val="28"/>
                <w:szCs w:val="28"/>
              </w:rPr>
              <w:t xml:space="preserve">концентрированный раствор для приготовления </w:t>
            </w:r>
            <w:r w:rsidRPr="008C2E9E">
              <w:rPr>
                <w:sz w:val="28"/>
                <w:szCs w:val="28"/>
              </w:rPr>
              <w:lastRenderedPageBreak/>
              <w:t>инфузий  0,5 мг/мл 100 мл фл.</w:t>
            </w:r>
          </w:p>
        </w:tc>
        <w:tc>
          <w:tcPr>
            <w:tcW w:w="2410" w:type="dxa"/>
          </w:tcPr>
          <w:p w:rsidR="00907479" w:rsidRPr="008C2E9E" w:rsidRDefault="00907479" w:rsidP="00CD178A">
            <w:pPr>
              <w:tabs>
                <w:tab w:val="left" w:pos="284"/>
                <w:tab w:val="left" w:pos="426"/>
                <w:tab w:val="left" w:pos="851"/>
              </w:tabs>
              <w:ind w:right="-1"/>
              <w:rPr>
                <w:sz w:val="28"/>
                <w:szCs w:val="28"/>
              </w:rPr>
            </w:pPr>
            <w:r w:rsidRPr="008C2E9E">
              <w:rPr>
                <w:sz w:val="28"/>
                <w:szCs w:val="28"/>
              </w:rPr>
              <w:lastRenderedPageBreak/>
              <w:t>20 мг/м</w:t>
            </w:r>
            <w:proofErr w:type="gramStart"/>
            <w:r w:rsidRPr="008C2E9E">
              <w:rPr>
                <w:sz w:val="28"/>
                <w:szCs w:val="28"/>
              </w:rPr>
              <w:t>2</w:t>
            </w:r>
            <w:proofErr w:type="gramEnd"/>
            <w:r w:rsidRPr="008C2E9E">
              <w:rPr>
                <w:sz w:val="28"/>
                <w:szCs w:val="28"/>
              </w:rPr>
              <w:t xml:space="preserve"> в/в 24 часа </w:t>
            </w:r>
            <w:r w:rsidRPr="00907479">
              <w:rPr>
                <w:sz w:val="28"/>
                <w:szCs w:val="28"/>
              </w:rPr>
              <w:t>(в/в)</w:t>
            </w:r>
          </w:p>
        </w:tc>
        <w:tc>
          <w:tcPr>
            <w:tcW w:w="1134" w:type="dxa"/>
          </w:tcPr>
          <w:p w:rsidR="00907479" w:rsidRPr="008C2E9E" w:rsidRDefault="00907479" w:rsidP="00CD178A">
            <w:pPr>
              <w:tabs>
                <w:tab w:val="left" w:pos="284"/>
                <w:tab w:val="left" w:pos="426"/>
                <w:tab w:val="left" w:pos="851"/>
              </w:tabs>
              <w:ind w:right="-1"/>
              <w:jc w:val="center"/>
              <w:rPr>
                <w:sz w:val="28"/>
                <w:szCs w:val="28"/>
              </w:rPr>
            </w:pPr>
            <w:r w:rsidRPr="008C2E9E">
              <w:rPr>
                <w:sz w:val="28"/>
                <w:szCs w:val="28"/>
              </w:rPr>
              <w:t>Д 4-8</w:t>
            </w:r>
          </w:p>
        </w:tc>
        <w:tc>
          <w:tcPr>
            <w:tcW w:w="1665" w:type="dxa"/>
            <w:vMerge/>
          </w:tcPr>
          <w:p w:rsidR="00907479" w:rsidRPr="008C2E9E" w:rsidRDefault="00907479" w:rsidP="00CD178A">
            <w:pPr>
              <w:tabs>
                <w:tab w:val="left" w:pos="284"/>
                <w:tab w:val="left" w:pos="426"/>
                <w:tab w:val="left" w:pos="851"/>
              </w:tabs>
              <w:ind w:right="-1"/>
              <w:jc w:val="center"/>
              <w:rPr>
                <w:sz w:val="28"/>
                <w:szCs w:val="28"/>
              </w:rPr>
            </w:pPr>
          </w:p>
        </w:tc>
      </w:tr>
      <w:tr w:rsidR="00907479" w:rsidRPr="008C2E9E" w:rsidTr="00907479">
        <w:tc>
          <w:tcPr>
            <w:tcW w:w="1951" w:type="dxa"/>
          </w:tcPr>
          <w:p w:rsidR="00907479" w:rsidRPr="00CF7B6C" w:rsidRDefault="00907479" w:rsidP="00CD178A">
            <w:pPr>
              <w:tabs>
                <w:tab w:val="left" w:pos="284"/>
                <w:tab w:val="left" w:pos="426"/>
                <w:tab w:val="left" w:pos="851"/>
              </w:tabs>
              <w:ind w:right="-1"/>
              <w:jc w:val="both"/>
              <w:rPr>
                <w:sz w:val="28"/>
                <w:szCs w:val="28"/>
                <w:lang w:val="en-US"/>
              </w:rPr>
            </w:pPr>
            <w:r w:rsidRPr="008C2E9E">
              <w:rPr>
                <w:sz w:val="28"/>
                <w:szCs w:val="28"/>
              </w:rPr>
              <w:lastRenderedPageBreak/>
              <w:t>доксорубицин</w:t>
            </w:r>
          </w:p>
          <w:p w:rsidR="00907479" w:rsidRPr="008C2E9E" w:rsidRDefault="00907479" w:rsidP="00CD178A">
            <w:pPr>
              <w:tabs>
                <w:tab w:val="left" w:pos="284"/>
                <w:tab w:val="left" w:pos="426"/>
                <w:tab w:val="left" w:pos="851"/>
              </w:tabs>
              <w:ind w:right="-1"/>
              <w:jc w:val="both"/>
              <w:rPr>
                <w:sz w:val="20"/>
                <w:szCs w:val="20"/>
                <w:lang w:val="kk-KZ"/>
              </w:rPr>
            </w:pPr>
          </w:p>
        </w:tc>
        <w:tc>
          <w:tcPr>
            <w:tcW w:w="2977" w:type="dxa"/>
          </w:tcPr>
          <w:p w:rsidR="00907479" w:rsidRPr="008C2E9E" w:rsidRDefault="00907479" w:rsidP="00CD178A">
            <w:pPr>
              <w:tabs>
                <w:tab w:val="left" w:pos="284"/>
                <w:tab w:val="left" w:pos="426"/>
                <w:tab w:val="left" w:pos="851"/>
              </w:tabs>
              <w:ind w:right="-1"/>
              <w:jc w:val="both"/>
              <w:rPr>
                <w:sz w:val="28"/>
                <w:szCs w:val="28"/>
              </w:rPr>
            </w:pPr>
            <w:r w:rsidRPr="008C2E9E">
              <w:rPr>
                <w:sz w:val="28"/>
                <w:szCs w:val="28"/>
              </w:rPr>
              <w:t xml:space="preserve">порошок лиофилизированный для приготовления внутривенного инъекционного раствора 20мг </w:t>
            </w:r>
          </w:p>
        </w:tc>
        <w:tc>
          <w:tcPr>
            <w:tcW w:w="2410" w:type="dxa"/>
          </w:tcPr>
          <w:p w:rsidR="00907479" w:rsidRPr="008C2E9E" w:rsidRDefault="00907479" w:rsidP="00CD178A">
            <w:pPr>
              <w:tabs>
                <w:tab w:val="left" w:pos="36"/>
              </w:tabs>
              <w:ind w:left="36" w:firstLine="8"/>
              <w:jc w:val="both"/>
              <w:rPr>
                <w:sz w:val="28"/>
                <w:szCs w:val="28"/>
              </w:rPr>
            </w:pPr>
            <w:r w:rsidRPr="008C2E9E">
              <w:rPr>
                <w:sz w:val="28"/>
                <w:szCs w:val="28"/>
              </w:rPr>
              <w:t>30 мг/м</w:t>
            </w:r>
            <w:proofErr w:type="gramStart"/>
            <w:r w:rsidRPr="008C2E9E">
              <w:rPr>
                <w:sz w:val="28"/>
                <w:szCs w:val="28"/>
              </w:rPr>
              <w:t>2</w:t>
            </w:r>
            <w:proofErr w:type="gramEnd"/>
            <w:r w:rsidRPr="008C2E9E">
              <w:rPr>
                <w:sz w:val="28"/>
                <w:szCs w:val="28"/>
              </w:rPr>
              <w:t>, в/в, в виде одночасовой в/в.</w:t>
            </w:r>
          </w:p>
        </w:tc>
        <w:tc>
          <w:tcPr>
            <w:tcW w:w="1134" w:type="dxa"/>
          </w:tcPr>
          <w:p w:rsidR="00907479" w:rsidRPr="008C2E9E" w:rsidRDefault="00907479" w:rsidP="00CD178A">
            <w:pPr>
              <w:tabs>
                <w:tab w:val="left" w:pos="284"/>
                <w:tab w:val="left" w:pos="426"/>
                <w:tab w:val="left" w:pos="851"/>
              </w:tabs>
              <w:ind w:right="-1"/>
              <w:jc w:val="center"/>
              <w:rPr>
                <w:sz w:val="28"/>
                <w:szCs w:val="28"/>
              </w:rPr>
            </w:pPr>
            <w:r w:rsidRPr="008C2E9E">
              <w:rPr>
                <w:sz w:val="28"/>
                <w:szCs w:val="28"/>
              </w:rPr>
              <w:t>Д 9,10</w:t>
            </w:r>
          </w:p>
        </w:tc>
        <w:tc>
          <w:tcPr>
            <w:tcW w:w="1665" w:type="dxa"/>
            <w:vMerge/>
          </w:tcPr>
          <w:p w:rsidR="00907479" w:rsidRPr="008C2E9E" w:rsidRDefault="00907479" w:rsidP="00CD178A">
            <w:pPr>
              <w:tabs>
                <w:tab w:val="left" w:pos="284"/>
                <w:tab w:val="left" w:pos="426"/>
                <w:tab w:val="left" w:pos="851"/>
              </w:tabs>
              <w:ind w:right="-1"/>
              <w:jc w:val="center"/>
              <w:rPr>
                <w:sz w:val="28"/>
                <w:szCs w:val="28"/>
              </w:rPr>
            </w:pPr>
          </w:p>
        </w:tc>
      </w:tr>
    </w:tbl>
    <w:p w:rsidR="00052FD8" w:rsidRPr="008C2E9E" w:rsidRDefault="00623124"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Повторы ц</w:t>
      </w:r>
      <w:r w:rsidR="00052FD8" w:rsidRPr="008C2E9E">
        <w:rPr>
          <w:rFonts w:ascii="Times New Roman" w:hAnsi="Times New Roman"/>
          <w:sz w:val="28"/>
          <w:szCs w:val="28"/>
        </w:rPr>
        <w:t>икл</w:t>
      </w:r>
      <w:r w:rsidRPr="008C2E9E">
        <w:rPr>
          <w:rFonts w:ascii="Times New Roman" w:hAnsi="Times New Roman"/>
          <w:sz w:val="28"/>
          <w:szCs w:val="28"/>
        </w:rPr>
        <w:t>ов</w:t>
      </w:r>
      <w:r w:rsidR="00052FD8" w:rsidRPr="008C2E9E">
        <w:rPr>
          <w:rFonts w:ascii="Times New Roman" w:hAnsi="Times New Roman"/>
          <w:sz w:val="28"/>
          <w:szCs w:val="28"/>
        </w:rPr>
        <w:t xml:space="preserve"> каждые 3 недели (4-6 циклов) при прогрессирование и отсутствии эффекта</w:t>
      </w:r>
      <w:r w:rsidR="001C6306" w:rsidRPr="008C2E9E">
        <w:rPr>
          <w:rFonts w:ascii="Times New Roman" w:hAnsi="Times New Roman"/>
          <w:sz w:val="28"/>
          <w:szCs w:val="28"/>
        </w:rPr>
        <w:t xml:space="preserve"> данного курса </w:t>
      </w:r>
      <w:r w:rsidR="00052FD8" w:rsidRPr="008C2E9E">
        <w:rPr>
          <w:rFonts w:ascii="Times New Roman" w:hAnsi="Times New Roman"/>
          <w:sz w:val="28"/>
          <w:szCs w:val="28"/>
        </w:rPr>
        <w:t xml:space="preserve">по решению  </w:t>
      </w:r>
      <w:r w:rsidR="001C6306" w:rsidRPr="008C2E9E">
        <w:rPr>
          <w:rFonts w:ascii="Times New Roman" w:hAnsi="Times New Roman"/>
          <w:sz w:val="28"/>
          <w:szCs w:val="28"/>
        </w:rPr>
        <w:t xml:space="preserve">междисциплинарного совета </w:t>
      </w:r>
      <w:proofErr w:type="gramStart"/>
      <w:r w:rsidR="001C6306" w:rsidRPr="008C2E9E">
        <w:rPr>
          <w:rFonts w:ascii="Times New Roman" w:hAnsi="Times New Roman"/>
          <w:sz w:val="28"/>
          <w:szCs w:val="28"/>
        </w:rPr>
        <w:t>возможен</w:t>
      </w:r>
      <w:proofErr w:type="gramEnd"/>
      <w:r w:rsidR="001C6306" w:rsidRPr="008C2E9E">
        <w:rPr>
          <w:rFonts w:ascii="Times New Roman" w:hAnsi="Times New Roman"/>
          <w:sz w:val="28"/>
          <w:szCs w:val="28"/>
        </w:rPr>
        <w:t xml:space="preserve"> смена блока на этопозид/ карбоплатин </w:t>
      </w:r>
    </w:p>
    <w:p w:rsidR="00BD6D47" w:rsidRPr="008C2E9E" w:rsidRDefault="00BD6D47" w:rsidP="00CD178A">
      <w:pPr>
        <w:pStyle w:val="a3"/>
        <w:spacing w:after="0" w:line="240" w:lineRule="auto"/>
        <w:ind w:left="0"/>
        <w:rPr>
          <w:rFonts w:ascii="Times New Roman" w:hAnsi="Times New Roman"/>
          <w:b/>
          <w:sz w:val="28"/>
          <w:szCs w:val="28"/>
          <w:lang w:val="kk-KZ"/>
        </w:rPr>
      </w:pPr>
    </w:p>
    <w:p w:rsidR="004F7F2D" w:rsidRDefault="00632649" w:rsidP="00CD178A">
      <w:pPr>
        <w:pStyle w:val="a3"/>
        <w:spacing w:after="0" w:line="240" w:lineRule="auto"/>
        <w:ind w:left="0"/>
        <w:rPr>
          <w:rFonts w:ascii="Times New Roman" w:hAnsi="Times New Roman"/>
          <w:b/>
          <w:sz w:val="28"/>
          <w:szCs w:val="28"/>
        </w:rPr>
      </w:pPr>
      <w:r w:rsidRPr="008C2E9E">
        <w:rPr>
          <w:rFonts w:ascii="Times New Roman" w:hAnsi="Times New Roman"/>
          <w:b/>
          <w:sz w:val="28"/>
          <w:szCs w:val="28"/>
        </w:rPr>
        <w:t>Блок: этопозид+ карбоплатин</w:t>
      </w:r>
      <w:r w:rsidR="00907479">
        <w:rPr>
          <w:rFonts w:ascii="Times New Roman" w:hAnsi="Times New Roman"/>
          <w:b/>
          <w:sz w:val="28"/>
          <w:szCs w:val="28"/>
        </w:rPr>
        <w:t>:</w:t>
      </w:r>
      <w:r w:rsidRPr="008C2E9E">
        <w:rPr>
          <w:rFonts w:ascii="Times New Roman" w:hAnsi="Times New Roman"/>
          <w:b/>
          <w:sz w:val="28"/>
          <w:szCs w:val="28"/>
        </w:rPr>
        <w:t xml:space="preserve"> </w:t>
      </w:r>
    </w:p>
    <w:tbl>
      <w:tblPr>
        <w:tblStyle w:val="af1"/>
        <w:tblW w:w="0" w:type="auto"/>
        <w:tblLayout w:type="fixed"/>
        <w:tblLook w:val="04A0" w:firstRow="1" w:lastRow="0" w:firstColumn="1" w:lastColumn="0" w:noHBand="0" w:noVBand="1"/>
      </w:tblPr>
      <w:tblGrid>
        <w:gridCol w:w="2529"/>
        <w:gridCol w:w="2399"/>
        <w:gridCol w:w="2268"/>
        <w:gridCol w:w="992"/>
        <w:gridCol w:w="1726"/>
      </w:tblGrid>
      <w:tr w:rsidR="00907479" w:rsidRPr="008C2E9E" w:rsidTr="00907479">
        <w:tc>
          <w:tcPr>
            <w:tcW w:w="2529" w:type="dxa"/>
          </w:tcPr>
          <w:p w:rsidR="00907479" w:rsidRPr="008C2E9E" w:rsidRDefault="00907479" w:rsidP="00CD178A">
            <w:pPr>
              <w:pStyle w:val="a3"/>
              <w:spacing w:after="0" w:line="240" w:lineRule="auto"/>
              <w:ind w:left="0"/>
              <w:rPr>
                <w:rFonts w:ascii="Times New Roman" w:hAnsi="Times New Roman"/>
                <w:b/>
                <w:sz w:val="28"/>
                <w:szCs w:val="28"/>
              </w:rPr>
            </w:pPr>
            <w:r w:rsidRPr="008C2E9E">
              <w:rPr>
                <w:rFonts w:ascii="Times New Roman" w:hAnsi="Times New Roman"/>
                <w:b/>
                <w:sz w:val="28"/>
                <w:szCs w:val="28"/>
              </w:rPr>
              <w:t>Препараты</w:t>
            </w:r>
            <w:r w:rsidRPr="008C2E9E">
              <w:rPr>
                <w:rFonts w:ascii="Times New Roman" w:hAnsi="Times New Roman"/>
                <w:b/>
                <w:sz w:val="28"/>
                <w:szCs w:val="28"/>
                <w:highlight w:val="red"/>
                <w:lang w:val="kk-KZ"/>
              </w:rPr>
              <w:t xml:space="preserve"> </w:t>
            </w:r>
            <w:r w:rsidRPr="008C2E9E">
              <w:rPr>
                <w:rFonts w:ascii="Times New Roman" w:hAnsi="Times New Roman"/>
                <w:b/>
                <w:sz w:val="28"/>
                <w:szCs w:val="28"/>
                <w:lang w:val="kk-KZ"/>
              </w:rPr>
              <w:t>уровень доказ</w:t>
            </w:r>
            <w:r w:rsidRPr="008C2E9E">
              <w:rPr>
                <w:rFonts w:ascii="Times New Roman" w:hAnsi="Times New Roman"/>
                <w:b/>
                <w:sz w:val="28"/>
                <w:szCs w:val="28"/>
              </w:rPr>
              <w:t xml:space="preserve"> </w:t>
            </w:r>
          </w:p>
        </w:tc>
        <w:tc>
          <w:tcPr>
            <w:tcW w:w="2399" w:type="dxa"/>
          </w:tcPr>
          <w:p w:rsidR="00907479" w:rsidRPr="00907479" w:rsidRDefault="00907479" w:rsidP="00A24F0B">
            <w:pPr>
              <w:tabs>
                <w:tab w:val="left" w:pos="284"/>
                <w:tab w:val="left" w:pos="426"/>
                <w:tab w:val="left" w:pos="851"/>
              </w:tabs>
              <w:ind w:right="-1"/>
              <w:jc w:val="both"/>
              <w:rPr>
                <w:b/>
                <w:sz w:val="28"/>
                <w:szCs w:val="28"/>
              </w:rPr>
            </w:pPr>
            <w:r w:rsidRPr="00907479">
              <w:rPr>
                <w:b/>
                <w:sz w:val="28"/>
                <w:szCs w:val="28"/>
              </w:rPr>
              <w:t>Форма выпуска</w:t>
            </w:r>
          </w:p>
        </w:tc>
        <w:tc>
          <w:tcPr>
            <w:tcW w:w="2268" w:type="dxa"/>
          </w:tcPr>
          <w:p w:rsidR="00907479" w:rsidRPr="00907479" w:rsidRDefault="00907479" w:rsidP="00A24F0B">
            <w:pPr>
              <w:tabs>
                <w:tab w:val="left" w:pos="284"/>
                <w:tab w:val="left" w:pos="426"/>
                <w:tab w:val="left" w:pos="851"/>
              </w:tabs>
              <w:ind w:right="-1"/>
              <w:jc w:val="center"/>
              <w:rPr>
                <w:b/>
                <w:sz w:val="28"/>
                <w:szCs w:val="28"/>
              </w:rPr>
            </w:pPr>
            <w:r w:rsidRPr="00907479">
              <w:rPr>
                <w:b/>
                <w:sz w:val="28"/>
                <w:szCs w:val="28"/>
              </w:rPr>
              <w:t>Сут. доза и</w:t>
            </w:r>
          </w:p>
          <w:p w:rsidR="00907479" w:rsidRPr="00907479" w:rsidRDefault="00907479" w:rsidP="00A24F0B">
            <w:pPr>
              <w:tabs>
                <w:tab w:val="left" w:pos="284"/>
                <w:tab w:val="left" w:pos="426"/>
                <w:tab w:val="left" w:pos="851"/>
              </w:tabs>
              <w:ind w:right="-1"/>
              <w:jc w:val="center"/>
              <w:rPr>
                <w:b/>
                <w:sz w:val="28"/>
                <w:szCs w:val="28"/>
              </w:rPr>
            </w:pPr>
            <w:r w:rsidRPr="00907479">
              <w:rPr>
                <w:b/>
                <w:sz w:val="28"/>
                <w:szCs w:val="28"/>
              </w:rPr>
              <w:t>способ ведения</w:t>
            </w:r>
          </w:p>
        </w:tc>
        <w:tc>
          <w:tcPr>
            <w:tcW w:w="992" w:type="dxa"/>
          </w:tcPr>
          <w:p w:rsidR="00907479" w:rsidRPr="00907479" w:rsidRDefault="00907479" w:rsidP="00907479">
            <w:pPr>
              <w:tabs>
                <w:tab w:val="left" w:pos="284"/>
                <w:tab w:val="left" w:pos="426"/>
                <w:tab w:val="left" w:pos="851"/>
              </w:tabs>
              <w:ind w:right="-1"/>
              <w:jc w:val="center"/>
              <w:rPr>
                <w:b/>
                <w:sz w:val="28"/>
                <w:szCs w:val="28"/>
              </w:rPr>
            </w:pPr>
            <w:r>
              <w:rPr>
                <w:b/>
                <w:sz w:val="28"/>
                <w:szCs w:val="28"/>
              </w:rPr>
              <w:t>Д</w:t>
            </w:r>
            <w:r w:rsidRPr="00907479">
              <w:rPr>
                <w:b/>
                <w:sz w:val="28"/>
                <w:szCs w:val="28"/>
              </w:rPr>
              <w:t>ни</w:t>
            </w:r>
          </w:p>
        </w:tc>
        <w:tc>
          <w:tcPr>
            <w:tcW w:w="1726" w:type="dxa"/>
          </w:tcPr>
          <w:p w:rsidR="00907479" w:rsidRPr="00907479" w:rsidRDefault="00907479" w:rsidP="00907479">
            <w:pPr>
              <w:tabs>
                <w:tab w:val="left" w:pos="284"/>
                <w:tab w:val="left" w:pos="426"/>
                <w:tab w:val="left" w:pos="851"/>
              </w:tabs>
              <w:ind w:right="-1"/>
              <w:jc w:val="center"/>
              <w:rPr>
                <w:b/>
                <w:sz w:val="28"/>
                <w:szCs w:val="28"/>
              </w:rPr>
            </w:pPr>
            <w:r>
              <w:rPr>
                <w:b/>
                <w:sz w:val="28"/>
                <w:szCs w:val="28"/>
              </w:rPr>
              <w:t>УД, ссылка</w:t>
            </w:r>
          </w:p>
        </w:tc>
      </w:tr>
      <w:tr w:rsidR="00907479" w:rsidRPr="00907479" w:rsidTr="00907479">
        <w:tc>
          <w:tcPr>
            <w:tcW w:w="2529" w:type="dxa"/>
          </w:tcPr>
          <w:p w:rsidR="00907479" w:rsidRPr="002E0AFB" w:rsidRDefault="002E0AFB" w:rsidP="00CD178A">
            <w:pPr>
              <w:pStyle w:val="a3"/>
              <w:spacing w:after="0" w:line="240" w:lineRule="auto"/>
              <w:ind w:left="0"/>
              <w:rPr>
                <w:rFonts w:ascii="Times New Roman" w:hAnsi="Times New Roman"/>
                <w:sz w:val="28"/>
                <w:szCs w:val="28"/>
                <w:lang w:val="kk-KZ"/>
              </w:rPr>
            </w:pPr>
            <w:r>
              <w:rPr>
                <w:rFonts w:ascii="Times New Roman" w:hAnsi="Times New Roman"/>
                <w:sz w:val="28"/>
                <w:szCs w:val="28"/>
              </w:rPr>
              <w:t>э</w:t>
            </w:r>
            <w:r w:rsidR="00907479" w:rsidRPr="002E0AFB">
              <w:rPr>
                <w:rFonts w:ascii="Times New Roman" w:hAnsi="Times New Roman"/>
                <w:sz w:val="28"/>
                <w:szCs w:val="28"/>
              </w:rPr>
              <w:t>топозид</w:t>
            </w:r>
            <w:r w:rsidR="00907479" w:rsidRPr="002E0AFB">
              <w:rPr>
                <w:rFonts w:ascii="Times New Roman" w:hAnsi="Times New Roman"/>
                <w:sz w:val="28"/>
                <w:szCs w:val="28"/>
                <w:lang w:val="en-US"/>
              </w:rPr>
              <w:t xml:space="preserve"> </w:t>
            </w:r>
          </w:p>
          <w:p w:rsidR="00907479" w:rsidRPr="008C2E9E" w:rsidRDefault="00907479" w:rsidP="00CD178A">
            <w:pPr>
              <w:pStyle w:val="a3"/>
              <w:spacing w:after="0" w:line="240" w:lineRule="auto"/>
              <w:ind w:left="0"/>
              <w:rPr>
                <w:rFonts w:ascii="Times New Roman" w:hAnsi="Times New Roman"/>
                <w:sz w:val="20"/>
                <w:szCs w:val="20"/>
                <w:lang w:val="kk-KZ"/>
              </w:rPr>
            </w:pPr>
          </w:p>
        </w:tc>
        <w:tc>
          <w:tcPr>
            <w:tcW w:w="2399" w:type="dxa"/>
          </w:tcPr>
          <w:p w:rsidR="00907479" w:rsidRPr="008C2E9E" w:rsidRDefault="00907479" w:rsidP="00907479">
            <w:pPr>
              <w:pStyle w:val="a3"/>
              <w:spacing w:after="0" w:line="240" w:lineRule="auto"/>
              <w:ind w:left="0"/>
              <w:rPr>
                <w:rFonts w:ascii="Times New Roman" w:hAnsi="Times New Roman"/>
                <w:b/>
                <w:sz w:val="28"/>
                <w:szCs w:val="28"/>
              </w:rPr>
            </w:pPr>
            <w:r w:rsidRPr="008C2E9E">
              <w:rPr>
                <w:rFonts w:ascii="Times New Roman" w:hAnsi="Times New Roman"/>
                <w:sz w:val="28"/>
                <w:szCs w:val="28"/>
              </w:rPr>
              <w:t>Концентрат для инфузий и приготовления раствора для приема внутрь во флаконах по 2,5 мл (50 мг); 5 мл (100 мг) и 10 мл (200 мг).</w:t>
            </w:r>
          </w:p>
        </w:tc>
        <w:tc>
          <w:tcPr>
            <w:tcW w:w="2268" w:type="dxa"/>
          </w:tcPr>
          <w:p w:rsidR="00907479" w:rsidRPr="008C2E9E" w:rsidRDefault="00907479"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100мг/м</w:t>
            </w:r>
            <w:proofErr w:type="gramStart"/>
            <w:r w:rsidRPr="008C2E9E">
              <w:rPr>
                <w:rFonts w:ascii="Times New Roman" w:hAnsi="Times New Roman"/>
                <w:sz w:val="28"/>
                <w:szCs w:val="28"/>
              </w:rPr>
              <w:t>2</w:t>
            </w:r>
            <w:proofErr w:type="gramEnd"/>
            <w:r w:rsidRPr="008C2E9E">
              <w:rPr>
                <w:rFonts w:ascii="Times New Roman" w:hAnsi="Times New Roman"/>
                <w:sz w:val="28"/>
                <w:szCs w:val="28"/>
              </w:rPr>
              <w:t>/ в день</w:t>
            </w:r>
          </w:p>
        </w:tc>
        <w:tc>
          <w:tcPr>
            <w:tcW w:w="992" w:type="dxa"/>
          </w:tcPr>
          <w:p w:rsidR="00907479" w:rsidRPr="008C2E9E" w:rsidRDefault="00907479" w:rsidP="00907479">
            <w:pPr>
              <w:pStyle w:val="a3"/>
              <w:spacing w:after="0" w:line="240" w:lineRule="auto"/>
              <w:ind w:left="0"/>
              <w:jc w:val="center"/>
              <w:rPr>
                <w:rFonts w:ascii="Times New Roman" w:hAnsi="Times New Roman"/>
                <w:sz w:val="28"/>
                <w:szCs w:val="28"/>
              </w:rPr>
            </w:pPr>
            <w:r w:rsidRPr="008C2E9E">
              <w:rPr>
                <w:rFonts w:ascii="Times New Roman" w:hAnsi="Times New Roman"/>
                <w:sz w:val="28"/>
                <w:szCs w:val="28"/>
              </w:rPr>
              <w:t>Д 1-4</w:t>
            </w:r>
          </w:p>
        </w:tc>
        <w:tc>
          <w:tcPr>
            <w:tcW w:w="1726" w:type="dxa"/>
            <w:vMerge w:val="restart"/>
          </w:tcPr>
          <w:p w:rsidR="00907479" w:rsidRDefault="00907479" w:rsidP="00907479">
            <w:pPr>
              <w:pStyle w:val="a3"/>
              <w:spacing w:after="0" w:line="240" w:lineRule="auto"/>
              <w:ind w:left="0"/>
              <w:jc w:val="center"/>
              <w:rPr>
                <w:rFonts w:ascii="Times New Roman" w:hAnsi="Times New Roman"/>
                <w:sz w:val="20"/>
                <w:szCs w:val="20"/>
                <w:lang w:val="kk-KZ"/>
              </w:rPr>
            </w:pPr>
            <w:r w:rsidRPr="008C2E9E">
              <w:rPr>
                <w:rFonts w:ascii="Times New Roman" w:hAnsi="Times New Roman"/>
                <w:sz w:val="20"/>
                <w:szCs w:val="20"/>
                <w:lang w:val="kk-KZ"/>
              </w:rPr>
              <w:t>А-2010 by American Society of Clinical Oncology 0732-</w:t>
            </w:r>
          </w:p>
          <w:p w:rsidR="00907479" w:rsidRDefault="00907479" w:rsidP="00907479">
            <w:pPr>
              <w:pStyle w:val="a3"/>
              <w:spacing w:after="0" w:line="240" w:lineRule="auto"/>
              <w:ind w:left="0"/>
              <w:jc w:val="center"/>
              <w:rPr>
                <w:rFonts w:ascii="Times New Roman" w:hAnsi="Times New Roman"/>
                <w:sz w:val="20"/>
                <w:szCs w:val="20"/>
                <w:lang w:val="kk-KZ"/>
              </w:rPr>
            </w:pPr>
            <w:r w:rsidRPr="008C2E9E">
              <w:rPr>
                <w:rFonts w:ascii="Times New Roman" w:hAnsi="Times New Roman"/>
                <w:sz w:val="20"/>
                <w:szCs w:val="20"/>
                <w:lang w:val="kk-KZ"/>
              </w:rPr>
              <w:t>183 X / 10/2815-2584/$20.</w:t>
            </w:r>
          </w:p>
          <w:p w:rsidR="00907479" w:rsidRDefault="00907479" w:rsidP="00907479">
            <w:pPr>
              <w:pStyle w:val="a3"/>
              <w:spacing w:after="0" w:line="240" w:lineRule="auto"/>
              <w:ind w:left="0"/>
              <w:jc w:val="center"/>
              <w:rPr>
                <w:rFonts w:ascii="Times New Roman" w:hAnsi="Times New Roman"/>
                <w:sz w:val="20"/>
                <w:szCs w:val="20"/>
                <w:lang w:val="kk-KZ"/>
              </w:rPr>
            </w:pPr>
            <w:r w:rsidRPr="008C2E9E">
              <w:rPr>
                <w:rFonts w:ascii="Times New Roman" w:hAnsi="Times New Roman"/>
                <w:sz w:val="20"/>
                <w:szCs w:val="20"/>
                <w:lang w:val="kk-KZ"/>
              </w:rPr>
              <w:t>00 DOI: 10.1200/JCO.</w:t>
            </w:r>
          </w:p>
          <w:p w:rsidR="00907479" w:rsidRPr="00907479" w:rsidRDefault="00907479" w:rsidP="00907479">
            <w:pPr>
              <w:pStyle w:val="a3"/>
              <w:spacing w:after="0" w:line="240" w:lineRule="auto"/>
              <w:ind w:left="0"/>
              <w:jc w:val="center"/>
              <w:rPr>
                <w:rFonts w:ascii="Times New Roman" w:hAnsi="Times New Roman"/>
                <w:sz w:val="28"/>
                <w:szCs w:val="28"/>
                <w:lang w:val="en-US"/>
              </w:rPr>
            </w:pPr>
            <w:r w:rsidRPr="008C2E9E">
              <w:rPr>
                <w:rFonts w:ascii="Times New Roman" w:hAnsi="Times New Roman"/>
                <w:sz w:val="20"/>
                <w:szCs w:val="20"/>
                <w:lang w:val="kk-KZ"/>
              </w:rPr>
              <w:t>2009.22.4857</w:t>
            </w:r>
          </w:p>
        </w:tc>
      </w:tr>
      <w:tr w:rsidR="00907479" w:rsidRPr="008C2E9E" w:rsidTr="00907479">
        <w:tc>
          <w:tcPr>
            <w:tcW w:w="2529" w:type="dxa"/>
          </w:tcPr>
          <w:p w:rsidR="00907479" w:rsidRPr="008C2E9E" w:rsidRDefault="002E0AFB" w:rsidP="00CD178A">
            <w:pPr>
              <w:tabs>
                <w:tab w:val="left" w:pos="284"/>
                <w:tab w:val="left" w:pos="426"/>
                <w:tab w:val="left" w:pos="851"/>
              </w:tabs>
              <w:ind w:right="-1"/>
              <w:rPr>
                <w:sz w:val="28"/>
                <w:szCs w:val="28"/>
                <w:lang w:val="kk-KZ"/>
              </w:rPr>
            </w:pPr>
            <w:r>
              <w:rPr>
                <w:sz w:val="28"/>
                <w:szCs w:val="28"/>
              </w:rPr>
              <w:t>к</w:t>
            </w:r>
            <w:r w:rsidR="00907479" w:rsidRPr="008C2E9E">
              <w:rPr>
                <w:sz w:val="28"/>
                <w:szCs w:val="28"/>
              </w:rPr>
              <w:t>арбоплатин</w:t>
            </w:r>
          </w:p>
          <w:p w:rsidR="00907479" w:rsidRPr="008C2E9E" w:rsidRDefault="00907479" w:rsidP="00CD178A">
            <w:pPr>
              <w:tabs>
                <w:tab w:val="left" w:pos="284"/>
                <w:tab w:val="left" w:pos="426"/>
                <w:tab w:val="left" w:pos="851"/>
              </w:tabs>
              <w:ind w:right="-1"/>
              <w:rPr>
                <w:sz w:val="20"/>
                <w:szCs w:val="20"/>
                <w:lang w:val="kk-KZ"/>
              </w:rPr>
            </w:pPr>
          </w:p>
        </w:tc>
        <w:tc>
          <w:tcPr>
            <w:tcW w:w="2399" w:type="dxa"/>
          </w:tcPr>
          <w:p w:rsidR="00907479" w:rsidRPr="008C2E9E" w:rsidRDefault="00907479" w:rsidP="00CD178A">
            <w:pPr>
              <w:tabs>
                <w:tab w:val="left" w:pos="284"/>
                <w:tab w:val="left" w:pos="426"/>
                <w:tab w:val="left" w:pos="851"/>
              </w:tabs>
              <w:ind w:right="-1"/>
              <w:rPr>
                <w:sz w:val="28"/>
                <w:szCs w:val="28"/>
              </w:rPr>
            </w:pPr>
            <w:r w:rsidRPr="008C2E9E">
              <w:rPr>
                <w:sz w:val="28"/>
                <w:szCs w:val="28"/>
              </w:rPr>
              <w:t>стерильный лиофилизированный порошок для инъекций по 0,05; 0,15; 0,2 и 0,45 г во флаконах; раствор для инъекций в ампулах по 5, 15 и 45 мл (1 мл содержит 0,01 г препарата).</w:t>
            </w:r>
          </w:p>
        </w:tc>
        <w:tc>
          <w:tcPr>
            <w:tcW w:w="2268" w:type="dxa"/>
          </w:tcPr>
          <w:p w:rsidR="00907479" w:rsidRPr="008C2E9E" w:rsidRDefault="00907479" w:rsidP="00CD178A">
            <w:pPr>
              <w:tabs>
                <w:tab w:val="left" w:pos="284"/>
                <w:tab w:val="left" w:pos="426"/>
                <w:tab w:val="left" w:pos="851"/>
              </w:tabs>
              <w:ind w:right="-1"/>
              <w:rPr>
                <w:sz w:val="28"/>
                <w:szCs w:val="28"/>
              </w:rPr>
            </w:pPr>
            <w:r w:rsidRPr="008C2E9E">
              <w:rPr>
                <w:sz w:val="28"/>
                <w:szCs w:val="28"/>
              </w:rPr>
              <w:t>200 мг/м</w:t>
            </w:r>
            <w:proofErr w:type="gramStart"/>
            <w:r w:rsidRPr="008C2E9E">
              <w:rPr>
                <w:sz w:val="28"/>
                <w:szCs w:val="28"/>
              </w:rPr>
              <w:t>2</w:t>
            </w:r>
            <w:proofErr w:type="gramEnd"/>
            <w:r w:rsidRPr="008C2E9E">
              <w:rPr>
                <w:sz w:val="28"/>
                <w:szCs w:val="28"/>
              </w:rPr>
              <w:t>/ в день</w:t>
            </w:r>
          </w:p>
          <w:p w:rsidR="00907479" w:rsidRPr="008C2E9E" w:rsidRDefault="00907479" w:rsidP="00CD178A">
            <w:pPr>
              <w:tabs>
                <w:tab w:val="left" w:pos="284"/>
                <w:tab w:val="left" w:pos="426"/>
                <w:tab w:val="left" w:pos="851"/>
              </w:tabs>
              <w:ind w:right="-1"/>
              <w:rPr>
                <w:sz w:val="28"/>
                <w:szCs w:val="28"/>
              </w:rPr>
            </w:pPr>
            <w:r w:rsidRPr="008C2E9E">
              <w:rPr>
                <w:sz w:val="28"/>
                <w:szCs w:val="28"/>
              </w:rPr>
              <w:t xml:space="preserve">в/в </w:t>
            </w:r>
          </w:p>
        </w:tc>
        <w:tc>
          <w:tcPr>
            <w:tcW w:w="992" w:type="dxa"/>
          </w:tcPr>
          <w:p w:rsidR="00907479" w:rsidRPr="008C2E9E" w:rsidRDefault="00907479" w:rsidP="00907479">
            <w:pPr>
              <w:tabs>
                <w:tab w:val="left" w:pos="284"/>
                <w:tab w:val="left" w:pos="426"/>
                <w:tab w:val="left" w:pos="851"/>
              </w:tabs>
              <w:ind w:right="-1"/>
              <w:jc w:val="center"/>
              <w:rPr>
                <w:sz w:val="28"/>
                <w:szCs w:val="28"/>
              </w:rPr>
            </w:pPr>
            <w:r w:rsidRPr="008C2E9E">
              <w:rPr>
                <w:sz w:val="28"/>
                <w:szCs w:val="28"/>
              </w:rPr>
              <w:t>Д 1-4</w:t>
            </w:r>
          </w:p>
        </w:tc>
        <w:tc>
          <w:tcPr>
            <w:tcW w:w="1726" w:type="dxa"/>
            <w:vMerge/>
          </w:tcPr>
          <w:p w:rsidR="00907479" w:rsidRPr="008C2E9E" w:rsidRDefault="00907479" w:rsidP="00907479">
            <w:pPr>
              <w:tabs>
                <w:tab w:val="left" w:pos="284"/>
                <w:tab w:val="left" w:pos="426"/>
                <w:tab w:val="left" w:pos="851"/>
              </w:tabs>
              <w:ind w:right="-1"/>
              <w:jc w:val="center"/>
              <w:rPr>
                <w:sz w:val="28"/>
                <w:szCs w:val="28"/>
              </w:rPr>
            </w:pPr>
          </w:p>
        </w:tc>
      </w:tr>
    </w:tbl>
    <w:p w:rsidR="001C6306" w:rsidRPr="008C2E9E" w:rsidRDefault="001C6306" w:rsidP="00CD178A">
      <w:pPr>
        <w:pStyle w:val="a3"/>
        <w:spacing w:after="0" w:line="240" w:lineRule="auto"/>
        <w:ind w:left="0"/>
        <w:rPr>
          <w:rFonts w:ascii="Times New Roman" w:hAnsi="Times New Roman"/>
          <w:b/>
          <w:sz w:val="28"/>
          <w:szCs w:val="28"/>
          <w:lang w:val="kk-KZ"/>
        </w:rPr>
      </w:pPr>
    </w:p>
    <w:p w:rsidR="00DE6CD3" w:rsidRPr="008C2E9E" w:rsidRDefault="00DE6CD3" w:rsidP="00CD178A">
      <w:pPr>
        <w:pStyle w:val="a3"/>
        <w:spacing w:after="0" w:line="240" w:lineRule="auto"/>
        <w:ind w:left="0"/>
        <w:rPr>
          <w:rFonts w:ascii="Times New Roman" w:hAnsi="Times New Roman"/>
          <w:b/>
          <w:sz w:val="28"/>
          <w:szCs w:val="28"/>
        </w:rPr>
      </w:pPr>
      <w:r w:rsidRPr="008C2E9E">
        <w:rPr>
          <w:rFonts w:ascii="Times New Roman" w:hAnsi="Times New Roman"/>
          <w:b/>
          <w:sz w:val="28"/>
          <w:szCs w:val="28"/>
        </w:rPr>
        <w:t>М</w:t>
      </w:r>
      <w:r w:rsidR="002E0AFB">
        <w:rPr>
          <w:rFonts w:ascii="Times New Roman" w:hAnsi="Times New Roman"/>
          <w:b/>
          <w:sz w:val="28"/>
          <w:szCs w:val="28"/>
        </w:rPr>
        <w:t xml:space="preserve">ониторинг </w:t>
      </w:r>
      <w:r w:rsidRPr="008C2E9E">
        <w:rPr>
          <w:rFonts w:ascii="Times New Roman" w:hAnsi="Times New Roman"/>
          <w:b/>
          <w:sz w:val="28"/>
          <w:szCs w:val="28"/>
        </w:rPr>
        <w:t xml:space="preserve"> токсичности</w:t>
      </w:r>
      <w:r w:rsidR="002E0AFB">
        <w:rPr>
          <w:rFonts w:ascii="Times New Roman" w:hAnsi="Times New Roman"/>
          <w:b/>
          <w:sz w:val="28"/>
          <w:szCs w:val="28"/>
        </w:rPr>
        <w:t>:</w:t>
      </w:r>
      <w:r w:rsidRPr="008C2E9E">
        <w:rPr>
          <w:rFonts w:ascii="Times New Roman" w:hAnsi="Times New Roman"/>
          <w:b/>
          <w:sz w:val="28"/>
          <w:szCs w:val="28"/>
          <w:lang w:val="kk-KZ"/>
        </w:rPr>
        <w:t xml:space="preserve"> </w:t>
      </w:r>
      <w:r w:rsidRPr="008C2E9E">
        <w:rPr>
          <w:rFonts w:ascii="Times New Roman" w:hAnsi="Times New Roman"/>
          <w:sz w:val="28"/>
          <w:szCs w:val="28"/>
        </w:rPr>
        <w:t xml:space="preserve">смотрите Приложение </w:t>
      </w:r>
      <w:r w:rsidRPr="008C2E9E">
        <w:rPr>
          <w:rFonts w:ascii="Times New Roman" w:hAnsi="Times New Roman"/>
          <w:sz w:val="28"/>
          <w:szCs w:val="28"/>
          <w:lang w:val="kk-KZ"/>
        </w:rPr>
        <w:t>6</w:t>
      </w:r>
      <w:r w:rsidRPr="008C2E9E">
        <w:rPr>
          <w:rFonts w:ascii="Times New Roman" w:hAnsi="Times New Roman"/>
          <w:sz w:val="28"/>
          <w:szCs w:val="28"/>
        </w:rPr>
        <w:t>, настоящего КП</w:t>
      </w:r>
      <w:r w:rsidR="00907479">
        <w:rPr>
          <w:rFonts w:ascii="Times New Roman" w:hAnsi="Times New Roman"/>
          <w:sz w:val="28"/>
          <w:szCs w:val="28"/>
        </w:rPr>
        <w:t>.</w:t>
      </w:r>
    </w:p>
    <w:p w:rsidR="00811B3C" w:rsidRPr="008C2E9E" w:rsidRDefault="00811B3C" w:rsidP="00CD178A">
      <w:pPr>
        <w:jc w:val="both"/>
        <w:rPr>
          <w:b/>
          <w:sz w:val="28"/>
          <w:szCs w:val="28"/>
          <w:lang w:val="kk-KZ"/>
        </w:rPr>
      </w:pPr>
    </w:p>
    <w:p w:rsidR="00907479" w:rsidRDefault="00811B3C" w:rsidP="00907479">
      <w:pPr>
        <w:jc w:val="center"/>
        <w:rPr>
          <w:b/>
          <w:sz w:val="28"/>
          <w:szCs w:val="28"/>
        </w:rPr>
      </w:pPr>
      <w:r w:rsidRPr="008C2E9E">
        <w:rPr>
          <w:b/>
          <w:sz w:val="28"/>
          <w:szCs w:val="28"/>
        </w:rPr>
        <w:t xml:space="preserve">РЕКОМЕНДАЦИИ ПО ЛЕЧЕНИЮ ДЕТСКОЙ </w:t>
      </w:r>
    </w:p>
    <w:p w:rsidR="00811B3C" w:rsidRPr="008C2E9E" w:rsidRDefault="00811B3C" w:rsidP="00907479">
      <w:pPr>
        <w:jc w:val="center"/>
        <w:rPr>
          <w:b/>
          <w:sz w:val="28"/>
          <w:szCs w:val="28"/>
        </w:rPr>
      </w:pPr>
      <w:r w:rsidRPr="008C2E9E">
        <w:rPr>
          <w:b/>
          <w:sz w:val="28"/>
          <w:szCs w:val="28"/>
        </w:rPr>
        <w:t>ГЕПАТОЦЕЛЛУЛЯРНОЙ КАРЦИНОМЫ</w:t>
      </w:r>
    </w:p>
    <w:p w:rsidR="00811B3C" w:rsidRPr="008C2E9E" w:rsidRDefault="00811B3C" w:rsidP="00CD178A">
      <w:pPr>
        <w:ind w:firstLine="567"/>
        <w:jc w:val="both"/>
        <w:rPr>
          <w:sz w:val="28"/>
          <w:szCs w:val="28"/>
        </w:rPr>
      </w:pPr>
      <w:r w:rsidRPr="008C2E9E">
        <w:rPr>
          <w:sz w:val="28"/>
          <w:szCs w:val="28"/>
        </w:rPr>
        <w:t xml:space="preserve">Для лечения ГЦК разработаны общие терапевтические рекомендации. </w:t>
      </w:r>
      <w:r w:rsidR="00907479">
        <w:rPr>
          <w:sz w:val="28"/>
          <w:szCs w:val="28"/>
        </w:rPr>
        <w:t xml:space="preserve">Примечание*: </w:t>
      </w:r>
      <w:r w:rsidRPr="008C2E9E">
        <w:rPr>
          <w:sz w:val="28"/>
          <w:szCs w:val="28"/>
        </w:rPr>
        <w:t xml:space="preserve">Данные исследования </w:t>
      </w:r>
      <w:r w:rsidRPr="008C2E9E">
        <w:rPr>
          <w:sz w:val="28"/>
          <w:szCs w:val="28"/>
          <w:lang w:val="en-US"/>
        </w:rPr>
        <w:t>SIOPEL</w:t>
      </w:r>
      <w:r w:rsidRPr="008C2E9E">
        <w:rPr>
          <w:sz w:val="28"/>
          <w:szCs w:val="28"/>
        </w:rPr>
        <w:t xml:space="preserve"> 1 показывают, что прогнозы для пациентов с ГЦК значительно менее благоприятны, чем для пациентов с ГБ. Тем </w:t>
      </w:r>
      <w:r w:rsidRPr="008C2E9E">
        <w:rPr>
          <w:sz w:val="28"/>
          <w:szCs w:val="28"/>
        </w:rPr>
        <w:lastRenderedPageBreak/>
        <w:t xml:space="preserve">не менее, 3-летняя общая выживаемость 40 детей с ГЦК, включенных в исследование, составляет 28%, что является улучшением в медиане выживаемости по сравнению с данными группы исторического контроля. Исходя из сведений последующего наблюдения продолжительностью от 10 до 46 месяцев, из 12 участвовавших в </w:t>
      </w:r>
      <w:r w:rsidRPr="008C2E9E">
        <w:rPr>
          <w:sz w:val="28"/>
          <w:szCs w:val="28"/>
          <w:lang w:val="en-US"/>
        </w:rPr>
        <w:t>SIOPEL</w:t>
      </w:r>
      <w:r w:rsidRPr="008C2E9E">
        <w:rPr>
          <w:sz w:val="28"/>
          <w:szCs w:val="28"/>
        </w:rPr>
        <w:t xml:space="preserve"> 1 пациентов, перенесших полную резекцию, 7 остались в живых без признаков заболевания. </w:t>
      </w:r>
      <w:r w:rsidR="00907479">
        <w:rPr>
          <w:sz w:val="28"/>
          <w:szCs w:val="28"/>
        </w:rPr>
        <w:t>В связи, с чем пациенты</w:t>
      </w:r>
      <w:r w:rsidRPr="008C2E9E">
        <w:rPr>
          <w:sz w:val="28"/>
          <w:szCs w:val="28"/>
        </w:rPr>
        <w:t xml:space="preserve">, у которых опухоль полностью удалена, имеют шанс на излечение – </w:t>
      </w:r>
      <w:proofErr w:type="gramStart"/>
      <w:r w:rsidRPr="008C2E9E">
        <w:rPr>
          <w:sz w:val="28"/>
          <w:szCs w:val="28"/>
        </w:rPr>
        <w:t>наблюдение</w:t>
      </w:r>
      <w:proofErr w:type="gramEnd"/>
      <w:r w:rsidRPr="008C2E9E">
        <w:rPr>
          <w:sz w:val="28"/>
          <w:szCs w:val="28"/>
        </w:rPr>
        <w:t xml:space="preserve"> также подтвержденное в других испытаниях. Основной причиной для неблагоприятных прогнозов является </w:t>
      </w:r>
      <w:r w:rsidR="00907479">
        <w:rPr>
          <w:sz w:val="28"/>
          <w:szCs w:val="28"/>
        </w:rPr>
        <w:t>то</w:t>
      </w:r>
      <w:r w:rsidRPr="008C2E9E">
        <w:rPr>
          <w:sz w:val="28"/>
          <w:szCs w:val="28"/>
        </w:rPr>
        <w:t>, что в большинстве случаев такие опухоли являются мультифокальными и неоперабельными.</w:t>
      </w:r>
    </w:p>
    <w:p w:rsidR="00811B3C" w:rsidRPr="008C2E9E" w:rsidRDefault="00811B3C" w:rsidP="00CD178A">
      <w:pPr>
        <w:ind w:firstLine="567"/>
        <w:jc w:val="both"/>
        <w:rPr>
          <w:sz w:val="28"/>
          <w:szCs w:val="28"/>
        </w:rPr>
      </w:pPr>
      <w:r w:rsidRPr="008C2E9E">
        <w:rPr>
          <w:sz w:val="28"/>
          <w:szCs w:val="28"/>
        </w:rPr>
        <w:t xml:space="preserve">При фиброламеллярном типе ГЦК возможность резекции более велика, чем при других видах данной опухоли. </w:t>
      </w:r>
    </w:p>
    <w:p w:rsidR="00811B3C" w:rsidRPr="008C2E9E" w:rsidRDefault="00811B3C" w:rsidP="00CD178A">
      <w:pPr>
        <w:ind w:firstLine="567"/>
        <w:jc w:val="both"/>
        <w:rPr>
          <w:sz w:val="28"/>
          <w:szCs w:val="28"/>
        </w:rPr>
      </w:pPr>
      <w:r w:rsidRPr="008C2E9E">
        <w:rPr>
          <w:sz w:val="28"/>
          <w:szCs w:val="28"/>
        </w:rPr>
        <w:t>В связи с этим, были разработаны следующие терапевтические рекомендации:</w:t>
      </w:r>
    </w:p>
    <w:p w:rsidR="00811B3C" w:rsidRPr="008C2E9E" w:rsidRDefault="00811B3C" w:rsidP="0052078A">
      <w:pPr>
        <w:pStyle w:val="a3"/>
        <w:numPr>
          <w:ilvl w:val="0"/>
          <w:numId w:val="12"/>
        </w:numPr>
        <w:tabs>
          <w:tab w:val="left" w:pos="567"/>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необходимо выполнить биопсию опухоли;</w:t>
      </w:r>
    </w:p>
    <w:p w:rsidR="00811B3C" w:rsidRPr="008C2E9E" w:rsidRDefault="00811B3C" w:rsidP="0052078A">
      <w:pPr>
        <w:pStyle w:val="a3"/>
        <w:numPr>
          <w:ilvl w:val="0"/>
          <w:numId w:val="12"/>
        </w:numPr>
        <w:tabs>
          <w:tab w:val="left" w:pos="567"/>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 xml:space="preserve">если </w:t>
      </w:r>
      <w:proofErr w:type="gramStart"/>
      <w:r w:rsidRPr="008C2E9E">
        <w:rPr>
          <w:rFonts w:ascii="Times New Roman" w:hAnsi="Times New Roman"/>
          <w:sz w:val="28"/>
          <w:szCs w:val="28"/>
        </w:rPr>
        <w:t>опухоль</w:t>
      </w:r>
      <w:proofErr w:type="gramEnd"/>
      <w:r w:rsidRPr="008C2E9E">
        <w:rPr>
          <w:rFonts w:ascii="Times New Roman" w:hAnsi="Times New Roman"/>
          <w:sz w:val="28"/>
          <w:szCs w:val="28"/>
        </w:rPr>
        <w:t xml:space="preserve"> кажется «резектабельной», необходимо провести первичную операцию. Вслед за этим, пациенту необходимо пройти курс химиотерапии в соответствии с протоколом лечения гепатобластомы высокого риска до дня 85 включительно (т.е. 4 курса </w:t>
      </w:r>
      <w:r w:rsidRPr="008C2E9E">
        <w:rPr>
          <w:rFonts w:ascii="Times New Roman" w:hAnsi="Times New Roman"/>
          <w:sz w:val="28"/>
          <w:szCs w:val="28"/>
          <w:lang w:val="en-US"/>
        </w:rPr>
        <w:t>CDDP</w:t>
      </w:r>
      <w:r w:rsidRPr="008C2E9E">
        <w:rPr>
          <w:rFonts w:ascii="Times New Roman" w:hAnsi="Times New Roman"/>
          <w:sz w:val="28"/>
          <w:szCs w:val="28"/>
        </w:rPr>
        <w:t xml:space="preserve"> и 3 курса </w:t>
      </w:r>
      <w:r w:rsidRPr="008C2E9E">
        <w:rPr>
          <w:rFonts w:ascii="Times New Roman" w:hAnsi="Times New Roman"/>
          <w:sz w:val="28"/>
          <w:szCs w:val="28"/>
          <w:lang w:val="en-US"/>
        </w:rPr>
        <w:t>CARDO</w:t>
      </w:r>
      <w:r w:rsidRPr="008C2E9E">
        <w:rPr>
          <w:rFonts w:ascii="Times New Roman" w:hAnsi="Times New Roman"/>
          <w:sz w:val="28"/>
          <w:szCs w:val="28"/>
        </w:rPr>
        <w:t>/</w:t>
      </w:r>
      <w:r w:rsidRPr="008C2E9E">
        <w:rPr>
          <w:rFonts w:ascii="Times New Roman" w:hAnsi="Times New Roman"/>
          <w:sz w:val="28"/>
          <w:szCs w:val="28"/>
          <w:lang w:val="en-US"/>
        </w:rPr>
        <w:t>DOXO</w:t>
      </w:r>
      <w:r w:rsidRPr="008C2E9E">
        <w:rPr>
          <w:rFonts w:ascii="Times New Roman" w:hAnsi="Times New Roman"/>
          <w:sz w:val="28"/>
          <w:szCs w:val="28"/>
        </w:rPr>
        <w:t>);</w:t>
      </w:r>
    </w:p>
    <w:p w:rsidR="00811B3C" w:rsidRPr="008C2E9E" w:rsidRDefault="00811B3C" w:rsidP="0052078A">
      <w:pPr>
        <w:pStyle w:val="a3"/>
        <w:numPr>
          <w:ilvl w:val="0"/>
          <w:numId w:val="12"/>
        </w:numPr>
        <w:tabs>
          <w:tab w:val="left" w:pos="567"/>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если опухоль не является резектабельной и/или имеются метастазы, необходимо лечить пациента в соответствии с интенсивной схемой для «ГБ высокого риска». Необходимо тщательно следить за реакцией опухоли и в случае стабильного или прогрессирующего характера заболевания как можно раньше рассмотреть способы альтернативного лечения.</w:t>
      </w:r>
    </w:p>
    <w:p w:rsidR="00591CFC" w:rsidRPr="008C2E9E" w:rsidRDefault="00AB2424" w:rsidP="00CD178A">
      <w:pPr>
        <w:pStyle w:val="af6"/>
        <w:tabs>
          <w:tab w:val="left" w:pos="567"/>
        </w:tabs>
        <w:spacing w:before="0" w:beforeAutospacing="0" w:after="0" w:afterAutospacing="0"/>
        <w:jc w:val="both"/>
        <w:rPr>
          <w:b/>
          <w:sz w:val="28"/>
          <w:szCs w:val="28"/>
        </w:rPr>
      </w:pPr>
      <w:r w:rsidRPr="008C2E9E">
        <w:rPr>
          <w:b/>
          <w:sz w:val="28"/>
          <w:szCs w:val="28"/>
        </w:rPr>
        <w:t>Перечень дополнительных лекарственных средств:</w:t>
      </w:r>
      <w:r w:rsidR="00623124" w:rsidRPr="008C2E9E">
        <w:rPr>
          <w:b/>
          <w:sz w:val="28"/>
          <w:szCs w:val="28"/>
        </w:rPr>
        <w:t xml:space="preserve"> </w:t>
      </w:r>
    </w:p>
    <w:p w:rsidR="00D10B2F" w:rsidRPr="00947278" w:rsidRDefault="007E22B7" w:rsidP="00CD178A">
      <w:pPr>
        <w:pStyle w:val="af6"/>
        <w:tabs>
          <w:tab w:val="left" w:pos="567"/>
        </w:tabs>
        <w:spacing w:before="0" w:beforeAutospacing="0" w:after="0" w:afterAutospacing="0"/>
        <w:jc w:val="both"/>
        <w:rPr>
          <w:sz w:val="28"/>
          <w:szCs w:val="28"/>
          <w:highlight w:val="red"/>
        </w:rPr>
      </w:pPr>
      <w:r w:rsidRPr="00947278">
        <w:rPr>
          <w:sz w:val="28"/>
          <w:szCs w:val="28"/>
        </w:rPr>
        <w:t>Сопроводительная терапия при осложнениях</w:t>
      </w:r>
      <w:r w:rsidR="00947278" w:rsidRPr="00947278">
        <w:rPr>
          <w:sz w:val="28"/>
          <w:szCs w:val="28"/>
        </w:rPr>
        <w:t xml:space="preserve"> смотреть</w:t>
      </w:r>
      <w:r w:rsidR="00947278">
        <w:rPr>
          <w:sz w:val="28"/>
          <w:szCs w:val="28"/>
        </w:rPr>
        <w:t xml:space="preserve"> согласно протоколу </w:t>
      </w:r>
      <w:r w:rsidR="00591CFC" w:rsidRPr="00947278">
        <w:rPr>
          <w:sz w:val="28"/>
          <w:szCs w:val="28"/>
        </w:rPr>
        <w:t>[</w:t>
      </w:r>
      <w:r w:rsidR="00591CFC" w:rsidRPr="00947278">
        <w:rPr>
          <w:sz w:val="28"/>
          <w:szCs w:val="28"/>
          <w:lang w:val="en-US"/>
        </w:rPr>
        <w:t>A</w:t>
      </w:r>
      <w:r w:rsidR="00591CFC" w:rsidRPr="00947278">
        <w:rPr>
          <w:sz w:val="28"/>
          <w:szCs w:val="28"/>
        </w:rPr>
        <w:t>1]</w:t>
      </w:r>
      <w:r w:rsidRPr="00947278">
        <w:rPr>
          <w:sz w:val="28"/>
          <w:szCs w:val="28"/>
        </w:rPr>
        <w:t xml:space="preserve"> </w:t>
      </w:r>
    </w:p>
    <w:p w:rsidR="00AB2424" w:rsidRPr="008C2E9E" w:rsidRDefault="006506B0" w:rsidP="00CD178A">
      <w:pPr>
        <w:rPr>
          <w:b/>
          <w:sz w:val="28"/>
          <w:szCs w:val="28"/>
        </w:rPr>
      </w:pPr>
      <w:r w:rsidRPr="008C2E9E">
        <w:rPr>
          <w:b/>
          <w:sz w:val="28"/>
          <w:szCs w:val="28"/>
        </w:rPr>
        <w:t xml:space="preserve">а) </w:t>
      </w:r>
      <w:r w:rsidR="00AB2424" w:rsidRPr="008C2E9E">
        <w:rPr>
          <w:b/>
          <w:sz w:val="28"/>
          <w:szCs w:val="28"/>
        </w:rPr>
        <w:t>Профилактика синдрома острого лизиса опухоли</w:t>
      </w:r>
      <w:r w:rsidR="00811B3C" w:rsidRPr="008C2E9E">
        <w:rPr>
          <w:b/>
          <w:sz w:val="28"/>
          <w:szCs w:val="28"/>
          <w:lang w:val="kk-KZ"/>
        </w:rPr>
        <w:t xml:space="preserve"> </w:t>
      </w:r>
      <w:r w:rsidR="00811B3C" w:rsidRPr="008C2E9E">
        <w:rPr>
          <w:b/>
          <w:sz w:val="28"/>
          <w:szCs w:val="28"/>
        </w:rPr>
        <w:t>[</w:t>
      </w:r>
      <w:r w:rsidR="00811B3C" w:rsidRPr="008C2E9E">
        <w:rPr>
          <w:b/>
          <w:sz w:val="28"/>
          <w:szCs w:val="28"/>
          <w:lang w:val="en-US"/>
        </w:rPr>
        <w:t>A</w:t>
      </w:r>
      <w:r w:rsidR="00811B3C" w:rsidRPr="008C2E9E">
        <w:rPr>
          <w:b/>
          <w:sz w:val="28"/>
          <w:szCs w:val="28"/>
        </w:rPr>
        <w:t>1]</w:t>
      </w:r>
      <w:r w:rsidR="002F55B5">
        <w:rPr>
          <w:b/>
          <w:sz w:val="28"/>
          <w:szCs w:val="28"/>
        </w:rPr>
        <w:t>:</w:t>
      </w:r>
    </w:p>
    <w:p w:rsidR="00AB2424" w:rsidRPr="008C2E9E" w:rsidRDefault="00AB2424" w:rsidP="00CD178A">
      <w:pPr>
        <w:pStyle w:val="afc"/>
        <w:ind w:firstLine="708"/>
        <w:jc w:val="both"/>
        <w:rPr>
          <w:rFonts w:ascii="Times New Roman" w:hAnsi="Times New Roman"/>
          <w:sz w:val="28"/>
          <w:szCs w:val="28"/>
        </w:rPr>
      </w:pPr>
      <w:r w:rsidRPr="008C2E9E">
        <w:rPr>
          <w:rFonts w:ascii="Times New Roman" w:hAnsi="Times New Roman"/>
          <w:b/>
          <w:sz w:val="28"/>
          <w:szCs w:val="28"/>
        </w:rPr>
        <w:t>Тактика заместительной терапии</w:t>
      </w:r>
      <w:r w:rsidRPr="008C2E9E">
        <w:rPr>
          <w:rFonts w:ascii="Times New Roman" w:hAnsi="Times New Roman"/>
          <w:sz w:val="28"/>
          <w:szCs w:val="28"/>
        </w:rPr>
        <w:t xml:space="preserve"> </w:t>
      </w:r>
      <w:proofErr w:type="gramStart"/>
      <w:r w:rsidRPr="008C2E9E">
        <w:rPr>
          <w:rFonts w:ascii="Times New Roman" w:hAnsi="Times New Roman"/>
          <w:sz w:val="28"/>
          <w:szCs w:val="28"/>
        </w:rPr>
        <w:t>согласно Приказа</w:t>
      </w:r>
      <w:proofErr w:type="gramEnd"/>
      <w:r w:rsidRPr="008C2E9E">
        <w:rPr>
          <w:rFonts w:ascii="Times New Roman" w:hAnsi="Times New Roman"/>
          <w:sz w:val="28"/>
          <w:szCs w:val="28"/>
        </w:rPr>
        <w:t xml:space="preserve"> № 666 «Об утверждении Номенклатуры, Правил заготовки, переработки, хранения, реализация крови, а также Правил хранения, переливания крови, ее компонентов и препаратов крови от «6» марта 2011 года, Приложение к приказу  №417 Приказ от 29.05.2015 года.</w:t>
      </w:r>
    </w:p>
    <w:p w:rsidR="00AB2424" w:rsidRPr="008C2E9E" w:rsidRDefault="00AB2424" w:rsidP="0052078A">
      <w:pPr>
        <w:pStyle w:val="a3"/>
        <w:numPr>
          <w:ilvl w:val="0"/>
          <w:numId w:val="6"/>
        </w:numPr>
        <w:tabs>
          <w:tab w:val="left" w:pos="284"/>
        </w:tabs>
        <w:spacing w:after="0" w:line="240" w:lineRule="auto"/>
        <w:ind w:left="0" w:firstLine="0"/>
        <w:jc w:val="both"/>
        <w:rPr>
          <w:rFonts w:ascii="Times New Roman" w:hAnsi="Times New Roman"/>
          <w:sz w:val="28"/>
          <w:szCs w:val="28"/>
        </w:rPr>
      </w:pPr>
      <w:r w:rsidRPr="008C2E9E">
        <w:rPr>
          <w:rFonts w:ascii="Times New Roman" w:hAnsi="Times New Roman"/>
          <w:b/>
          <w:sz w:val="28"/>
          <w:szCs w:val="28"/>
        </w:rPr>
        <w:t xml:space="preserve">Адекватная анальгезия: </w:t>
      </w:r>
      <w:r w:rsidRPr="008C2E9E">
        <w:rPr>
          <w:rFonts w:ascii="Times New Roman" w:hAnsi="Times New Roman"/>
          <w:sz w:val="28"/>
          <w:szCs w:val="28"/>
        </w:rPr>
        <w:t>см</w:t>
      </w:r>
      <w:r w:rsidRPr="008C2E9E">
        <w:rPr>
          <w:rFonts w:ascii="Times New Roman" w:hAnsi="Times New Roman"/>
          <w:sz w:val="28"/>
          <w:szCs w:val="28"/>
          <w:lang w:val="kk-KZ"/>
        </w:rPr>
        <w:t>отрите</w:t>
      </w:r>
      <w:r w:rsidRPr="008C2E9E">
        <w:rPr>
          <w:rFonts w:ascii="Times New Roman" w:hAnsi="Times New Roman"/>
          <w:sz w:val="28"/>
          <w:szCs w:val="28"/>
        </w:rPr>
        <w:t xml:space="preserve"> Приложение </w:t>
      </w:r>
      <w:r w:rsidR="00BE7CEA" w:rsidRPr="008C2E9E">
        <w:rPr>
          <w:rFonts w:ascii="Times New Roman" w:hAnsi="Times New Roman"/>
          <w:sz w:val="28"/>
          <w:szCs w:val="28"/>
        </w:rPr>
        <w:t>2</w:t>
      </w:r>
      <w:r w:rsidRPr="008C2E9E">
        <w:rPr>
          <w:rFonts w:ascii="Times New Roman" w:hAnsi="Times New Roman"/>
          <w:sz w:val="28"/>
          <w:szCs w:val="28"/>
        </w:rPr>
        <w:t xml:space="preserve">, настоящего КП. </w:t>
      </w:r>
    </w:p>
    <w:p w:rsidR="00626393" w:rsidRPr="008C2E9E" w:rsidRDefault="00AB2424" w:rsidP="00CD178A">
      <w:pPr>
        <w:jc w:val="both"/>
        <w:rPr>
          <w:sz w:val="28"/>
          <w:szCs w:val="28"/>
        </w:rPr>
      </w:pPr>
      <w:r w:rsidRPr="008C2E9E">
        <w:rPr>
          <w:sz w:val="28"/>
          <w:szCs w:val="28"/>
        </w:rPr>
        <w:tab/>
      </w:r>
    </w:p>
    <w:p w:rsidR="00626393" w:rsidRPr="008C2E9E" w:rsidRDefault="00626393" w:rsidP="00CD178A">
      <w:pPr>
        <w:jc w:val="both"/>
        <w:rPr>
          <w:b/>
          <w:sz w:val="28"/>
          <w:szCs w:val="28"/>
        </w:rPr>
      </w:pPr>
      <w:r w:rsidRPr="008C2E9E">
        <w:rPr>
          <w:b/>
          <w:sz w:val="28"/>
          <w:szCs w:val="28"/>
        </w:rPr>
        <w:t xml:space="preserve">Хирургическое вмешательство: </w:t>
      </w:r>
      <w:r w:rsidRPr="008C2E9E">
        <w:rPr>
          <w:sz w:val="28"/>
          <w:szCs w:val="28"/>
        </w:rPr>
        <w:t>с</w:t>
      </w:r>
      <w:r w:rsidR="007E22B7" w:rsidRPr="008C2E9E">
        <w:rPr>
          <w:sz w:val="28"/>
          <w:szCs w:val="28"/>
        </w:rPr>
        <w:t>огласно приложение</w:t>
      </w:r>
      <w:r w:rsidR="00DE6CD3" w:rsidRPr="008C2E9E">
        <w:rPr>
          <w:sz w:val="28"/>
          <w:szCs w:val="28"/>
          <w:lang w:val="kk-KZ"/>
        </w:rPr>
        <w:t xml:space="preserve"> 1</w:t>
      </w:r>
      <w:r w:rsidR="008C2E9E">
        <w:rPr>
          <w:sz w:val="28"/>
          <w:szCs w:val="28"/>
          <w:lang w:val="kk-KZ"/>
        </w:rPr>
        <w:t xml:space="preserve"> </w:t>
      </w:r>
      <w:r w:rsidRPr="008C2E9E">
        <w:rPr>
          <w:sz w:val="28"/>
          <w:szCs w:val="28"/>
        </w:rPr>
        <w:t>настоящее КП</w:t>
      </w:r>
      <w:r w:rsidRPr="008C2E9E">
        <w:rPr>
          <w:b/>
          <w:sz w:val="28"/>
          <w:szCs w:val="28"/>
        </w:rPr>
        <w:t xml:space="preserve"> </w:t>
      </w:r>
    </w:p>
    <w:p w:rsidR="00626393" w:rsidRPr="008C2E9E" w:rsidRDefault="00626393" w:rsidP="00CD178A">
      <w:pPr>
        <w:tabs>
          <w:tab w:val="left" w:pos="7867"/>
        </w:tabs>
        <w:rPr>
          <w:sz w:val="28"/>
          <w:szCs w:val="28"/>
        </w:rPr>
      </w:pPr>
      <w:r w:rsidRPr="008C2E9E">
        <w:rPr>
          <w:sz w:val="28"/>
          <w:szCs w:val="28"/>
        </w:rPr>
        <w:t xml:space="preserve">Хирургическое лечение легочных метастазов: </w:t>
      </w:r>
      <w:proofErr w:type="gramStart"/>
      <w:r w:rsidRPr="008C2E9E">
        <w:rPr>
          <w:sz w:val="28"/>
          <w:szCs w:val="28"/>
        </w:rPr>
        <w:t>с</w:t>
      </w:r>
      <w:r w:rsidR="004D4557" w:rsidRPr="008C2E9E">
        <w:rPr>
          <w:sz w:val="28"/>
          <w:szCs w:val="28"/>
        </w:rPr>
        <w:t>огласно</w:t>
      </w:r>
      <w:proofErr w:type="gramEnd"/>
      <w:r w:rsidR="004D4557" w:rsidRPr="008C2E9E">
        <w:rPr>
          <w:sz w:val="28"/>
          <w:szCs w:val="28"/>
        </w:rPr>
        <w:t xml:space="preserve"> клинического протокола диагностики и лечения </w:t>
      </w:r>
      <w:r w:rsidRPr="008C2E9E">
        <w:rPr>
          <w:sz w:val="28"/>
          <w:szCs w:val="28"/>
        </w:rPr>
        <w:t xml:space="preserve">«Остеогенная саркома у детей». </w:t>
      </w:r>
    </w:p>
    <w:p w:rsidR="00811B3C" w:rsidRPr="008C2E9E" w:rsidRDefault="00811B3C" w:rsidP="00CD178A">
      <w:pPr>
        <w:pStyle w:val="a3"/>
        <w:tabs>
          <w:tab w:val="left" w:pos="567"/>
        </w:tabs>
        <w:spacing w:after="0" w:line="240" w:lineRule="auto"/>
        <w:ind w:left="0" w:right="-1"/>
        <w:jc w:val="both"/>
        <w:rPr>
          <w:rFonts w:ascii="Times New Roman" w:hAnsi="Times New Roman"/>
          <w:b/>
          <w:sz w:val="28"/>
          <w:szCs w:val="28"/>
        </w:rPr>
      </w:pPr>
    </w:p>
    <w:p w:rsidR="00AB2424" w:rsidRPr="008C2E9E" w:rsidRDefault="00626393" w:rsidP="00CD178A">
      <w:pPr>
        <w:pStyle w:val="a3"/>
        <w:tabs>
          <w:tab w:val="left" w:pos="567"/>
        </w:tabs>
        <w:spacing w:after="0" w:line="240" w:lineRule="auto"/>
        <w:ind w:left="0" w:right="-1"/>
        <w:jc w:val="both"/>
        <w:rPr>
          <w:rFonts w:ascii="Times New Roman" w:hAnsi="Times New Roman"/>
          <w:b/>
          <w:sz w:val="28"/>
          <w:szCs w:val="28"/>
        </w:rPr>
      </w:pPr>
      <w:r w:rsidRPr="008C2E9E">
        <w:rPr>
          <w:rFonts w:ascii="Times New Roman" w:hAnsi="Times New Roman"/>
          <w:b/>
          <w:sz w:val="28"/>
          <w:szCs w:val="28"/>
        </w:rPr>
        <w:t>7)</w:t>
      </w:r>
      <w:r w:rsidR="00AB2424" w:rsidRPr="008C2E9E">
        <w:rPr>
          <w:rFonts w:ascii="Times New Roman" w:hAnsi="Times New Roman"/>
          <w:b/>
          <w:sz w:val="28"/>
          <w:szCs w:val="28"/>
        </w:rPr>
        <w:t xml:space="preserve"> </w:t>
      </w:r>
      <w:r w:rsidR="00E120D4" w:rsidRPr="008C2E9E">
        <w:rPr>
          <w:rFonts w:ascii="Times New Roman" w:hAnsi="Times New Roman"/>
          <w:b/>
          <w:sz w:val="28"/>
          <w:szCs w:val="28"/>
        </w:rPr>
        <w:t xml:space="preserve">   </w:t>
      </w:r>
      <w:r w:rsidR="00AB2424" w:rsidRPr="008C2E9E">
        <w:rPr>
          <w:rFonts w:ascii="Times New Roman" w:hAnsi="Times New Roman"/>
          <w:b/>
          <w:sz w:val="28"/>
          <w:szCs w:val="28"/>
        </w:rPr>
        <w:t>Показания для консультации специалистов:</w:t>
      </w:r>
    </w:p>
    <w:tbl>
      <w:tblPr>
        <w:tblStyle w:val="af1"/>
        <w:tblW w:w="9923" w:type="dxa"/>
        <w:tblInd w:w="250" w:type="dxa"/>
        <w:tblLook w:val="04A0" w:firstRow="1" w:lastRow="0" w:firstColumn="1" w:lastColumn="0" w:noHBand="0" w:noVBand="1"/>
      </w:tblPr>
      <w:tblGrid>
        <w:gridCol w:w="2268"/>
        <w:gridCol w:w="7655"/>
      </w:tblGrid>
      <w:tr w:rsidR="00AB2424" w:rsidRPr="008C2E9E" w:rsidTr="00044A4F">
        <w:tc>
          <w:tcPr>
            <w:tcW w:w="2268" w:type="dxa"/>
          </w:tcPr>
          <w:p w:rsidR="00AB2424" w:rsidRPr="008C2E9E" w:rsidRDefault="00AB2424" w:rsidP="00CD178A">
            <w:pPr>
              <w:jc w:val="center"/>
              <w:rPr>
                <w:b/>
                <w:sz w:val="28"/>
                <w:szCs w:val="28"/>
              </w:rPr>
            </w:pPr>
            <w:r w:rsidRPr="008C2E9E">
              <w:rPr>
                <w:b/>
                <w:sz w:val="28"/>
                <w:szCs w:val="28"/>
              </w:rPr>
              <w:t>Специалист</w:t>
            </w:r>
          </w:p>
        </w:tc>
        <w:tc>
          <w:tcPr>
            <w:tcW w:w="7655" w:type="dxa"/>
          </w:tcPr>
          <w:p w:rsidR="00AB2424" w:rsidRPr="008C2E9E" w:rsidRDefault="00AB2424" w:rsidP="00CD178A">
            <w:pPr>
              <w:jc w:val="center"/>
              <w:rPr>
                <w:b/>
                <w:sz w:val="28"/>
                <w:szCs w:val="28"/>
              </w:rPr>
            </w:pPr>
            <w:r w:rsidRPr="008C2E9E">
              <w:rPr>
                <w:b/>
                <w:sz w:val="28"/>
                <w:szCs w:val="28"/>
              </w:rPr>
              <w:t>Показание</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t>офтальмолог</w:t>
            </w:r>
          </w:p>
        </w:tc>
        <w:tc>
          <w:tcPr>
            <w:tcW w:w="7655" w:type="dxa"/>
          </w:tcPr>
          <w:p w:rsidR="00AB2424" w:rsidRPr="008C2E9E" w:rsidRDefault="00044A4F" w:rsidP="00CD178A">
            <w:pPr>
              <w:jc w:val="both"/>
              <w:rPr>
                <w:sz w:val="28"/>
                <w:szCs w:val="28"/>
              </w:rPr>
            </w:pPr>
            <w:r w:rsidRPr="008C2E9E">
              <w:rPr>
                <w:sz w:val="28"/>
                <w:szCs w:val="28"/>
              </w:rPr>
              <w:t>н</w:t>
            </w:r>
            <w:r w:rsidR="00AB2424" w:rsidRPr="008C2E9E">
              <w:rPr>
                <w:sz w:val="28"/>
                <w:szCs w:val="28"/>
              </w:rPr>
              <w:t>аличие сопутствующего заболевания со стороны глаз или осложнения на фоне химиотерапии</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t>невропатолог</w:t>
            </w:r>
          </w:p>
        </w:tc>
        <w:tc>
          <w:tcPr>
            <w:tcW w:w="7655" w:type="dxa"/>
          </w:tcPr>
          <w:p w:rsidR="00AB2424" w:rsidRPr="008C2E9E" w:rsidRDefault="00AB2424" w:rsidP="00CD178A">
            <w:pPr>
              <w:jc w:val="both"/>
              <w:rPr>
                <w:sz w:val="28"/>
                <w:szCs w:val="28"/>
              </w:rPr>
            </w:pPr>
            <w:r w:rsidRPr="008C2E9E">
              <w:rPr>
                <w:sz w:val="28"/>
                <w:szCs w:val="28"/>
              </w:rPr>
              <w:t xml:space="preserve">наличие неврологической симптоматики, нарушение функции органов малого таза,  развитие осложнений на фоне </w:t>
            </w:r>
            <w:r w:rsidRPr="008C2E9E">
              <w:rPr>
                <w:sz w:val="28"/>
                <w:szCs w:val="28"/>
              </w:rPr>
              <w:lastRenderedPageBreak/>
              <w:t>химиотерапии.</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lastRenderedPageBreak/>
              <w:t>пульмонолог</w:t>
            </w:r>
          </w:p>
        </w:tc>
        <w:tc>
          <w:tcPr>
            <w:tcW w:w="7655" w:type="dxa"/>
          </w:tcPr>
          <w:p w:rsidR="00AB2424" w:rsidRPr="008C2E9E" w:rsidRDefault="00AB2424" w:rsidP="00CD178A">
            <w:pPr>
              <w:jc w:val="both"/>
              <w:rPr>
                <w:sz w:val="28"/>
                <w:szCs w:val="28"/>
              </w:rPr>
            </w:pPr>
            <w:r w:rsidRPr="008C2E9E">
              <w:rPr>
                <w:sz w:val="28"/>
                <w:szCs w:val="28"/>
              </w:rPr>
              <w:t xml:space="preserve">дыхательная недостаточность, при развитии воспалительных процессов со стороны органов дыхания, сопутствующие заболевания органов дыхания </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t>хирург</w:t>
            </w:r>
          </w:p>
        </w:tc>
        <w:tc>
          <w:tcPr>
            <w:tcW w:w="7655" w:type="dxa"/>
          </w:tcPr>
          <w:p w:rsidR="00AB2424" w:rsidRPr="008C2E9E" w:rsidRDefault="00AB2424" w:rsidP="00CD178A">
            <w:pPr>
              <w:jc w:val="both"/>
              <w:rPr>
                <w:sz w:val="28"/>
                <w:szCs w:val="28"/>
              </w:rPr>
            </w:pPr>
            <w:r w:rsidRPr="008C2E9E">
              <w:rPr>
                <w:sz w:val="28"/>
                <w:szCs w:val="28"/>
              </w:rPr>
              <w:t>для планирования и проведения оперативного лечения, биопсия отдаленных метастазов, развитие сопутствующей острой хирургической патологии</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t>гастроэнтеролог</w:t>
            </w:r>
          </w:p>
        </w:tc>
        <w:tc>
          <w:tcPr>
            <w:tcW w:w="7655" w:type="dxa"/>
          </w:tcPr>
          <w:p w:rsidR="00AB2424" w:rsidRPr="008C2E9E" w:rsidRDefault="00AB2424" w:rsidP="00CD178A">
            <w:pPr>
              <w:jc w:val="both"/>
              <w:rPr>
                <w:sz w:val="28"/>
                <w:szCs w:val="28"/>
              </w:rPr>
            </w:pPr>
            <w:r w:rsidRPr="008C2E9E">
              <w:rPr>
                <w:sz w:val="28"/>
                <w:szCs w:val="28"/>
              </w:rPr>
              <w:t xml:space="preserve">наличие сопутствующего заболевания, развитие </w:t>
            </w:r>
            <w:proofErr w:type="gramStart"/>
            <w:r w:rsidRPr="008C2E9E">
              <w:rPr>
                <w:sz w:val="28"/>
                <w:szCs w:val="28"/>
              </w:rPr>
              <w:t>осложнении</w:t>
            </w:r>
            <w:proofErr w:type="gramEnd"/>
            <w:r w:rsidRPr="008C2E9E">
              <w:rPr>
                <w:sz w:val="28"/>
                <w:szCs w:val="28"/>
              </w:rPr>
              <w:t xml:space="preserve"> со стороны желудочно-кишечного тракта во время химиотерапии</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t>анестезиолог</w:t>
            </w:r>
          </w:p>
        </w:tc>
        <w:tc>
          <w:tcPr>
            <w:tcW w:w="7655" w:type="dxa"/>
          </w:tcPr>
          <w:p w:rsidR="00AB2424" w:rsidRPr="008C2E9E" w:rsidRDefault="00AB2424" w:rsidP="00CD178A">
            <w:pPr>
              <w:jc w:val="both"/>
              <w:rPr>
                <w:sz w:val="28"/>
                <w:szCs w:val="28"/>
              </w:rPr>
            </w:pPr>
            <w:r w:rsidRPr="008C2E9E">
              <w:rPr>
                <w:sz w:val="28"/>
                <w:szCs w:val="28"/>
              </w:rPr>
              <w:t>выбор сосудистого доступа, катетеризация центральных вен, установка длительно-стоящих катетеров, перед оперативным вмешательством</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t>радиолог</w:t>
            </w:r>
          </w:p>
        </w:tc>
        <w:tc>
          <w:tcPr>
            <w:tcW w:w="7655" w:type="dxa"/>
          </w:tcPr>
          <w:p w:rsidR="00AB2424" w:rsidRPr="008C2E9E" w:rsidRDefault="00AB2424" w:rsidP="00CD178A">
            <w:pPr>
              <w:jc w:val="both"/>
              <w:rPr>
                <w:sz w:val="28"/>
                <w:szCs w:val="28"/>
              </w:rPr>
            </w:pPr>
            <w:r w:rsidRPr="008C2E9E">
              <w:rPr>
                <w:sz w:val="28"/>
                <w:szCs w:val="28"/>
              </w:rPr>
              <w:t>перед  лучевой терапией</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t>диетолог</w:t>
            </w:r>
          </w:p>
        </w:tc>
        <w:tc>
          <w:tcPr>
            <w:tcW w:w="7655" w:type="dxa"/>
          </w:tcPr>
          <w:p w:rsidR="00AB2424" w:rsidRPr="008C2E9E" w:rsidRDefault="00AB2424" w:rsidP="00CD178A">
            <w:pPr>
              <w:jc w:val="both"/>
              <w:rPr>
                <w:sz w:val="28"/>
                <w:szCs w:val="28"/>
              </w:rPr>
            </w:pPr>
            <w:r w:rsidRPr="008C2E9E">
              <w:rPr>
                <w:sz w:val="28"/>
                <w:szCs w:val="28"/>
              </w:rPr>
              <w:t>коррекция питания</w:t>
            </w:r>
            <w:bookmarkStart w:id="1" w:name="page17"/>
            <w:bookmarkEnd w:id="1"/>
            <w:r w:rsidRPr="008C2E9E">
              <w:rPr>
                <w:sz w:val="28"/>
                <w:szCs w:val="28"/>
              </w:rPr>
              <w:t xml:space="preserve"> у пациентов с кахексией на фоне запущенного заболевания, при проведении химиотерапии;</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t>реаниматолог</w:t>
            </w:r>
          </w:p>
        </w:tc>
        <w:tc>
          <w:tcPr>
            <w:tcW w:w="7655" w:type="dxa"/>
          </w:tcPr>
          <w:p w:rsidR="00AB2424" w:rsidRPr="008C2E9E" w:rsidRDefault="00AB2424" w:rsidP="00CD178A">
            <w:pPr>
              <w:jc w:val="both"/>
              <w:rPr>
                <w:sz w:val="28"/>
                <w:szCs w:val="28"/>
              </w:rPr>
            </w:pPr>
            <w:r w:rsidRPr="008C2E9E">
              <w:rPr>
                <w:sz w:val="28"/>
                <w:szCs w:val="28"/>
              </w:rPr>
              <w:t>необходимость коррекции интенсивной терапии</w:t>
            </w:r>
          </w:p>
        </w:tc>
      </w:tr>
      <w:tr w:rsidR="00AB2424" w:rsidRPr="008C2E9E" w:rsidTr="00044A4F">
        <w:tc>
          <w:tcPr>
            <w:tcW w:w="2268" w:type="dxa"/>
          </w:tcPr>
          <w:p w:rsidR="00AB2424" w:rsidRPr="008C2E9E" w:rsidRDefault="00AB2424" w:rsidP="00CD178A">
            <w:pPr>
              <w:jc w:val="both"/>
              <w:rPr>
                <w:sz w:val="28"/>
                <w:szCs w:val="28"/>
              </w:rPr>
            </w:pPr>
            <w:r w:rsidRPr="008C2E9E">
              <w:rPr>
                <w:sz w:val="28"/>
                <w:szCs w:val="28"/>
              </w:rPr>
              <w:t>физиотерапевт</w:t>
            </w:r>
          </w:p>
        </w:tc>
        <w:tc>
          <w:tcPr>
            <w:tcW w:w="7655" w:type="dxa"/>
          </w:tcPr>
          <w:p w:rsidR="00AB2424" w:rsidRPr="008C2E9E" w:rsidRDefault="00AB2424" w:rsidP="00CD178A">
            <w:pPr>
              <w:pStyle w:val="afc"/>
              <w:rPr>
                <w:rFonts w:ascii="Times New Roman" w:hAnsi="Times New Roman"/>
                <w:sz w:val="28"/>
                <w:szCs w:val="28"/>
              </w:rPr>
            </w:pPr>
            <w:r w:rsidRPr="008C2E9E">
              <w:rPr>
                <w:rFonts w:ascii="Times New Roman" w:hAnsi="Times New Roman"/>
                <w:sz w:val="28"/>
                <w:szCs w:val="28"/>
              </w:rPr>
              <w:t xml:space="preserve"> для проведения пассивной лечебной физкультуры;</w:t>
            </w:r>
          </w:p>
          <w:p w:rsidR="00AB2424" w:rsidRPr="008C2E9E" w:rsidRDefault="00AB2424" w:rsidP="00CD178A">
            <w:pPr>
              <w:jc w:val="both"/>
              <w:rPr>
                <w:sz w:val="28"/>
                <w:szCs w:val="28"/>
              </w:rPr>
            </w:pPr>
          </w:p>
        </w:tc>
      </w:tr>
      <w:tr w:rsidR="00044A4F" w:rsidRPr="008C2E9E" w:rsidTr="00CB1336">
        <w:tc>
          <w:tcPr>
            <w:tcW w:w="9923" w:type="dxa"/>
            <w:gridSpan w:val="2"/>
          </w:tcPr>
          <w:p w:rsidR="00044A4F" w:rsidRPr="008C2E9E" w:rsidRDefault="00293468" w:rsidP="00CD178A">
            <w:pPr>
              <w:jc w:val="both"/>
              <w:rPr>
                <w:sz w:val="28"/>
                <w:szCs w:val="28"/>
              </w:rPr>
            </w:pPr>
            <w:r w:rsidRPr="008C2E9E">
              <w:rPr>
                <w:sz w:val="28"/>
                <w:szCs w:val="28"/>
              </w:rPr>
              <w:t>консультация других узких специалистов</w:t>
            </w:r>
            <w:r w:rsidR="00044A4F" w:rsidRPr="008C2E9E">
              <w:rPr>
                <w:sz w:val="28"/>
                <w:szCs w:val="28"/>
              </w:rPr>
              <w:t xml:space="preserve"> </w:t>
            </w:r>
            <w:r w:rsidRPr="008C2E9E">
              <w:rPr>
                <w:sz w:val="28"/>
                <w:szCs w:val="28"/>
              </w:rPr>
              <w:t>–</w:t>
            </w:r>
            <w:r w:rsidR="00044A4F" w:rsidRPr="008C2E9E">
              <w:rPr>
                <w:sz w:val="28"/>
                <w:szCs w:val="28"/>
              </w:rPr>
              <w:t xml:space="preserve"> по показаниям </w:t>
            </w:r>
          </w:p>
        </w:tc>
      </w:tr>
    </w:tbl>
    <w:p w:rsidR="000C1778" w:rsidRPr="008C2E9E" w:rsidRDefault="000C1778" w:rsidP="00CD178A">
      <w:pPr>
        <w:jc w:val="both"/>
        <w:rPr>
          <w:sz w:val="28"/>
          <w:szCs w:val="28"/>
        </w:rPr>
      </w:pPr>
    </w:p>
    <w:p w:rsidR="00AB2424" w:rsidRPr="008C2E9E" w:rsidRDefault="00CC4D2B" w:rsidP="00CD178A">
      <w:pPr>
        <w:tabs>
          <w:tab w:val="left" w:pos="567"/>
        </w:tabs>
        <w:jc w:val="both"/>
        <w:rPr>
          <w:sz w:val="28"/>
          <w:szCs w:val="28"/>
        </w:rPr>
      </w:pPr>
      <w:r w:rsidRPr="008C2E9E">
        <w:rPr>
          <w:b/>
          <w:sz w:val="28"/>
          <w:szCs w:val="28"/>
        </w:rPr>
        <w:t>8</w:t>
      </w:r>
      <w:r w:rsidR="00044A4F" w:rsidRPr="008C2E9E">
        <w:rPr>
          <w:b/>
          <w:sz w:val="28"/>
          <w:szCs w:val="28"/>
        </w:rPr>
        <w:t>)</w:t>
      </w:r>
      <w:r w:rsidR="00AB2424" w:rsidRPr="008C2E9E">
        <w:rPr>
          <w:sz w:val="28"/>
          <w:szCs w:val="28"/>
        </w:rPr>
        <w:t xml:space="preserve">  </w:t>
      </w:r>
      <w:r w:rsidR="000C1778" w:rsidRPr="008C2E9E">
        <w:rPr>
          <w:sz w:val="28"/>
          <w:szCs w:val="28"/>
        </w:rPr>
        <w:t xml:space="preserve"> </w:t>
      </w:r>
      <w:r w:rsidR="00AB2424" w:rsidRPr="008C2E9E">
        <w:rPr>
          <w:b/>
          <w:sz w:val="28"/>
          <w:szCs w:val="28"/>
        </w:rPr>
        <w:t>Показания для перевода в отделение интенсивной терапии и реанимации</w:t>
      </w:r>
      <w:r w:rsidR="00AB2424" w:rsidRPr="008C2E9E">
        <w:rPr>
          <w:sz w:val="28"/>
          <w:szCs w:val="28"/>
        </w:rPr>
        <w:t>:</w:t>
      </w:r>
    </w:p>
    <w:p w:rsidR="00AB2424" w:rsidRPr="008C2E9E" w:rsidRDefault="00AB2424" w:rsidP="0052078A">
      <w:pPr>
        <w:pStyle w:val="afc"/>
        <w:numPr>
          <w:ilvl w:val="0"/>
          <w:numId w:val="32"/>
        </w:numPr>
        <w:tabs>
          <w:tab w:val="left" w:pos="567"/>
        </w:tabs>
        <w:ind w:left="0" w:firstLine="0"/>
        <w:jc w:val="both"/>
        <w:rPr>
          <w:rFonts w:ascii="Times New Roman" w:hAnsi="Times New Roman"/>
          <w:sz w:val="28"/>
          <w:szCs w:val="28"/>
        </w:rPr>
      </w:pPr>
      <w:r w:rsidRPr="008C2E9E">
        <w:rPr>
          <w:rFonts w:ascii="Times New Roman" w:hAnsi="Times New Roman"/>
          <w:sz w:val="28"/>
          <w:szCs w:val="28"/>
        </w:rPr>
        <w:t>деком</w:t>
      </w:r>
      <w:r w:rsidR="00BE7CEA" w:rsidRPr="008C2E9E">
        <w:rPr>
          <w:rFonts w:ascii="Times New Roman" w:hAnsi="Times New Roman"/>
          <w:sz w:val="28"/>
          <w:szCs w:val="28"/>
        </w:rPr>
        <w:t>пенсированное состояние пациент;</w:t>
      </w:r>
    </w:p>
    <w:p w:rsidR="00AB2424" w:rsidRPr="008C2E9E" w:rsidRDefault="00AB2424" w:rsidP="0052078A">
      <w:pPr>
        <w:pStyle w:val="afc"/>
        <w:numPr>
          <w:ilvl w:val="0"/>
          <w:numId w:val="32"/>
        </w:numPr>
        <w:tabs>
          <w:tab w:val="left" w:pos="567"/>
        </w:tabs>
        <w:ind w:left="0" w:firstLine="0"/>
        <w:jc w:val="both"/>
        <w:rPr>
          <w:rFonts w:ascii="Times New Roman" w:hAnsi="Times New Roman"/>
          <w:sz w:val="28"/>
          <w:szCs w:val="28"/>
        </w:rPr>
      </w:pPr>
      <w:r w:rsidRPr="008C2E9E">
        <w:rPr>
          <w:rFonts w:ascii="Times New Roman" w:hAnsi="Times New Roman"/>
          <w:sz w:val="28"/>
          <w:szCs w:val="28"/>
        </w:rPr>
        <w:t>генерализованность процесса с развитием осложнений требующих интенсивного наблюдения и терапии</w:t>
      </w:r>
      <w:r w:rsidR="00BE7CEA" w:rsidRPr="008C2E9E">
        <w:rPr>
          <w:rFonts w:ascii="Times New Roman" w:hAnsi="Times New Roman"/>
          <w:sz w:val="28"/>
          <w:szCs w:val="28"/>
        </w:rPr>
        <w:t>;</w:t>
      </w:r>
    </w:p>
    <w:p w:rsidR="00AB2424" w:rsidRPr="008C2E9E" w:rsidRDefault="00AB2424" w:rsidP="0052078A">
      <w:pPr>
        <w:pStyle w:val="afc"/>
        <w:numPr>
          <w:ilvl w:val="0"/>
          <w:numId w:val="32"/>
        </w:numPr>
        <w:tabs>
          <w:tab w:val="left" w:pos="567"/>
        </w:tabs>
        <w:ind w:left="0" w:firstLine="0"/>
        <w:jc w:val="both"/>
        <w:rPr>
          <w:rFonts w:ascii="Times New Roman" w:hAnsi="Times New Roman"/>
          <w:sz w:val="28"/>
          <w:szCs w:val="28"/>
        </w:rPr>
      </w:pPr>
      <w:r w:rsidRPr="008C2E9E">
        <w:rPr>
          <w:rFonts w:ascii="Times New Roman" w:hAnsi="Times New Roman"/>
          <w:sz w:val="28"/>
          <w:szCs w:val="28"/>
        </w:rPr>
        <w:t>послеоперационный период</w:t>
      </w:r>
      <w:r w:rsidR="00BE7CEA" w:rsidRPr="008C2E9E">
        <w:rPr>
          <w:rFonts w:ascii="Times New Roman" w:hAnsi="Times New Roman"/>
          <w:sz w:val="28"/>
          <w:szCs w:val="28"/>
        </w:rPr>
        <w:t>;</w:t>
      </w:r>
    </w:p>
    <w:p w:rsidR="00AB2424" w:rsidRPr="008C2E9E" w:rsidRDefault="00AB2424" w:rsidP="0052078A">
      <w:pPr>
        <w:pStyle w:val="afc"/>
        <w:numPr>
          <w:ilvl w:val="0"/>
          <w:numId w:val="32"/>
        </w:numPr>
        <w:tabs>
          <w:tab w:val="left" w:pos="567"/>
        </w:tabs>
        <w:ind w:left="0" w:firstLine="0"/>
        <w:jc w:val="both"/>
        <w:rPr>
          <w:rFonts w:ascii="Times New Roman" w:hAnsi="Times New Roman"/>
          <w:sz w:val="28"/>
          <w:szCs w:val="28"/>
        </w:rPr>
      </w:pPr>
      <w:r w:rsidRPr="008C2E9E">
        <w:rPr>
          <w:rFonts w:ascii="Times New Roman" w:hAnsi="Times New Roman"/>
          <w:sz w:val="28"/>
          <w:szCs w:val="28"/>
        </w:rPr>
        <w:t>развитие осложнений на фоне интенсивной химиотерапии, требующее интенсивного лечения и наблюдения.</w:t>
      </w:r>
    </w:p>
    <w:p w:rsidR="007E22B7" w:rsidRPr="008C2E9E" w:rsidRDefault="007E22B7" w:rsidP="00CD178A">
      <w:pPr>
        <w:pStyle w:val="afc"/>
        <w:tabs>
          <w:tab w:val="left" w:pos="567"/>
        </w:tabs>
        <w:jc w:val="both"/>
        <w:rPr>
          <w:rFonts w:ascii="Times New Roman" w:hAnsi="Times New Roman"/>
          <w:sz w:val="28"/>
          <w:szCs w:val="28"/>
        </w:rPr>
      </w:pPr>
    </w:p>
    <w:p w:rsidR="00AB2424" w:rsidRPr="008C2E9E" w:rsidRDefault="00CC4D2B" w:rsidP="00CD178A">
      <w:pPr>
        <w:tabs>
          <w:tab w:val="left" w:pos="567"/>
        </w:tabs>
        <w:jc w:val="both"/>
        <w:rPr>
          <w:sz w:val="28"/>
          <w:szCs w:val="28"/>
        </w:rPr>
      </w:pPr>
      <w:r w:rsidRPr="008C2E9E">
        <w:rPr>
          <w:b/>
          <w:sz w:val="28"/>
          <w:szCs w:val="28"/>
        </w:rPr>
        <w:t>9</w:t>
      </w:r>
      <w:r w:rsidR="00BE7CEA" w:rsidRPr="008C2E9E">
        <w:rPr>
          <w:b/>
          <w:sz w:val="28"/>
          <w:szCs w:val="28"/>
        </w:rPr>
        <w:t>)</w:t>
      </w:r>
      <w:r w:rsidR="00AB2424" w:rsidRPr="008C2E9E">
        <w:rPr>
          <w:sz w:val="28"/>
          <w:szCs w:val="28"/>
        </w:rPr>
        <w:t xml:space="preserve"> </w:t>
      </w:r>
      <w:r w:rsidR="007E22B7" w:rsidRPr="008C2E9E">
        <w:rPr>
          <w:sz w:val="28"/>
          <w:szCs w:val="28"/>
        </w:rPr>
        <w:t xml:space="preserve">   </w:t>
      </w:r>
      <w:r w:rsidR="00AB2424" w:rsidRPr="008C2E9E">
        <w:rPr>
          <w:b/>
          <w:sz w:val="28"/>
          <w:szCs w:val="28"/>
        </w:rPr>
        <w:t>И</w:t>
      </w:r>
      <w:r w:rsidR="00BE7CEA" w:rsidRPr="008C2E9E">
        <w:rPr>
          <w:b/>
          <w:sz w:val="28"/>
          <w:szCs w:val="28"/>
        </w:rPr>
        <w:t>ндикаторы эффективности лечения:</w:t>
      </w:r>
    </w:p>
    <w:p w:rsidR="00AB2424" w:rsidRPr="008C2E9E" w:rsidRDefault="00AB2424" w:rsidP="00CD178A">
      <w:pPr>
        <w:pStyle w:val="afc"/>
        <w:ind w:firstLine="708"/>
        <w:jc w:val="both"/>
        <w:rPr>
          <w:rFonts w:ascii="Times New Roman" w:hAnsi="Times New Roman"/>
          <w:sz w:val="28"/>
          <w:szCs w:val="28"/>
        </w:rPr>
      </w:pPr>
      <w:r w:rsidRPr="008C2E9E">
        <w:rPr>
          <w:rFonts w:ascii="Times New Roman" w:hAnsi="Times New Roman"/>
          <w:sz w:val="28"/>
          <w:szCs w:val="28"/>
        </w:rPr>
        <w:t xml:space="preserve">Эффективность лечения оценивается после окончания </w:t>
      </w:r>
      <w:r w:rsidR="00626393" w:rsidRPr="008C2E9E">
        <w:rPr>
          <w:rFonts w:ascii="Times New Roman" w:hAnsi="Times New Roman"/>
          <w:sz w:val="28"/>
          <w:szCs w:val="28"/>
        </w:rPr>
        <w:t>первых 3</w:t>
      </w:r>
      <w:r w:rsidRPr="008C2E9E">
        <w:rPr>
          <w:rFonts w:ascii="Times New Roman" w:hAnsi="Times New Roman"/>
          <w:sz w:val="28"/>
          <w:szCs w:val="28"/>
        </w:rPr>
        <w:t xml:space="preserve"> курсо</w:t>
      </w:r>
      <w:r w:rsidR="00C61493" w:rsidRPr="008C2E9E">
        <w:rPr>
          <w:rFonts w:ascii="Times New Roman" w:hAnsi="Times New Roman"/>
          <w:sz w:val="28"/>
          <w:szCs w:val="28"/>
        </w:rPr>
        <w:t>в</w:t>
      </w:r>
      <w:r w:rsidRPr="008C2E9E">
        <w:rPr>
          <w:rFonts w:ascii="Times New Roman" w:hAnsi="Times New Roman"/>
          <w:sz w:val="28"/>
          <w:szCs w:val="28"/>
        </w:rPr>
        <w:t xml:space="preserve"> химиотерапии. При недостаточном эффекте целесообразно изменить схемы химиотерапии, замена отдельных препаратов или схемы лечения препаратами альтернативного блока, применяемых при возникновении резистентности и рецидивов заболевания. Критериями оценки эффективности проведенного лечения является регресс процесса.</w:t>
      </w:r>
    </w:p>
    <w:p w:rsidR="00AB2424" w:rsidRPr="008C2E9E" w:rsidRDefault="00AB2424" w:rsidP="00CD178A">
      <w:pPr>
        <w:pStyle w:val="afc"/>
        <w:jc w:val="center"/>
        <w:rPr>
          <w:rFonts w:ascii="Times New Roman" w:hAnsi="Times New Roman"/>
          <w:sz w:val="28"/>
          <w:szCs w:val="28"/>
        </w:rPr>
      </w:pPr>
      <w:r w:rsidRPr="008C2E9E">
        <w:rPr>
          <w:rFonts w:ascii="Times New Roman" w:hAnsi="Times New Roman"/>
          <w:sz w:val="28"/>
          <w:szCs w:val="28"/>
        </w:rPr>
        <w:t>Оценка ответа опухоли на лечение:</w:t>
      </w:r>
    </w:p>
    <w:p w:rsidR="00AB2424" w:rsidRPr="008C2E9E" w:rsidRDefault="00AB2424" w:rsidP="00CD178A">
      <w:pPr>
        <w:pStyle w:val="afc"/>
        <w:jc w:val="both"/>
        <w:rPr>
          <w:rFonts w:ascii="Times New Roman" w:hAnsi="Times New Roman"/>
          <w:sz w:val="28"/>
          <w:szCs w:val="28"/>
        </w:rPr>
      </w:pPr>
      <w:proofErr w:type="gramStart"/>
      <w:r w:rsidRPr="008C2E9E">
        <w:rPr>
          <w:rFonts w:ascii="Times New Roman" w:hAnsi="Times New Roman"/>
          <w:sz w:val="28"/>
          <w:szCs w:val="28"/>
        </w:rPr>
        <w:t>С</w:t>
      </w:r>
      <w:proofErr w:type="gramEnd"/>
      <w:r w:rsidRPr="008C2E9E">
        <w:rPr>
          <w:rFonts w:ascii="Times New Roman" w:hAnsi="Times New Roman"/>
          <w:sz w:val="28"/>
          <w:szCs w:val="28"/>
        </w:rPr>
        <w:t xml:space="preserve"> – стабилизация процесса.</w:t>
      </w:r>
    </w:p>
    <w:p w:rsidR="00AB2424" w:rsidRPr="008C2E9E" w:rsidRDefault="00AB2424" w:rsidP="00CD178A">
      <w:pPr>
        <w:pStyle w:val="afc"/>
        <w:jc w:val="both"/>
        <w:rPr>
          <w:rFonts w:ascii="Times New Roman" w:hAnsi="Times New Roman"/>
          <w:sz w:val="28"/>
          <w:szCs w:val="28"/>
        </w:rPr>
      </w:pPr>
      <w:r w:rsidRPr="008C2E9E">
        <w:rPr>
          <w:rFonts w:ascii="Times New Roman" w:hAnsi="Times New Roman"/>
          <w:sz w:val="28"/>
          <w:szCs w:val="28"/>
        </w:rPr>
        <w:t xml:space="preserve">ЧР – частичная регрессия. </w:t>
      </w:r>
    </w:p>
    <w:p w:rsidR="00AB2424" w:rsidRPr="008C2E9E" w:rsidRDefault="00AB2424" w:rsidP="00CD178A">
      <w:pPr>
        <w:pStyle w:val="afc"/>
        <w:jc w:val="both"/>
        <w:rPr>
          <w:rFonts w:ascii="Times New Roman" w:hAnsi="Times New Roman"/>
          <w:sz w:val="28"/>
          <w:szCs w:val="28"/>
        </w:rPr>
      </w:pPr>
      <w:r w:rsidRPr="008C2E9E">
        <w:rPr>
          <w:rFonts w:ascii="Times New Roman" w:hAnsi="Times New Roman"/>
          <w:sz w:val="28"/>
          <w:szCs w:val="28"/>
        </w:rPr>
        <w:t>П</w:t>
      </w:r>
      <w:proofErr w:type="gramStart"/>
      <w:r w:rsidRPr="008C2E9E">
        <w:rPr>
          <w:rFonts w:ascii="Times New Roman" w:hAnsi="Times New Roman"/>
          <w:sz w:val="28"/>
          <w:szCs w:val="28"/>
        </w:rPr>
        <w:t>Р–</w:t>
      </w:r>
      <w:proofErr w:type="gramEnd"/>
      <w:r w:rsidRPr="008C2E9E">
        <w:rPr>
          <w:rFonts w:ascii="Times New Roman" w:hAnsi="Times New Roman"/>
          <w:sz w:val="28"/>
          <w:szCs w:val="28"/>
        </w:rPr>
        <w:t xml:space="preserve"> полная регрессия.</w:t>
      </w:r>
    </w:p>
    <w:p w:rsidR="00AB2424" w:rsidRPr="008C2E9E" w:rsidRDefault="000E3FCE" w:rsidP="00CD178A">
      <w:pPr>
        <w:pStyle w:val="afc"/>
        <w:jc w:val="both"/>
        <w:rPr>
          <w:rFonts w:ascii="Times New Roman" w:hAnsi="Times New Roman"/>
          <w:sz w:val="28"/>
          <w:szCs w:val="28"/>
        </w:rPr>
      </w:pPr>
      <w:proofErr w:type="gramStart"/>
      <w:r w:rsidRPr="008C2E9E">
        <w:rPr>
          <w:rFonts w:ascii="Times New Roman" w:hAnsi="Times New Roman"/>
          <w:sz w:val="28"/>
          <w:szCs w:val="28"/>
        </w:rPr>
        <w:t>П</w:t>
      </w:r>
      <w:proofErr w:type="gramEnd"/>
      <w:r w:rsidRPr="008C2E9E">
        <w:rPr>
          <w:rFonts w:ascii="Times New Roman" w:hAnsi="Times New Roman"/>
          <w:sz w:val="28"/>
          <w:szCs w:val="28"/>
        </w:rPr>
        <w:t xml:space="preserve"> – прогрессирование.</w:t>
      </w:r>
    </w:p>
    <w:p w:rsidR="000E3FCE" w:rsidRPr="008C2E9E" w:rsidRDefault="000E3FCE" w:rsidP="00CD178A">
      <w:pPr>
        <w:pStyle w:val="afc"/>
        <w:jc w:val="both"/>
        <w:rPr>
          <w:rFonts w:ascii="Times New Roman" w:hAnsi="Times New Roman"/>
          <w:sz w:val="28"/>
          <w:szCs w:val="28"/>
        </w:rPr>
      </w:pPr>
    </w:p>
    <w:p w:rsidR="00AB2424" w:rsidRPr="008C2E9E" w:rsidRDefault="00CC4D2B" w:rsidP="00CD178A">
      <w:pPr>
        <w:tabs>
          <w:tab w:val="left" w:pos="567"/>
        </w:tabs>
        <w:jc w:val="both"/>
        <w:rPr>
          <w:b/>
          <w:sz w:val="28"/>
          <w:szCs w:val="28"/>
        </w:rPr>
      </w:pPr>
      <w:r w:rsidRPr="008C2E9E">
        <w:rPr>
          <w:b/>
          <w:sz w:val="28"/>
          <w:szCs w:val="28"/>
        </w:rPr>
        <w:t>10</w:t>
      </w:r>
      <w:r w:rsidR="00BE7CEA" w:rsidRPr="008C2E9E">
        <w:rPr>
          <w:b/>
          <w:sz w:val="28"/>
          <w:szCs w:val="28"/>
        </w:rPr>
        <w:t>)</w:t>
      </w:r>
      <w:r w:rsidR="00AB2424" w:rsidRPr="008C2E9E">
        <w:rPr>
          <w:sz w:val="28"/>
          <w:szCs w:val="28"/>
        </w:rPr>
        <w:t xml:space="preserve"> </w:t>
      </w:r>
      <w:r w:rsidR="008C2E9E">
        <w:rPr>
          <w:sz w:val="28"/>
          <w:szCs w:val="28"/>
        </w:rPr>
        <w:t xml:space="preserve">   </w:t>
      </w:r>
      <w:r w:rsidR="00AB2424" w:rsidRPr="008C2E9E">
        <w:rPr>
          <w:b/>
          <w:sz w:val="28"/>
          <w:szCs w:val="28"/>
        </w:rPr>
        <w:t>Дальнейшее ведение:</w:t>
      </w:r>
    </w:p>
    <w:p w:rsidR="00AB2424" w:rsidRPr="008C2E9E" w:rsidRDefault="00AB2424" w:rsidP="00CD178A">
      <w:pPr>
        <w:jc w:val="both"/>
        <w:rPr>
          <w:sz w:val="28"/>
          <w:szCs w:val="28"/>
        </w:rPr>
      </w:pPr>
      <w:r w:rsidRPr="008C2E9E">
        <w:rPr>
          <w:sz w:val="28"/>
          <w:szCs w:val="28"/>
        </w:rPr>
        <w:lastRenderedPageBreak/>
        <w:t>После окончания интенсивного лечения ребенок наблюдается на диспансерном учете по месту жительства.</w:t>
      </w:r>
    </w:p>
    <w:p w:rsidR="00EE7A64" w:rsidRPr="008C2E9E" w:rsidRDefault="00AB2424" w:rsidP="00CD178A">
      <w:pPr>
        <w:tabs>
          <w:tab w:val="left" w:pos="4111"/>
        </w:tabs>
        <w:rPr>
          <w:sz w:val="28"/>
          <w:szCs w:val="28"/>
        </w:rPr>
      </w:pPr>
      <w:r w:rsidRPr="008C2E9E">
        <w:rPr>
          <w:sz w:val="28"/>
          <w:szCs w:val="28"/>
        </w:rPr>
        <w:t>Диспансерное наблюдение при ГБ</w:t>
      </w:r>
      <w:r w:rsidR="00BE7CEA" w:rsidRPr="008C2E9E">
        <w:rPr>
          <w:sz w:val="28"/>
          <w:szCs w:val="28"/>
        </w:rPr>
        <w:t>:</w:t>
      </w:r>
    </w:p>
    <w:tbl>
      <w:tblPr>
        <w:tblStyle w:val="af1"/>
        <w:tblW w:w="10315" w:type="dxa"/>
        <w:tblLook w:val="04A0" w:firstRow="1" w:lastRow="0" w:firstColumn="1" w:lastColumn="0" w:noHBand="0" w:noVBand="1"/>
      </w:tblPr>
      <w:tblGrid>
        <w:gridCol w:w="2802"/>
        <w:gridCol w:w="2835"/>
        <w:gridCol w:w="2551"/>
        <w:gridCol w:w="2127"/>
      </w:tblGrid>
      <w:tr w:rsidR="00EE7A64" w:rsidRPr="008C2E9E" w:rsidTr="00293468">
        <w:tc>
          <w:tcPr>
            <w:tcW w:w="2802" w:type="dxa"/>
          </w:tcPr>
          <w:p w:rsidR="000506CB" w:rsidRPr="008C2E9E" w:rsidRDefault="00EE7A64" w:rsidP="00CD178A">
            <w:pPr>
              <w:tabs>
                <w:tab w:val="left" w:pos="4111"/>
              </w:tabs>
              <w:jc w:val="center"/>
              <w:rPr>
                <w:b/>
                <w:sz w:val="28"/>
                <w:szCs w:val="28"/>
              </w:rPr>
            </w:pPr>
            <w:r w:rsidRPr="008C2E9E">
              <w:rPr>
                <w:b/>
                <w:sz w:val="28"/>
                <w:szCs w:val="28"/>
              </w:rPr>
              <w:t>Необходимые обследования</w:t>
            </w:r>
            <w:r w:rsidR="000506CB" w:rsidRPr="008C2E9E">
              <w:rPr>
                <w:b/>
                <w:sz w:val="28"/>
                <w:szCs w:val="28"/>
              </w:rPr>
              <w:t xml:space="preserve"> с установлением диагноза</w:t>
            </w:r>
          </w:p>
          <w:p w:rsidR="00EE7A64" w:rsidRPr="008C2E9E" w:rsidRDefault="00EE7A64" w:rsidP="00CD178A">
            <w:pPr>
              <w:tabs>
                <w:tab w:val="left" w:pos="4111"/>
              </w:tabs>
              <w:jc w:val="center"/>
              <w:rPr>
                <w:b/>
                <w:sz w:val="28"/>
                <w:szCs w:val="28"/>
              </w:rPr>
            </w:pPr>
          </w:p>
        </w:tc>
        <w:tc>
          <w:tcPr>
            <w:tcW w:w="2835" w:type="dxa"/>
          </w:tcPr>
          <w:p w:rsidR="00EE7A64" w:rsidRPr="008C2E9E" w:rsidRDefault="00EE7A64" w:rsidP="00CD178A">
            <w:pPr>
              <w:tabs>
                <w:tab w:val="left" w:pos="4111"/>
              </w:tabs>
              <w:jc w:val="center"/>
              <w:rPr>
                <w:b/>
                <w:sz w:val="28"/>
                <w:szCs w:val="28"/>
              </w:rPr>
            </w:pPr>
            <w:r w:rsidRPr="008C2E9E">
              <w:rPr>
                <w:b/>
                <w:sz w:val="28"/>
                <w:szCs w:val="28"/>
              </w:rPr>
              <w:t>Первый и второй год</w:t>
            </w:r>
          </w:p>
        </w:tc>
        <w:tc>
          <w:tcPr>
            <w:tcW w:w="2551" w:type="dxa"/>
          </w:tcPr>
          <w:p w:rsidR="00EE7A64" w:rsidRPr="008C2E9E" w:rsidRDefault="00EE7A64" w:rsidP="00CD178A">
            <w:pPr>
              <w:tabs>
                <w:tab w:val="left" w:pos="4111"/>
              </w:tabs>
              <w:jc w:val="center"/>
              <w:rPr>
                <w:b/>
                <w:sz w:val="28"/>
                <w:szCs w:val="28"/>
              </w:rPr>
            </w:pPr>
            <w:r w:rsidRPr="008C2E9E">
              <w:rPr>
                <w:b/>
                <w:sz w:val="28"/>
                <w:szCs w:val="28"/>
              </w:rPr>
              <w:t>Третий год</w:t>
            </w:r>
          </w:p>
        </w:tc>
        <w:tc>
          <w:tcPr>
            <w:tcW w:w="2127" w:type="dxa"/>
          </w:tcPr>
          <w:p w:rsidR="00EE7A64" w:rsidRPr="008C2E9E" w:rsidRDefault="00EE7A64" w:rsidP="00CD178A">
            <w:pPr>
              <w:tabs>
                <w:tab w:val="left" w:pos="4111"/>
              </w:tabs>
              <w:jc w:val="center"/>
              <w:rPr>
                <w:b/>
                <w:sz w:val="28"/>
                <w:szCs w:val="28"/>
              </w:rPr>
            </w:pPr>
            <w:r w:rsidRPr="008C2E9E">
              <w:rPr>
                <w:b/>
                <w:sz w:val="28"/>
                <w:szCs w:val="28"/>
              </w:rPr>
              <w:t>С 4-го по 5-й год</w:t>
            </w:r>
          </w:p>
        </w:tc>
      </w:tr>
      <w:tr w:rsidR="00EE7A64" w:rsidRPr="008C2E9E" w:rsidTr="00293468">
        <w:tc>
          <w:tcPr>
            <w:tcW w:w="2802" w:type="dxa"/>
          </w:tcPr>
          <w:p w:rsidR="00EE7A64" w:rsidRPr="008C2E9E" w:rsidRDefault="00EE7A64" w:rsidP="00CD178A">
            <w:pPr>
              <w:tabs>
                <w:tab w:val="left" w:pos="4111"/>
              </w:tabs>
              <w:rPr>
                <w:sz w:val="28"/>
                <w:szCs w:val="28"/>
              </w:rPr>
            </w:pPr>
            <w:r w:rsidRPr="008C2E9E">
              <w:rPr>
                <w:sz w:val="28"/>
                <w:szCs w:val="28"/>
              </w:rPr>
              <w:t>Физический осмотр</w:t>
            </w:r>
          </w:p>
        </w:tc>
        <w:tc>
          <w:tcPr>
            <w:tcW w:w="2835" w:type="dxa"/>
          </w:tcPr>
          <w:p w:rsidR="00EE7A64" w:rsidRPr="008C2E9E" w:rsidRDefault="00EE7A64" w:rsidP="00CD178A">
            <w:pPr>
              <w:tabs>
                <w:tab w:val="left" w:pos="4111"/>
              </w:tabs>
              <w:rPr>
                <w:sz w:val="28"/>
                <w:szCs w:val="28"/>
              </w:rPr>
            </w:pPr>
            <w:r w:rsidRPr="008C2E9E">
              <w:rPr>
                <w:sz w:val="28"/>
                <w:szCs w:val="28"/>
              </w:rPr>
              <w:t>Каждые 2-3 месяца</w:t>
            </w:r>
          </w:p>
        </w:tc>
        <w:tc>
          <w:tcPr>
            <w:tcW w:w="2551" w:type="dxa"/>
          </w:tcPr>
          <w:p w:rsidR="00EE7A64" w:rsidRPr="008C2E9E" w:rsidRDefault="00EE7A64" w:rsidP="00CD178A">
            <w:pPr>
              <w:tabs>
                <w:tab w:val="left" w:pos="4111"/>
              </w:tabs>
              <w:rPr>
                <w:sz w:val="28"/>
                <w:szCs w:val="28"/>
              </w:rPr>
            </w:pPr>
            <w:r w:rsidRPr="008C2E9E">
              <w:rPr>
                <w:sz w:val="28"/>
                <w:szCs w:val="28"/>
              </w:rPr>
              <w:t>Каждые 6 месяцев</w:t>
            </w:r>
          </w:p>
        </w:tc>
        <w:tc>
          <w:tcPr>
            <w:tcW w:w="2127" w:type="dxa"/>
          </w:tcPr>
          <w:p w:rsidR="00EE7A64" w:rsidRPr="008C2E9E" w:rsidRDefault="00EE7A64" w:rsidP="00CD178A">
            <w:pPr>
              <w:tabs>
                <w:tab w:val="left" w:pos="4111"/>
              </w:tabs>
              <w:rPr>
                <w:sz w:val="28"/>
                <w:szCs w:val="28"/>
              </w:rPr>
            </w:pPr>
            <w:r w:rsidRPr="008C2E9E">
              <w:rPr>
                <w:sz w:val="28"/>
                <w:szCs w:val="28"/>
              </w:rPr>
              <w:t>ежегодно</w:t>
            </w:r>
          </w:p>
        </w:tc>
      </w:tr>
      <w:tr w:rsidR="00EE7A64" w:rsidRPr="008C2E9E" w:rsidTr="00293468">
        <w:tc>
          <w:tcPr>
            <w:tcW w:w="2802" w:type="dxa"/>
          </w:tcPr>
          <w:p w:rsidR="00EE7A64" w:rsidRPr="008C2E9E" w:rsidRDefault="00EE7A64" w:rsidP="00CD178A">
            <w:pPr>
              <w:tabs>
                <w:tab w:val="left" w:pos="4111"/>
              </w:tabs>
              <w:rPr>
                <w:sz w:val="28"/>
                <w:szCs w:val="28"/>
              </w:rPr>
            </w:pPr>
            <w:r w:rsidRPr="008C2E9E">
              <w:rPr>
                <w:sz w:val="28"/>
                <w:szCs w:val="28"/>
              </w:rPr>
              <w:t>Альфа-фетопротеин</w:t>
            </w:r>
          </w:p>
        </w:tc>
        <w:tc>
          <w:tcPr>
            <w:tcW w:w="2835" w:type="dxa"/>
          </w:tcPr>
          <w:p w:rsidR="00EE7A64" w:rsidRPr="008C2E9E" w:rsidRDefault="00EE7A64" w:rsidP="00CD178A">
            <w:pPr>
              <w:tabs>
                <w:tab w:val="left" w:pos="4111"/>
              </w:tabs>
              <w:rPr>
                <w:sz w:val="28"/>
                <w:szCs w:val="28"/>
              </w:rPr>
            </w:pPr>
            <w:r w:rsidRPr="008C2E9E">
              <w:rPr>
                <w:sz w:val="28"/>
                <w:szCs w:val="28"/>
              </w:rPr>
              <w:t>Каждые 2-3 месяца</w:t>
            </w:r>
          </w:p>
        </w:tc>
        <w:tc>
          <w:tcPr>
            <w:tcW w:w="2551" w:type="dxa"/>
          </w:tcPr>
          <w:p w:rsidR="00EE7A64" w:rsidRPr="008C2E9E" w:rsidRDefault="00EE7A64" w:rsidP="00CD178A">
            <w:pPr>
              <w:tabs>
                <w:tab w:val="left" w:pos="4111"/>
              </w:tabs>
              <w:rPr>
                <w:sz w:val="28"/>
                <w:szCs w:val="28"/>
              </w:rPr>
            </w:pPr>
            <w:r w:rsidRPr="008C2E9E">
              <w:rPr>
                <w:sz w:val="28"/>
                <w:szCs w:val="28"/>
              </w:rPr>
              <w:t>Каждые 6 месяцев</w:t>
            </w:r>
          </w:p>
        </w:tc>
        <w:tc>
          <w:tcPr>
            <w:tcW w:w="2127" w:type="dxa"/>
          </w:tcPr>
          <w:p w:rsidR="00EE7A64" w:rsidRPr="008C2E9E" w:rsidRDefault="00EE7A64" w:rsidP="00CD178A">
            <w:pPr>
              <w:tabs>
                <w:tab w:val="left" w:pos="4111"/>
              </w:tabs>
              <w:rPr>
                <w:sz w:val="28"/>
                <w:szCs w:val="28"/>
              </w:rPr>
            </w:pPr>
            <w:r w:rsidRPr="008C2E9E">
              <w:rPr>
                <w:sz w:val="28"/>
                <w:szCs w:val="28"/>
              </w:rPr>
              <w:t>ежегодно</w:t>
            </w:r>
          </w:p>
        </w:tc>
      </w:tr>
      <w:tr w:rsidR="00EE7A64" w:rsidRPr="008C2E9E" w:rsidTr="00293468">
        <w:tc>
          <w:tcPr>
            <w:tcW w:w="2802" w:type="dxa"/>
          </w:tcPr>
          <w:p w:rsidR="00EE7A64" w:rsidRPr="008C2E9E" w:rsidRDefault="00EE7A64" w:rsidP="00CD178A">
            <w:pPr>
              <w:tabs>
                <w:tab w:val="left" w:pos="4111"/>
              </w:tabs>
              <w:rPr>
                <w:sz w:val="28"/>
                <w:szCs w:val="28"/>
              </w:rPr>
            </w:pPr>
            <w:r w:rsidRPr="008C2E9E">
              <w:rPr>
                <w:sz w:val="28"/>
                <w:szCs w:val="28"/>
              </w:rPr>
              <w:t>РГ грудной клетки</w:t>
            </w:r>
          </w:p>
        </w:tc>
        <w:tc>
          <w:tcPr>
            <w:tcW w:w="2835" w:type="dxa"/>
          </w:tcPr>
          <w:p w:rsidR="00EE7A64" w:rsidRPr="008C2E9E" w:rsidRDefault="00EE7A64" w:rsidP="00CD178A">
            <w:pPr>
              <w:tabs>
                <w:tab w:val="left" w:pos="4111"/>
              </w:tabs>
              <w:rPr>
                <w:sz w:val="28"/>
                <w:szCs w:val="28"/>
              </w:rPr>
            </w:pPr>
            <w:r w:rsidRPr="008C2E9E">
              <w:rPr>
                <w:sz w:val="28"/>
                <w:szCs w:val="28"/>
              </w:rPr>
              <w:t>Каждые 3 месяца</w:t>
            </w:r>
          </w:p>
        </w:tc>
        <w:tc>
          <w:tcPr>
            <w:tcW w:w="2551" w:type="dxa"/>
          </w:tcPr>
          <w:p w:rsidR="00EE7A64" w:rsidRPr="008C2E9E" w:rsidRDefault="00EE7A64" w:rsidP="00CD178A">
            <w:pPr>
              <w:tabs>
                <w:tab w:val="left" w:pos="4111"/>
              </w:tabs>
              <w:rPr>
                <w:sz w:val="28"/>
                <w:szCs w:val="28"/>
              </w:rPr>
            </w:pPr>
            <w:r w:rsidRPr="008C2E9E">
              <w:rPr>
                <w:sz w:val="28"/>
                <w:szCs w:val="28"/>
              </w:rPr>
              <w:t>Каждые 6 месяцев</w:t>
            </w:r>
          </w:p>
        </w:tc>
        <w:tc>
          <w:tcPr>
            <w:tcW w:w="2127" w:type="dxa"/>
          </w:tcPr>
          <w:p w:rsidR="00EE7A64" w:rsidRPr="008C2E9E" w:rsidRDefault="00EE7A64" w:rsidP="00CD178A">
            <w:pPr>
              <w:tabs>
                <w:tab w:val="left" w:pos="4111"/>
              </w:tabs>
              <w:rPr>
                <w:sz w:val="28"/>
                <w:szCs w:val="28"/>
              </w:rPr>
            </w:pPr>
            <w:r w:rsidRPr="008C2E9E">
              <w:rPr>
                <w:sz w:val="28"/>
                <w:szCs w:val="28"/>
              </w:rPr>
              <w:t>ежегодно</w:t>
            </w:r>
          </w:p>
        </w:tc>
      </w:tr>
      <w:tr w:rsidR="00EE7A64" w:rsidRPr="008C2E9E" w:rsidTr="00293468">
        <w:tc>
          <w:tcPr>
            <w:tcW w:w="2802" w:type="dxa"/>
          </w:tcPr>
          <w:p w:rsidR="00EE7A64" w:rsidRPr="008C2E9E" w:rsidRDefault="00EE7A64" w:rsidP="00CD178A">
            <w:pPr>
              <w:tabs>
                <w:tab w:val="left" w:pos="4111"/>
              </w:tabs>
              <w:rPr>
                <w:sz w:val="28"/>
                <w:szCs w:val="28"/>
              </w:rPr>
            </w:pPr>
            <w:r w:rsidRPr="008C2E9E">
              <w:rPr>
                <w:sz w:val="28"/>
                <w:szCs w:val="28"/>
              </w:rPr>
              <w:t>УЗИ брюшной полости</w:t>
            </w:r>
          </w:p>
        </w:tc>
        <w:tc>
          <w:tcPr>
            <w:tcW w:w="2835" w:type="dxa"/>
          </w:tcPr>
          <w:p w:rsidR="00EE7A64" w:rsidRPr="008C2E9E" w:rsidRDefault="00EE7A64" w:rsidP="00CD178A">
            <w:pPr>
              <w:tabs>
                <w:tab w:val="left" w:pos="4111"/>
              </w:tabs>
              <w:rPr>
                <w:sz w:val="28"/>
                <w:szCs w:val="28"/>
              </w:rPr>
            </w:pPr>
            <w:r w:rsidRPr="008C2E9E">
              <w:rPr>
                <w:sz w:val="28"/>
                <w:szCs w:val="28"/>
              </w:rPr>
              <w:t>Каждые 2-3 месяца</w:t>
            </w:r>
          </w:p>
        </w:tc>
        <w:tc>
          <w:tcPr>
            <w:tcW w:w="2551" w:type="dxa"/>
          </w:tcPr>
          <w:p w:rsidR="00EE7A64" w:rsidRPr="008C2E9E" w:rsidRDefault="00EE7A64" w:rsidP="00CD178A">
            <w:pPr>
              <w:tabs>
                <w:tab w:val="left" w:pos="4111"/>
              </w:tabs>
              <w:rPr>
                <w:sz w:val="28"/>
                <w:szCs w:val="28"/>
              </w:rPr>
            </w:pPr>
            <w:r w:rsidRPr="008C2E9E">
              <w:rPr>
                <w:sz w:val="28"/>
                <w:szCs w:val="28"/>
              </w:rPr>
              <w:t>Каждые 6 месяцев</w:t>
            </w:r>
          </w:p>
        </w:tc>
        <w:tc>
          <w:tcPr>
            <w:tcW w:w="2127" w:type="dxa"/>
          </w:tcPr>
          <w:p w:rsidR="00EE7A64" w:rsidRPr="008C2E9E" w:rsidRDefault="00EE7A64" w:rsidP="00CD178A">
            <w:pPr>
              <w:tabs>
                <w:tab w:val="left" w:pos="4111"/>
              </w:tabs>
              <w:rPr>
                <w:sz w:val="28"/>
                <w:szCs w:val="28"/>
              </w:rPr>
            </w:pPr>
            <w:r w:rsidRPr="008C2E9E">
              <w:rPr>
                <w:sz w:val="28"/>
                <w:szCs w:val="28"/>
              </w:rPr>
              <w:t>ежегодно</w:t>
            </w:r>
          </w:p>
        </w:tc>
      </w:tr>
      <w:tr w:rsidR="000E3FCE" w:rsidRPr="008C2E9E" w:rsidTr="00293468">
        <w:tc>
          <w:tcPr>
            <w:tcW w:w="2802" w:type="dxa"/>
          </w:tcPr>
          <w:p w:rsidR="000E3FCE" w:rsidRPr="008C2E9E" w:rsidRDefault="000E3FCE" w:rsidP="00CD178A">
            <w:pPr>
              <w:tabs>
                <w:tab w:val="left" w:pos="4111"/>
              </w:tabs>
              <w:rPr>
                <w:sz w:val="28"/>
                <w:szCs w:val="28"/>
              </w:rPr>
            </w:pPr>
            <w:r w:rsidRPr="008C2E9E">
              <w:rPr>
                <w:sz w:val="28"/>
                <w:szCs w:val="28"/>
              </w:rPr>
              <w:t>КТ ОГК</w:t>
            </w:r>
          </w:p>
        </w:tc>
        <w:tc>
          <w:tcPr>
            <w:tcW w:w="2835" w:type="dxa"/>
          </w:tcPr>
          <w:p w:rsidR="000E3FCE" w:rsidRPr="008C2E9E" w:rsidRDefault="000E3FCE" w:rsidP="00CD178A">
            <w:pPr>
              <w:tabs>
                <w:tab w:val="left" w:pos="4111"/>
              </w:tabs>
              <w:rPr>
                <w:sz w:val="28"/>
                <w:szCs w:val="28"/>
              </w:rPr>
            </w:pPr>
          </w:p>
        </w:tc>
        <w:tc>
          <w:tcPr>
            <w:tcW w:w="2551" w:type="dxa"/>
          </w:tcPr>
          <w:p w:rsidR="000E3FCE" w:rsidRPr="008C2E9E" w:rsidRDefault="000E3FCE" w:rsidP="00CD178A">
            <w:pPr>
              <w:tabs>
                <w:tab w:val="left" w:pos="4111"/>
              </w:tabs>
              <w:rPr>
                <w:sz w:val="28"/>
                <w:szCs w:val="28"/>
              </w:rPr>
            </w:pPr>
          </w:p>
        </w:tc>
        <w:tc>
          <w:tcPr>
            <w:tcW w:w="2127" w:type="dxa"/>
          </w:tcPr>
          <w:p w:rsidR="000E3FCE" w:rsidRPr="008C2E9E" w:rsidRDefault="000E3FCE" w:rsidP="00CD178A">
            <w:pPr>
              <w:tabs>
                <w:tab w:val="left" w:pos="4111"/>
              </w:tabs>
              <w:rPr>
                <w:sz w:val="28"/>
                <w:szCs w:val="28"/>
              </w:rPr>
            </w:pPr>
          </w:p>
        </w:tc>
      </w:tr>
      <w:tr w:rsidR="000E3FCE" w:rsidRPr="008C2E9E" w:rsidTr="00293468">
        <w:tc>
          <w:tcPr>
            <w:tcW w:w="2802" w:type="dxa"/>
          </w:tcPr>
          <w:p w:rsidR="000E3FCE" w:rsidRPr="008C2E9E" w:rsidRDefault="000E3FCE" w:rsidP="00CD178A">
            <w:pPr>
              <w:tabs>
                <w:tab w:val="left" w:pos="4111"/>
              </w:tabs>
              <w:rPr>
                <w:sz w:val="28"/>
                <w:szCs w:val="28"/>
              </w:rPr>
            </w:pPr>
            <w:r w:rsidRPr="008C2E9E">
              <w:rPr>
                <w:sz w:val="28"/>
                <w:szCs w:val="28"/>
              </w:rPr>
              <w:t>МРТ/КТ ОБП с КУ</w:t>
            </w:r>
          </w:p>
        </w:tc>
        <w:tc>
          <w:tcPr>
            <w:tcW w:w="2835" w:type="dxa"/>
          </w:tcPr>
          <w:p w:rsidR="000E3FCE" w:rsidRPr="008C2E9E" w:rsidRDefault="000E3FCE" w:rsidP="00CD178A">
            <w:pPr>
              <w:tabs>
                <w:tab w:val="left" w:pos="4111"/>
              </w:tabs>
              <w:rPr>
                <w:sz w:val="28"/>
                <w:szCs w:val="28"/>
              </w:rPr>
            </w:pPr>
          </w:p>
        </w:tc>
        <w:tc>
          <w:tcPr>
            <w:tcW w:w="2551" w:type="dxa"/>
          </w:tcPr>
          <w:p w:rsidR="000E3FCE" w:rsidRPr="008C2E9E" w:rsidRDefault="000E3FCE" w:rsidP="00CD178A">
            <w:pPr>
              <w:tabs>
                <w:tab w:val="left" w:pos="4111"/>
              </w:tabs>
              <w:rPr>
                <w:sz w:val="28"/>
                <w:szCs w:val="28"/>
              </w:rPr>
            </w:pPr>
          </w:p>
        </w:tc>
        <w:tc>
          <w:tcPr>
            <w:tcW w:w="2127" w:type="dxa"/>
          </w:tcPr>
          <w:p w:rsidR="000E3FCE" w:rsidRPr="008C2E9E" w:rsidRDefault="000E3FCE" w:rsidP="00CD178A">
            <w:pPr>
              <w:tabs>
                <w:tab w:val="left" w:pos="4111"/>
              </w:tabs>
              <w:rPr>
                <w:sz w:val="28"/>
                <w:szCs w:val="28"/>
              </w:rPr>
            </w:pPr>
          </w:p>
        </w:tc>
      </w:tr>
      <w:tr w:rsidR="00EE7A64" w:rsidRPr="008C2E9E" w:rsidTr="00293468">
        <w:tc>
          <w:tcPr>
            <w:tcW w:w="2802" w:type="dxa"/>
          </w:tcPr>
          <w:p w:rsidR="00EE7A64" w:rsidRPr="008C2E9E" w:rsidRDefault="00EE7A64" w:rsidP="00CD178A">
            <w:pPr>
              <w:tabs>
                <w:tab w:val="left" w:pos="4111"/>
              </w:tabs>
              <w:rPr>
                <w:sz w:val="28"/>
                <w:szCs w:val="28"/>
              </w:rPr>
            </w:pPr>
            <w:r w:rsidRPr="008C2E9E">
              <w:rPr>
                <w:sz w:val="28"/>
                <w:szCs w:val="28"/>
              </w:rPr>
              <w:t>Магний в сыворотке</w:t>
            </w:r>
          </w:p>
        </w:tc>
        <w:tc>
          <w:tcPr>
            <w:tcW w:w="2835" w:type="dxa"/>
          </w:tcPr>
          <w:p w:rsidR="00EE7A64" w:rsidRPr="008C2E9E" w:rsidRDefault="00EE7A64" w:rsidP="00CD178A">
            <w:pPr>
              <w:tabs>
                <w:tab w:val="left" w:pos="4111"/>
              </w:tabs>
              <w:rPr>
                <w:sz w:val="28"/>
                <w:szCs w:val="28"/>
              </w:rPr>
            </w:pPr>
            <w:r w:rsidRPr="008C2E9E">
              <w:rPr>
                <w:sz w:val="28"/>
                <w:szCs w:val="28"/>
              </w:rPr>
              <w:t>ежегодно</w:t>
            </w:r>
          </w:p>
        </w:tc>
        <w:tc>
          <w:tcPr>
            <w:tcW w:w="2551" w:type="dxa"/>
          </w:tcPr>
          <w:p w:rsidR="00EE7A64" w:rsidRPr="008C2E9E" w:rsidRDefault="00EE7A64" w:rsidP="00CD178A">
            <w:pPr>
              <w:tabs>
                <w:tab w:val="left" w:pos="4111"/>
              </w:tabs>
              <w:rPr>
                <w:sz w:val="28"/>
                <w:szCs w:val="28"/>
              </w:rPr>
            </w:pPr>
            <w:r w:rsidRPr="008C2E9E">
              <w:rPr>
                <w:sz w:val="28"/>
                <w:szCs w:val="28"/>
              </w:rPr>
              <w:t>ежегодно</w:t>
            </w:r>
          </w:p>
        </w:tc>
        <w:tc>
          <w:tcPr>
            <w:tcW w:w="2127" w:type="dxa"/>
          </w:tcPr>
          <w:p w:rsidR="00EE7A64" w:rsidRPr="008C2E9E" w:rsidRDefault="00EE7A64" w:rsidP="00CD178A">
            <w:pPr>
              <w:tabs>
                <w:tab w:val="left" w:pos="4111"/>
              </w:tabs>
              <w:rPr>
                <w:sz w:val="28"/>
                <w:szCs w:val="28"/>
              </w:rPr>
            </w:pPr>
            <w:r w:rsidRPr="008C2E9E">
              <w:rPr>
                <w:sz w:val="28"/>
                <w:szCs w:val="28"/>
              </w:rPr>
              <w:t>ежегодно</w:t>
            </w:r>
          </w:p>
        </w:tc>
      </w:tr>
      <w:tr w:rsidR="00EE7A64" w:rsidRPr="008C2E9E" w:rsidTr="00293468">
        <w:tc>
          <w:tcPr>
            <w:tcW w:w="2802" w:type="dxa"/>
          </w:tcPr>
          <w:p w:rsidR="00EE7A64" w:rsidRPr="008C2E9E" w:rsidRDefault="00CC4D2B" w:rsidP="00CD178A">
            <w:pPr>
              <w:tabs>
                <w:tab w:val="left" w:pos="4111"/>
              </w:tabs>
              <w:rPr>
                <w:sz w:val="28"/>
                <w:szCs w:val="28"/>
              </w:rPr>
            </w:pPr>
            <w:r w:rsidRPr="008C2E9E">
              <w:rPr>
                <w:sz w:val="28"/>
                <w:szCs w:val="28"/>
              </w:rPr>
              <w:t>Суточная моча на КЭК</w:t>
            </w:r>
          </w:p>
        </w:tc>
        <w:tc>
          <w:tcPr>
            <w:tcW w:w="2835" w:type="dxa"/>
          </w:tcPr>
          <w:p w:rsidR="00EE7A64" w:rsidRPr="008C2E9E" w:rsidRDefault="00EE7A64" w:rsidP="00CD178A">
            <w:pPr>
              <w:tabs>
                <w:tab w:val="left" w:pos="4111"/>
              </w:tabs>
              <w:rPr>
                <w:sz w:val="28"/>
                <w:szCs w:val="28"/>
              </w:rPr>
            </w:pPr>
            <w:r w:rsidRPr="008C2E9E">
              <w:rPr>
                <w:sz w:val="28"/>
                <w:szCs w:val="28"/>
              </w:rPr>
              <w:t>Спустя 1 год после лечения – повторять ежегодно, если &lt; 80 мл/мин/1.73м</w:t>
            </w:r>
            <w:proofErr w:type="gramStart"/>
            <w:r w:rsidRPr="008C2E9E">
              <w:rPr>
                <w:sz w:val="28"/>
                <w:szCs w:val="28"/>
                <w:vertAlign w:val="superscript"/>
              </w:rPr>
              <w:t>2</w:t>
            </w:r>
            <w:proofErr w:type="gramEnd"/>
          </w:p>
        </w:tc>
        <w:tc>
          <w:tcPr>
            <w:tcW w:w="2551" w:type="dxa"/>
          </w:tcPr>
          <w:p w:rsidR="00EE7A64" w:rsidRPr="008C2E9E" w:rsidRDefault="00EE7A64" w:rsidP="00CD178A">
            <w:pPr>
              <w:tabs>
                <w:tab w:val="left" w:pos="4111"/>
              </w:tabs>
              <w:rPr>
                <w:sz w:val="28"/>
                <w:szCs w:val="28"/>
              </w:rPr>
            </w:pPr>
            <w:r w:rsidRPr="008C2E9E">
              <w:rPr>
                <w:sz w:val="28"/>
                <w:szCs w:val="28"/>
              </w:rPr>
              <w:t>ежегодно, если &lt; 80 мл/мин/1.73м</w:t>
            </w:r>
            <w:proofErr w:type="gramStart"/>
            <w:r w:rsidRPr="008C2E9E">
              <w:rPr>
                <w:sz w:val="28"/>
                <w:szCs w:val="28"/>
                <w:vertAlign w:val="superscript"/>
              </w:rPr>
              <w:t>2</w:t>
            </w:r>
            <w:proofErr w:type="gramEnd"/>
          </w:p>
        </w:tc>
        <w:tc>
          <w:tcPr>
            <w:tcW w:w="2127" w:type="dxa"/>
          </w:tcPr>
          <w:p w:rsidR="00EE7A64" w:rsidRPr="008C2E9E" w:rsidRDefault="00EE7A64" w:rsidP="00CD178A">
            <w:pPr>
              <w:tabs>
                <w:tab w:val="left" w:pos="4111"/>
              </w:tabs>
              <w:rPr>
                <w:sz w:val="28"/>
                <w:szCs w:val="28"/>
              </w:rPr>
            </w:pPr>
            <w:r w:rsidRPr="008C2E9E">
              <w:rPr>
                <w:sz w:val="28"/>
                <w:szCs w:val="28"/>
              </w:rPr>
              <w:t>ежегодно, если &lt; 80 мл/мин/1.73м</w:t>
            </w:r>
            <w:proofErr w:type="gramStart"/>
            <w:r w:rsidRPr="008C2E9E">
              <w:rPr>
                <w:sz w:val="28"/>
                <w:szCs w:val="28"/>
                <w:vertAlign w:val="superscript"/>
              </w:rPr>
              <w:t>2</w:t>
            </w:r>
            <w:proofErr w:type="gramEnd"/>
          </w:p>
        </w:tc>
      </w:tr>
      <w:tr w:rsidR="00EE7A64" w:rsidRPr="008C2E9E" w:rsidTr="00293468">
        <w:tc>
          <w:tcPr>
            <w:tcW w:w="2802" w:type="dxa"/>
          </w:tcPr>
          <w:p w:rsidR="00EE7A64" w:rsidRPr="008C2E9E" w:rsidRDefault="00EE7A64" w:rsidP="00CD178A">
            <w:pPr>
              <w:tabs>
                <w:tab w:val="left" w:pos="4111"/>
              </w:tabs>
              <w:rPr>
                <w:sz w:val="28"/>
                <w:szCs w:val="28"/>
              </w:rPr>
            </w:pPr>
            <w:r w:rsidRPr="008C2E9E">
              <w:rPr>
                <w:sz w:val="28"/>
                <w:szCs w:val="28"/>
              </w:rPr>
              <w:t>Аудиограмма</w:t>
            </w:r>
          </w:p>
        </w:tc>
        <w:tc>
          <w:tcPr>
            <w:tcW w:w="2835" w:type="dxa"/>
          </w:tcPr>
          <w:p w:rsidR="00EE7A64" w:rsidRPr="008C2E9E" w:rsidRDefault="00EE7A64" w:rsidP="00CD178A">
            <w:pPr>
              <w:tabs>
                <w:tab w:val="left" w:pos="4111"/>
              </w:tabs>
              <w:rPr>
                <w:sz w:val="28"/>
                <w:szCs w:val="28"/>
              </w:rPr>
            </w:pPr>
            <w:r w:rsidRPr="008C2E9E">
              <w:rPr>
                <w:sz w:val="28"/>
                <w:szCs w:val="28"/>
              </w:rPr>
              <w:t>Ежегодно, пока не будут получены надежные результаты тональной аудиометрии, возраст – от 3-х лет</w:t>
            </w:r>
          </w:p>
        </w:tc>
        <w:tc>
          <w:tcPr>
            <w:tcW w:w="2551" w:type="dxa"/>
          </w:tcPr>
          <w:p w:rsidR="00EE7A64" w:rsidRPr="008C2E9E" w:rsidRDefault="00EE7A64" w:rsidP="00CD178A">
            <w:pPr>
              <w:tabs>
                <w:tab w:val="left" w:pos="4111"/>
              </w:tabs>
              <w:rPr>
                <w:sz w:val="28"/>
                <w:szCs w:val="28"/>
              </w:rPr>
            </w:pPr>
            <w:r w:rsidRPr="008C2E9E">
              <w:rPr>
                <w:sz w:val="28"/>
                <w:szCs w:val="28"/>
              </w:rPr>
              <w:t>Ежегодно, пока не будут получены надежные результаты тональной аудиометрии, возраст – от 3-х лет</w:t>
            </w:r>
          </w:p>
        </w:tc>
        <w:tc>
          <w:tcPr>
            <w:tcW w:w="2127" w:type="dxa"/>
          </w:tcPr>
          <w:p w:rsidR="00EE7A64" w:rsidRPr="008C2E9E" w:rsidRDefault="00EE7A64" w:rsidP="00CD178A">
            <w:pPr>
              <w:tabs>
                <w:tab w:val="left" w:pos="4111"/>
              </w:tabs>
              <w:rPr>
                <w:sz w:val="28"/>
                <w:szCs w:val="28"/>
              </w:rPr>
            </w:pPr>
            <w:r w:rsidRPr="008C2E9E">
              <w:rPr>
                <w:sz w:val="28"/>
                <w:szCs w:val="28"/>
              </w:rPr>
              <w:t>Ежегодно, пока не будут получены надежные результаты тональной аудиометрии, возраст – от 3-х лет</w:t>
            </w:r>
          </w:p>
        </w:tc>
      </w:tr>
      <w:tr w:rsidR="00EE7A64" w:rsidRPr="008C2E9E" w:rsidTr="00293468">
        <w:tc>
          <w:tcPr>
            <w:tcW w:w="2802" w:type="dxa"/>
          </w:tcPr>
          <w:p w:rsidR="00EE7A64" w:rsidRPr="008C2E9E" w:rsidRDefault="00EE7A64" w:rsidP="00CD178A">
            <w:pPr>
              <w:tabs>
                <w:tab w:val="left" w:pos="4111"/>
              </w:tabs>
              <w:rPr>
                <w:sz w:val="28"/>
                <w:szCs w:val="28"/>
              </w:rPr>
            </w:pPr>
            <w:r w:rsidRPr="008C2E9E">
              <w:rPr>
                <w:sz w:val="28"/>
                <w:szCs w:val="28"/>
              </w:rPr>
              <w:t>ЭКГ – измерение фракции укорочения (у пациентов, проходящих схему А)</w:t>
            </w:r>
          </w:p>
        </w:tc>
        <w:tc>
          <w:tcPr>
            <w:tcW w:w="2835" w:type="dxa"/>
          </w:tcPr>
          <w:p w:rsidR="00EE7A64" w:rsidRPr="008C2E9E" w:rsidRDefault="00EE7A64" w:rsidP="00CD178A">
            <w:pPr>
              <w:tabs>
                <w:tab w:val="left" w:pos="4111"/>
              </w:tabs>
              <w:rPr>
                <w:sz w:val="28"/>
                <w:szCs w:val="28"/>
              </w:rPr>
            </w:pPr>
            <w:r w:rsidRPr="008C2E9E">
              <w:rPr>
                <w:sz w:val="28"/>
                <w:szCs w:val="28"/>
              </w:rPr>
              <w:t>Спустя 1 год после лечения и ежегодно</w:t>
            </w:r>
          </w:p>
        </w:tc>
        <w:tc>
          <w:tcPr>
            <w:tcW w:w="2551" w:type="dxa"/>
          </w:tcPr>
          <w:p w:rsidR="00EE7A64" w:rsidRPr="008C2E9E" w:rsidRDefault="00EE7A64" w:rsidP="00CD178A">
            <w:pPr>
              <w:tabs>
                <w:tab w:val="left" w:pos="4111"/>
              </w:tabs>
              <w:rPr>
                <w:sz w:val="28"/>
                <w:szCs w:val="28"/>
              </w:rPr>
            </w:pPr>
            <w:r w:rsidRPr="008C2E9E">
              <w:rPr>
                <w:sz w:val="28"/>
                <w:szCs w:val="28"/>
              </w:rPr>
              <w:t>ежегодно</w:t>
            </w:r>
          </w:p>
        </w:tc>
        <w:tc>
          <w:tcPr>
            <w:tcW w:w="2127" w:type="dxa"/>
          </w:tcPr>
          <w:p w:rsidR="00EE7A64" w:rsidRPr="008C2E9E" w:rsidRDefault="00EE7A64" w:rsidP="00CD178A">
            <w:pPr>
              <w:tabs>
                <w:tab w:val="left" w:pos="4111"/>
              </w:tabs>
              <w:rPr>
                <w:sz w:val="28"/>
                <w:szCs w:val="28"/>
              </w:rPr>
            </w:pPr>
            <w:r w:rsidRPr="008C2E9E">
              <w:rPr>
                <w:sz w:val="28"/>
                <w:szCs w:val="28"/>
              </w:rPr>
              <w:t>ежегодно</w:t>
            </w:r>
          </w:p>
        </w:tc>
      </w:tr>
    </w:tbl>
    <w:p w:rsidR="00EE7A64" w:rsidRPr="008C2E9E" w:rsidRDefault="00EE7A64" w:rsidP="00CD178A">
      <w:pPr>
        <w:tabs>
          <w:tab w:val="left" w:pos="4111"/>
        </w:tabs>
        <w:rPr>
          <w:sz w:val="28"/>
          <w:szCs w:val="28"/>
        </w:rPr>
      </w:pPr>
    </w:p>
    <w:p w:rsidR="00AB2424" w:rsidRPr="008C2E9E" w:rsidRDefault="00AB2424" w:rsidP="00CD178A">
      <w:pPr>
        <w:jc w:val="both"/>
        <w:rPr>
          <w:sz w:val="28"/>
          <w:szCs w:val="28"/>
        </w:rPr>
      </w:pPr>
      <w:r w:rsidRPr="008C2E9E">
        <w:rPr>
          <w:b/>
          <w:sz w:val="28"/>
          <w:szCs w:val="28"/>
        </w:rPr>
        <w:t>13</w:t>
      </w:r>
      <w:r w:rsidRPr="008C2E9E">
        <w:rPr>
          <w:sz w:val="28"/>
          <w:szCs w:val="28"/>
        </w:rPr>
        <w:t xml:space="preserve">. </w:t>
      </w:r>
      <w:r w:rsidRPr="008C2E9E">
        <w:rPr>
          <w:b/>
          <w:sz w:val="28"/>
          <w:szCs w:val="28"/>
        </w:rPr>
        <w:t xml:space="preserve">Медицинская реабилитация, </w:t>
      </w:r>
      <w:proofErr w:type="gramStart"/>
      <w:r w:rsidRPr="008C2E9E">
        <w:rPr>
          <w:sz w:val="28"/>
          <w:szCs w:val="28"/>
        </w:rPr>
        <w:t>согласно</w:t>
      </w:r>
      <w:proofErr w:type="gramEnd"/>
      <w:r w:rsidRPr="008C2E9E">
        <w:rPr>
          <w:sz w:val="28"/>
          <w:szCs w:val="28"/>
        </w:rPr>
        <w:t xml:space="preserve"> </w:t>
      </w:r>
      <w:r w:rsidR="00293468" w:rsidRPr="008C2E9E">
        <w:rPr>
          <w:sz w:val="28"/>
          <w:szCs w:val="28"/>
        </w:rPr>
        <w:t xml:space="preserve">клинического протокола диагностики и лечения </w:t>
      </w:r>
      <w:r w:rsidRPr="008C2E9E">
        <w:rPr>
          <w:sz w:val="28"/>
          <w:szCs w:val="28"/>
        </w:rPr>
        <w:t>по реабилитации детей данной нозологии.</w:t>
      </w:r>
    </w:p>
    <w:p w:rsidR="00AB2424" w:rsidRPr="008C2E9E" w:rsidRDefault="00AB2424" w:rsidP="00CD178A">
      <w:pPr>
        <w:jc w:val="both"/>
        <w:rPr>
          <w:sz w:val="28"/>
          <w:szCs w:val="28"/>
        </w:rPr>
      </w:pPr>
    </w:p>
    <w:p w:rsidR="00DE6CD3" w:rsidRPr="008C2E9E" w:rsidRDefault="00AB2424" w:rsidP="00CD178A">
      <w:pPr>
        <w:pStyle w:val="a3"/>
        <w:spacing w:after="0" w:line="240" w:lineRule="auto"/>
        <w:ind w:left="0"/>
        <w:rPr>
          <w:rFonts w:ascii="Times New Roman" w:hAnsi="Times New Roman"/>
          <w:b/>
          <w:sz w:val="28"/>
          <w:szCs w:val="28"/>
        </w:rPr>
      </w:pPr>
      <w:r w:rsidRPr="008C2E9E">
        <w:rPr>
          <w:rFonts w:ascii="Times New Roman" w:hAnsi="Times New Roman"/>
          <w:b/>
          <w:sz w:val="28"/>
          <w:szCs w:val="28"/>
        </w:rPr>
        <w:t xml:space="preserve">14. Паллиативная помощь: </w:t>
      </w:r>
      <w:r w:rsidRPr="008C2E9E">
        <w:rPr>
          <w:rFonts w:ascii="Times New Roman" w:hAnsi="Times New Roman"/>
          <w:sz w:val="28"/>
          <w:szCs w:val="28"/>
        </w:rPr>
        <w:t xml:space="preserve">смотрите Приложение </w:t>
      </w:r>
      <w:r w:rsidR="00BE7CEA" w:rsidRPr="008C2E9E">
        <w:rPr>
          <w:rFonts w:ascii="Times New Roman" w:hAnsi="Times New Roman"/>
          <w:sz w:val="28"/>
          <w:szCs w:val="28"/>
        </w:rPr>
        <w:t>2</w:t>
      </w:r>
      <w:r w:rsidRPr="008C2E9E">
        <w:rPr>
          <w:rFonts w:ascii="Times New Roman" w:hAnsi="Times New Roman"/>
          <w:sz w:val="28"/>
          <w:szCs w:val="28"/>
        </w:rPr>
        <w:t>, настоящего КП.</w:t>
      </w:r>
      <w:r w:rsidR="00DE6CD3" w:rsidRPr="008C2E9E">
        <w:rPr>
          <w:rFonts w:ascii="Times New Roman" w:hAnsi="Times New Roman"/>
          <w:sz w:val="28"/>
          <w:szCs w:val="28"/>
          <w:lang w:val="kk-KZ"/>
        </w:rPr>
        <w:t xml:space="preserve"> </w:t>
      </w:r>
    </w:p>
    <w:p w:rsidR="00AB2424" w:rsidRPr="008C2E9E" w:rsidRDefault="00AB2424" w:rsidP="00CD178A">
      <w:pPr>
        <w:jc w:val="both"/>
        <w:rPr>
          <w:sz w:val="28"/>
          <w:szCs w:val="28"/>
          <w:lang w:val="kk-KZ"/>
        </w:rPr>
      </w:pPr>
    </w:p>
    <w:p w:rsidR="00AB2424" w:rsidRPr="008C2E9E" w:rsidRDefault="00AB2424" w:rsidP="00CD178A">
      <w:pPr>
        <w:jc w:val="both"/>
        <w:rPr>
          <w:b/>
          <w:sz w:val="28"/>
          <w:szCs w:val="28"/>
        </w:rPr>
      </w:pPr>
      <w:r w:rsidRPr="008C2E9E">
        <w:rPr>
          <w:b/>
          <w:sz w:val="28"/>
          <w:szCs w:val="28"/>
        </w:rPr>
        <w:t>15. Сокращения, используемые в протоколе:</w:t>
      </w:r>
    </w:p>
    <w:tbl>
      <w:tblPr>
        <w:tblStyle w:val="af1"/>
        <w:tblW w:w="0" w:type="auto"/>
        <w:tblLook w:val="04A0" w:firstRow="1" w:lastRow="0" w:firstColumn="1" w:lastColumn="0" w:noHBand="0" w:noVBand="1"/>
      </w:tblPr>
      <w:tblGrid>
        <w:gridCol w:w="2083"/>
        <w:gridCol w:w="8054"/>
      </w:tblGrid>
      <w:tr w:rsidR="00734FD0" w:rsidRPr="008C2E9E" w:rsidTr="00DF646D">
        <w:tc>
          <w:tcPr>
            <w:tcW w:w="2083" w:type="dxa"/>
          </w:tcPr>
          <w:p w:rsidR="00734FD0" w:rsidRPr="00D634E9" w:rsidRDefault="00D634E9" w:rsidP="00CD178A">
            <w:pPr>
              <w:jc w:val="both"/>
              <w:rPr>
                <w:sz w:val="20"/>
                <w:szCs w:val="20"/>
                <w:highlight w:val="yellow"/>
              </w:rPr>
            </w:pPr>
            <w:r w:rsidRPr="00D634E9">
              <w:rPr>
                <w:sz w:val="28"/>
                <w:szCs w:val="28"/>
              </w:rPr>
              <w:t>*</w:t>
            </w:r>
          </w:p>
        </w:tc>
        <w:tc>
          <w:tcPr>
            <w:tcW w:w="8054" w:type="dxa"/>
          </w:tcPr>
          <w:p w:rsidR="00734FD0" w:rsidRPr="008C2E9E" w:rsidRDefault="008F195A" w:rsidP="00CD178A">
            <w:pPr>
              <w:rPr>
                <w:sz w:val="28"/>
                <w:szCs w:val="28"/>
              </w:rPr>
            </w:pPr>
            <w:r>
              <w:rPr>
                <w:sz w:val="28"/>
                <w:szCs w:val="28"/>
              </w:rPr>
              <w:t>препараты одноразового ввоза</w:t>
            </w:r>
          </w:p>
        </w:tc>
      </w:tr>
      <w:tr w:rsidR="002F55B5" w:rsidRPr="008C2E9E" w:rsidTr="00DF646D">
        <w:tc>
          <w:tcPr>
            <w:tcW w:w="2083" w:type="dxa"/>
          </w:tcPr>
          <w:p w:rsidR="002F55B5" w:rsidRPr="00D634E9" w:rsidRDefault="002F55B5" w:rsidP="00CD178A">
            <w:pPr>
              <w:jc w:val="both"/>
              <w:rPr>
                <w:sz w:val="28"/>
                <w:szCs w:val="28"/>
              </w:rPr>
            </w:pPr>
            <w:r>
              <w:rPr>
                <w:sz w:val="28"/>
                <w:szCs w:val="28"/>
              </w:rPr>
              <w:t>в/в</w:t>
            </w:r>
          </w:p>
        </w:tc>
        <w:tc>
          <w:tcPr>
            <w:tcW w:w="8054" w:type="dxa"/>
          </w:tcPr>
          <w:p w:rsidR="002F55B5" w:rsidRDefault="002F55B5" w:rsidP="00CD178A">
            <w:pPr>
              <w:rPr>
                <w:sz w:val="28"/>
                <w:szCs w:val="28"/>
              </w:rPr>
            </w:pPr>
            <w:r>
              <w:rPr>
                <w:sz w:val="28"/>
                <w:szCs w:val="28"/>
              </w:rPr>
              <w:t>внутривенно</w:t>
            </w:r>
          </w:p>
        </w:tc>
      </w:tr>
      <w:tr w:rsidR="002F55B5" w:rsidRPr="008C2E9E" w:rsidTr="00DF646D">
        <w:tc>
          <w:tcPr>
            <w:tcW w:w="2083" w:type="dxa"/>
          </w:tcPr>
          <w:p w:rsidR="002F55B5" w:rsidRPr="00D634E9" w:rsidRDefault="002F55B5" w:rsidP="00CD178A">
            <w:pPr>
              <w:jc w:val="both"/>
              <w:rPr>
                <w:sz w:val="28"/>
                <w:szCs w:val="28"/>
              </w:rPr>
            </w:pPr>
            <w:r>
              <w:rPr>
                <w:sz w:val="28"/>
                <w:szCs w:val="28"/>
              </w:rPr>
              <w:lastRenderedPageBreak/>
              <w:t>в/</w:t>
            </w:r>
            <w:proofErr w:type="gramStart"/>
            <w:r>
              <w:rPr>
                <w:sz w:val="28"/>
                <w:szCs w:val="28"/>
              </w:rPr>
              <w:t>м</w:t>
            </w:r>
            <w:proofErr w:type="gramEnd"/>
          </w:p>
        </w:tc>
        <w:tc>
          <w:tcPr>
            <w:tcW w:w="8054" w:type="dxa"/>
          </w:tcPr>
          <w:p w:rsidR="002F55B5" w:rsidRDefault="002F55B5" w:rsidP="00CD178A">
            <w:pPr>
              <w:rPr>
                <w:sz w:val="28"/>
                <w:szCs w:val="28"/>
              </w:rPr>
            </w:pPr>
            <w:r>
              <w:rPr>
                <w:sz w:val="28"/>
                <w:szCs w:val="28"/>
              </w:rPr>
              <w:t>внутримышечно</w:t>
            </w:r>
          </w:p>
        </w:tc>
      </w:tr>
      <w:tr w:rsidR="00D634E9" w:rsidRPr="008C2E9E" w:rsidTr="00DF646D">
        <w:tc>
          <w:tcPr>
            <w:tcW w:w="2083" w:type="dxa"/>
          </w:tcPr>
          <w:p w:rsidR="00D634E9" w:rsidRPr="008C2E9E" w:rsidRDefault="00D634E9" w:rsidP="00CD178A">
            <w:pPr>
              <w:pStyle w:val="afc"/>
              <w:rPr>
                <w:rFonts w:ascii="Times New Roman" w:hAnsi="Times New Roman"/>
                <w:sz w:val="28"/>
                <w:szCs w:val="28"/>
              </w:rPr>
            </w:pPr>
            <w:r w:rsidRPr="008C2E9E">
              <w:rPr>
                <w:rFonts w:ascii="Times New Roman" w:hAnsi="Times New Roman"/>
                <w:sz w:val="28"/>
                <w:szCs w:val="28"/>
              </w:rPr>
              <w:t>Антагонисты 5-НТ3</w:t>
            </w:r>
          </w:p>
        </w:tc>
        <w:tc>
          <w:tcPr>
            <w:tcW w:w="8054" w:type="dxa"/>
          </w:tcPr>
          <w:p w:rsidR="00D634E9" w:rsidRPr="008C2E9E" w:rsidRDefault="00D634E9" w:rsidP="00CD178A">
            <w:pPr>
              <w:rPr>
                <w:sz w:val="28"/>
                <w:szCs w:val="28"/>
              </w:rPr>
            </w:pPr>
            <w:r w:rsidRPr="008C2E9E">
              <w:rPr>
                <w:sz w:val="28"/>
                <w:szCs w:val="28"/>
              </w:rPr>
              <w:t>антагонисты рецепторов 5-НТ3 (ондансетрон, гранисетрон и трописетрон при рвоте)</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АД</w:t>
            </w:r>
          </w:p>
        </w:tc>
        <w:tc>
          <w:tcPr>
            <w:tcW w:w="8054" w:type="dxa"/>
          </w:tcPr>
          <w:p w:rsidR="00334777" w:rsidRPr="008C2E9E" w:rsidRDefault="007E22B7" w:rsidP="00CD178A">
            <w:pPr>
              <w:pStyle w:val="afc"/>
              <w:rPr>
                <w:rFonts w:ascii="Times New Roman" w:hAnsi="Times New Roman"/>
                <w:sz w:val="28"/>
                <w:szCs w:val="28"/>
              </w:rPr>
            </w:pPr>
            <w:r w:rsidRPr="008C2E9E">
              <w:rPr>
                <w:rFonts w:ascii="Times New Roman" w:hAnsi="Times New Roman"/>
                <w:sz w:val="28"/>
                <w:szCs w:val="28"/>
              </w:rPr>
              <w:t>а</w:t>
            </w:r>
            <w:r w:rsidR="00DA67F0" w:rsidRPr="008C2E9E">
              <w:rPr>
                <w:rFonts w:ascii="Times New Roman" w:hAnsi="Times New Roman"/>
                <w:sz w:val="28"/>
                <w:szCs w:val="28"/>
              </w:rPr>
              <w:t xml:space="preserve">ртериальное давление </w:t>
            </w:r>
          </w:p>
        </w:tc>
      </w:tr>
      <w:tr w:rsidR="00971E74" w:rsidRPr="008C2E9E" w:rsidTr="00DF646D">
        <w:tc>
          <w:tcPr>
            <w:tcW w:w="2083" w:type="dxa"/>
          </w:tcPr>
          <w:p w:rsidR="00971E74" w:rsidRPr="008C2E9E" w:rsidRDefault="00971E74" w:rsidP="00CD178A">
            <w:pPr>
              <w:pStyle w:val="afc"/>
              <w:rPr>
                <w:rFonts w:ascii="Times New Roman" w:hAnsi="Times New Roman"/>
                <w:sz w:val="28"/>
                <w:szCs w:val="28"/>
              </w:rPr>
            </w:pPr>
            <w:r w:rsidRPr="008C2E9E">
              <w:rPr>
                <w:rFonts w:ascii="Times New Roman" w:hAnsi="Times New Roman"/>
                <w:sz w:val="28"/>
                <w:szCs w:val="28"/>
              </w:rPr>
              <w:t>АЛТ</w:t>
            </w:r>
          </w:p>
        </w:tc>
        <w:tc>
          <w:tcPr>
            <w:tcW w:w="8054" w:type="dxa"/>
          </w:tcPr>
          <w:p w:rsidR="00971E74" w:rsidRPr="008C2E9E" w:rsidRDefault="007E22B7" w:rsidP="00CD178A">
            <w:pPr>
              <w:pStyle w:val="afc"/>
              <w:rPr>
                <w:rFonts w:ascii="Times New Roman" w:hAnsi="Times New Roman"/>
                <w:sz w:val="28"/>
                <w:szCs w:val="28"/>
              </w:rPr>
            </w:pPr>
            <w:r w:rsidRPr="008C2E9E">
              <w:rPr>
                <w:rFonts w:ascii="Times New Roman" w:hAnsi="Times New Roman"/>
                <w:sz w:val="28"/>
                <w:szCs w:val="28"/>
              </w:rPr>
              <w:t>а</w:t>
            </w:r>
            <w:r w:rsidR="00DA67F0" w:rsidRPr="008C2E9E">
              <w:rPr>
                <w:rFonts w:ascii="Times New Roman" w:hAnsi="Times New Roman"/>
                <w:sz w:val="28"/>
                <w:szCs w:val="28"/>
              </w:rPr>
              <w:t>ланинаминотрансфераза</w:t>
            </w:r>
          </w:p>
        </w:tc>
      </w:tr>
      <w:tr w:rsidR="00971E74" w:rsidRPr="008C2E9E" w:rsidTr="00DF646D">
        <w:tc>
          <w:tcPr>
            <w:tcW w:w="2083" w:type="dxa"/>
          </w:tcPr>
          <w:p w:rsidR="00971E74" w:rsidRPr="008C2E9E" w:rsidRDefault="00971E74" w:rsidP="00CD178A">
            <w:pPr>
              <w:pStyle w:val="afc"/>
              <w:rPr>
                <w:rFonts w:ascii="Times New Roman" w:hAnsi="Times New Roman"/>
                <w:sz w:val="28"/>
                <w:szCs w:val="28"/>
              </w:rPr>
            </w:pPr>
            <w:r w:rsidRPr="008C2E9E">
              <w:rPr>
                <w:rFonts w:ascii="Times New Roman" w:hAnsi="Times New Roman"/>
                <w:sz w:val="28"/>
                <w:szCs w:val="28"/>
              </w:rPr>
              <w:t>АСТ</w:t>
            </w:r>
          </w:p>
        </w:tc>
        <w:tc>
          <w:tcPr>
            <w:tcW w:w="8054" w:type="dxa"/>
          </w:tcPr>
          <w:p w:rsidR="00971E74" w:rsidRPr="008C2E9E" w:rsidRDefault="007E22B7" w:rsidP="00CD178A">
            <w:pPr>
              <w:pStyle w:val="afc"/>
              <w:rPr>
                <w:rFonts w:ascii="Times New Roman" w:hAnsi="Times New Roman"/>
                <w:sz w:val="28"/>
                <w:szCs w:val="28"/>
              </w:rPr>
            </w:pPr>
            <w:r w:rsidRPr="008C2E9E">
              <w:rPr>
                <w:rFonts w:ascii="Times New Roman" w:hAnsi="Times New Roman"/>
                <w:sz w:val="28"/>
                <w:szCs w:val="28"/>
              </w:rPr>
              <w:t>а</w:t>
            </w:r>
            <w:r w:rsidR="00DA67F0" w:rsidRPr="008C2E9E">
              <w:rPr>
                <w:rFonts w:ascii="Times New Roman" w:hAnsi="Times New Roman"/>
                <w:sz w:val="28"/>
                <w:szCs w:val="28"/>
              </w:rPr>
              <w:t>партатаминотрансфераза</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АФП</w:t>
            </w:r>
            <w:r w:rsidR="00DF646D" w:rsidRPr="008C2E9E">
              <w:rPr>
                <w:rFonts w:ascii="Times New Roman" w:hAnsi="Times New Roman"/>
                <w:sz w:val="28"/>
                <w:szCs w:val="28"/>
              </w:rPr>
              <w:t xml:space="preserve">/ </w:t>
            </w:r>
            <w:proofErr w:type="gramStart"/>
            <w:r w:rsidR="00DF646D" w:rsidRPr="008C2E9E">
              <w:rPr>
                <w:rFonts w:ascii="Times New Roman" w:hAnsi="Times New Roman"/>
                <w:sz w:val="28"/>
                <w:szCs w:val="28"/>
              </w:rPr>
              <w:t>α-</w:t>
            </w:r>
            <w:proofErr w:type="gramEnd"/>
            <w:r w:rsidR="00DF646D" w:rsidRPr="008C2E9E">
              <w:rPr>
                <w:rFonts w:ascii="Times New Roman" w:hAnsi="Times New Roman"/>
                <w:sz w:val="28"/>
                <w:szCs w:val="28"/>
              </w:rPr>
              <w:t>ФП</w:t>
            </w:r>
          </w:p>
        </w:tc>
        <w:tc>
          <w:tcPr>
            <w:tcW w:w="8054" w:type="dxa"/>
          </w:tcPr>
          <w:p w:rsidR="00334777" w:rsidRPr="008C2E9E" w:rsidRDefault="007E22B7" w:rsidP="00CD178A">
            <w:pPr>
              <w:pStyle w:val="afc"/>
              <w:rPr>
                <w:rFonts w:ascii="Times New Roman" w:hAnsi="Times New Roman"/>
                <w:sz w:val="28"/>
                <w:szCs w:val="28"/>
              </w:rPr>
            </w:pPr>
            <w:r w:rsidRPr="008C2E9E">
              <w:rPr>
                <w:rFonts w:ascii="Times New Roman" w:hAnsi="Times New Roman"/>
                <w:sz w:val="28"/>
                <w:szCs w:val="28"/>
              </w:rPr>
              <w:t>а</w:t>
            </w:r>
            <w:r w:rsidR="00334777" w:rsidRPr="008C2E9E">
              <w:rPr>
                <w:rFonts w:ascii="Times New Roman" w:hAnsi="Times New Roman"/>
                <w:sz w:val="28"/>
                <w:szCs w:val="28"/>
              </w:rPr>
              <w:t xml:space="preserve">льфа-фетопротеин </w:t>
            </w:r>
          </w:p>
        </w:tc>
      </w:tr>
      <w:tr w:rsidR="00734FD0" w:rsidRPr="008C2E9E" w:rsidTr="00DF646D">
        <w:tc>
          <w:tcPr>
            <w:tcW w:w="2083" w:type="dxa"/>
          </w:tcPr>
          <w:p w:rsidR="00734FD0" w:rsidRPr="008C2E9E" w:rsidRDefault="00734FD0" w:rsidP="00CD178A">
            <w:pPr>
              <w:pStyle w:val="afc"/>
              <w:rPr>
                <w:rFonts w:ascii="Times New Roman" w:hAnsi="Times New Roman"/>
                <w:sz w:val="28"/>
                <w:szCs w:val="28"/>
              </w:rPr>
            </w:pPr>
            <w:r w:rsidRPr="008C2E9E">
              <w:rPr>
                <w:rFonts w:ascii="Times New Roman" w:hAnsi="Times New Roman"/>
                <w:sz w:val="28"/>
                <w:szCs w:val="28"/>
              </w:rPr>
              <w:t>АЧН</w:t>
            </w:r>
          </w:p>
        </w:tc>
        <w:tc>
          <w:tcPr>
            <w:tcW w:w="8054" w:type="dxa"/>
          </w:tcPr>
          <w:p w:rsidR="00734FD0" w:rsidRPr="008C2E9E" w:rsidRDefault="007E22B7" w:rsidP="00CD178A">
            <w:pPr>
              <w:pStyle w:val="afc"/>
              <w:rPr>
                <w:rFonts w:ascii="Times New Roman" w:hAnsi="Times New Roman"/>
                <w:sz w:val="28"/>
                <w:szCs w:val="28"/>
              </w:rPr>
            </w:pPr>
            <w:r w:rsidRPr="008C2E9E">
              <w:rPr>
                <w:rFonts w:ascii="Times New Roman" w:hAnsi="Times New Roman"/>
                <w:sz w:val="28"/>
                <w:szCs w:val="28"/>
              </w:rPr>
              <w:t>а</w:t>
            </w:r>
            <w:r w:rsidR="00DA67F0" w:rsidRPr="008C2E9E">
              <w:rPr>
                <w:rFonts w:ascii="Times New Roman" w:hAnsi="Times New Roman"/>
                <w:sz w:val="28"/>
                <w:szCs w:val="28"/>
              </w:rPr>
              <w:t xml:space="preserve">бсолютное число нейтрофиллов </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ВИЧ</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вирус иммунодефицита человека</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ВР</w:t>
            </w:r>
          </w:p>
        </w:tc>
        <w:tc>
          <w:tcPr>
            <w:tcW w:w="8054" w:type="dxa"/>
          </w:tcPr>
          <w:p w:rsidR="00334777" w:rsidRPr="008C2E9E" w:rsidRDefault="007E22B7" w:rsidP="00CD178A">
            <w:pPr>
              <w:pStyle w:val="afc"/>
              <w:rPr>
                <w:rFonts w:ascii="Times New Roman" w:hAnsi="Times New Roman"/>
                <w:sz w:val="28"/>
                <w:szCs w:val="28"/>
              </w:rPr>
            </w:pPr>
            <w:r w:rsidRPr="008C2E9E">
              <w:rPr>
                <w:rFonts w:ascii="Times New Roman" w:hAnsi="Times New Roman"/>
                <w:sz w:val="28"/>
                <w:szCs w:val="28"/>
              </w:rPr>
              <w:t>в</w:t>
            </w:r>
            <w:r w:rsidR="00334777" w:rsidRPr="008C2E9E">
              <w:rPr>
                <w:rFonts w:ascii="Times New Roman" w:hAnsi="Times New Roman"/>
                <w:sz w:val="28"/>
                <w:szCs w:val="28"/>
              </w:rPr>
              <w:t>ысокий  риск</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ГБ</w:t>
            </w:r>
          </w:p>
        </w:tc>
        <w:tc>
          <w:tcPr>
            <w:tcW w:w="8054" w:type="dxa"/>
          </w:tcPr>
          <w:p w:rsidR="00334777" w:rsidRPr="008C2E9E" w:rsidRDefault="007E22B7" w:rsidP="00CD178A">
            <w:pPr>
              <w:pStyle w:val="afc"/>
              <w:rPr>
                <w:rFonts w:ascii="Times New Roman" w:hAnsi="Times New Roman"/>
                <w:sz w:val="28"/>
                <w:szCs w:val="28"/>
              </w:rPr>
            </w:pPr>
            <w:r w:rsidRPr="008C2E9E">
              <w:rPr>
                <w:rFonts w:ascii="Times New Roman" w:hAnsi="Times New Roman"/>
                <w:sz w:val="28"/>
                <w:szCs w:val="28"/>
              </w:rPr>
              <w:t>г</w:t>
            </w:r>
            <w:r w:rsidR="00334777" w:rsidRPr="008C2E9E">
              <w:rPr>
                <w:rFonts w:ascii="Times New Roman" w:hAnsi="Times New Roman"/>
                <w:sz w:val="28"/>
                <w:szCs w:val="28"/>
              </w:rPr>
              <w:t>ептобластома</w:t>
            </w:r>
          </w:p>
        </w:tc>
      </w:tr>
      <w:tr w:rsidR="00971E74" w:rsidRPr="008C2E9E" w:rsidTr="00DF646D">
        <w:tc>
          <w:tcPr>
            <w:tcW w:w="2083" w:type="dxa"/>
          </w:tcPr>
          <w:p w:rsidR="00971E74" w:rsidRPr="008C2E9E" w:rsidRDefault="00971E74" w:rsidP="00CD178A">
            <w:pPr>
              <w:pStyle w:val="afc"/>
              <w:rPr>
                <w:rFonts w:ascii="Times New Roman" w:hAnsi="Times New Roman"/>
                <w:sz w:val="28"/>
                <w:szCs w:val="28"/>
              </w:rPr>
            </w:pPr>
            <w:r w:rsidRPr="008C2E9E">
              <w:rPr>
                <w:rFonts w:ascii="Times New Roman" w:hAnsi="Times New Roman"/>
                <w:sz w:val="28"/>
                <w:szCs w:val="28"/>
              </w:rPr>
              <w:t>ГЦК</w:t>
            </w:r>
          </w:p>
        </w:tc>
        <w:tc>
          <w:tcPr>
            <w:tcW w:w="8054" w:type="dxa"/>
          </w:tcPr>
          <w:p w:rsidR="00971E74" w:rsidRPr="008C2E9E" w:rsidRDefault="007E22B7" w:rsidP="00CD178A">
            <w:pPr>
              <w:pStyle w:val="afc"/>
              <w:rPr>
                <w:rFonts w:ascii="Times New Roman" w:hAnsi="Times New Roman"/>
                <w:sz w:val="28"/>
                <w:szCs w:val="28"/>
              </w:rPr>
            </w:pPr>
            <w:r w:rsidRPr="008C2E9E">
              <w:rPr>
                <w:rFonts w:ascii="Times New Roman" w:hAnsi="Times New Roman"/>
                <w:bCs/>
                <w:sz w:val="28"/>
                <w:szCs w:val="28"/>
              </w:rPr>
              <w:t>г</w:t>
            </w:r>
            <w:r w:rsidR="00DA67F0" w:rsidRPr="008C2E9E">
              <w:rPr>
                <w:rFonts w:ascii="Times New Roman" w:hAnsi="Times New Roman"/>
                <w:bCs/>
                <w:sz w:val="28"/>
                <w:szCs w:val="28"/>
              </w:rPr>
              <w:t>епатоцеллюлярная карцинома</w:t>
            </w:r>
          </w:p>
        </w:tc>
      </w:tr>
      <w:tr w:rsidR="00971E74" w:rsidRPr="008C2E9E" w:rsidTr="00DF646D">
        <w:tc>
          <w:tcPr>
            <w:tcW w:w="2083" w:type="dxa"/>
          </w:tcPr>
          <w:p w:rsidR="00971E74" w:rsidRPr="008C2E9E" w:rsidRDefault="00971E74" w:rsidP="00CD178A">
            <w:pPr>
              <w:pStyle w:val="afc"/>
              <w:rPr>
                <w:rFonts w:ascii="Times New Roman" w:hAnsi="Times New Roman"/>
                <w:sz w:val="28"/>
                <w:szCs w:val="28"/>
              </w:rPr>
            </w:pPr>
            <w:r w:rsidRPr="008C2E9E">
              <w:rPr>
                <w:rFonts w:ascii="Times New Roman" w:hAnsi="Times New Roman"/>
                <w:sz w:val="28"/>
                <w:szCs w:val="28"/>
              </w:rPr>
              <w:t>НЯ (</w:t>
            </w:r>
            <w:r w:rsidRPr="008C2E9E">
              <w:rPr>
                <w:rFonts w:ascii="Times New Roman" w:hAnsi="Times New Roman"/>
                <w:sz w:val="28"/>
                <w:szCs w:val="28"/>
                <w:lang w:val="en-US"/>
              </w:rPr>
              <w:t>AE</w:t>
            </w:r>
            <w:r w:rsidRPr="008C2E9E">
              <w:rPr>
                <w:rFonts w:ascii="Times New Roman" w:hAnsi="Times New Roman"/>
                <w:sz w:val="28"/>
                <w:szCs w:val="28"/>
              </w:rPr>
              <w:t>)</w:t>
            </w:r>
          </w:p>
        </w:tc>
        <w:tc>
          <w:tcPr>
            <w:tcW w:w="8054" w:type="dxa"/>
          </w:tcPr>
          <w:p w:rsidR="00971E74" w:rsidRPr="008C2E9E" w:rsidRDefault="007E22B7" w:rsidP="00CD178A">
            <w:pPr>
              <w:pStyle w:val="afc"/>
              <w:rPr>
                <w:rFonts w:ascii="Times New Roman" w:hAnsi="Times New Roman"/>
                <w:sz w:val="28"/>
                <w:szCs w:val="28"/>
              </w:rPr>
            </w:pPr>
            <w:r w:rsidRPr="008C2E9E">
              <w:rPr>
                <w:rFonts w:ascii="Times New Roman" w:hAnsi="Times New Roman"/>
                <w:sz w:val="28"/>
                <w:szCs w:val="28"/>
              </w:rPr>
              <w:t>н</w:t>
            </w:r>
            <w:r w:rsidR="00A11CB5" w:rsidRPr="008C2E9E">
              <w:rPr>
                <w:rFonts w:ascii="Times New Roman" w:hAnsi="Times New Roman"/>
                <w:sz w:val="28"/>
                <w:szCs w:val="28"/>
              </w:rPr>
              <w:t>еблагоприятное явление</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ИВБДВ</w:t>
            </w:r>
          </w:p>
        </w:tc>
        <w:tc>
          <w:tcPr>
            <w:tcW w:w="8054" w:type="dxa"/>
          </w:tcPr>
          <w:p w:rsidR="00334777" w:rsidRPr="008C2E9E" w:rsidRDefault="007E22B7" w:rsidP="00CD178A">
            <w:pPr>
              <w:pStyle w:val="1"/>
              <w:spacing w:before="0" w:after="0"/>
              <w:outlineLvl w:val="0"/>
              <w:rPr>
                <w:rFonts w:ascii="Times New Roman" w:hAnsi="Times New Roman"/>
                <w:b w:val="0"/>
                <w:sz w:val="28"/>
                <w:szCs w:val="28"/>
              </w:rPr>
            </w:pPr>
            <w:r w:rsidRPr="008C2E9E">
              <w:rPr>
                <w:rFonts w:ascii="Times New Roman" w:hAnsi="Times New Roman"/>
                <w:b w:val="0"/>
                <w:sz w:val="28"/>
                <w:szCs w:val="28"/>
              </w:rPr>
              <w:t>И</w:t>
            </w:r>
            <w:r w:rsidR="00DA67F0" w:rsidRPr="008C2E9E">
              <w:rPr>
                <w:rFonts w:ascii="Times New Roman" w:hAnsi="Times New Roman"/>
                <w:b w:val="0"/>
                <w:sz w:val="28"/>
                <w:szCs w:val="28"/>
              </w:rPr>
              <w:t xml:space="preserve">нтергрированное ведение болезней детского возраста </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ИГХ</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иммуногистохимия</w:t>
            </w:r>
          </w:p>
        </w:tc>
      </w:tr>
      <w:tr w:rsidR="00734FD0" w:rsidRPr="008C2E9E" w:rsidTr="00DF646D">
        <w:tc>
          <w:tcPr>
            <w:tcW w:w="2083" w:type="dxa"/>
          </w:tcPr>
          <w:p w:rsidR="00734FD0" w:rsidRPr="008C2E9E" w:rsidRDefault="00734FD0" w:rsidP="00CD178A">
            <w:pPr>
              <w:pStyle w:val="afc"/>
              <w:rPr>
                <w:rFonts w:ascii="Times New Roman" w:hAnsi="Times New Roman"/>
                <w:bCs/>
                <w:sz w:val="28"/>
                <w:szCs w:val="28"/>
              </w:rPr>
            </w:pPr>
            <w:r w:rsidRPr="008C2E9E">
              <w:rPr>
                <w:rFonts w:ascii="Times New Roman" w:hAnsi="Times New Roman"/>
                <w:sz w:val="28"/>
                <w:szCs w:val="28"/>
              </w:rPr>
              <w:t>ИФА</w:t>
            </w:r>
          </w:p>
        </w:tc>
        <w:tc>
          <w:tcPr>
            <w:tcW w:w="8054" w:type="dxa"/>
          </w:tcPr>
          <w:p w:rsidR="00734FD0" w:rsidRPr="008C2E9E" w:rsidRDefault="007E22B7" w:rsidP="00CD178A">
            <w:pPr>
              <w:pStyle w:val="1"/>
              <w:spacing w:before="0" w:after="0"/>
              <w:outlineLvl w:val="0"/>
              <w:rPr>
                <w:rFonts w:ascii="Times New Roman" w:hAnsi="Times New Roman"/>
                <w:b w:val="0"/>
                <w:sz w:val="28"/>
                <w:szCs w:val="28"/>
              </w:rPr>
            </w:pPr>
            <w:r w:rsidRPr="008C2E9E">
              <w:rPr>
                <w:rFonts w:ascii="Times New Roman" w:hAnsi="Times New Roman"/>
                <w:b w:val="0"/>
                <w:sz w:val="28"/>
                <w:szCs w:val="28"/>
              </w:rPr>
              <w:t>и</w:t>
            </w:r>
            <w:r w:rsidR="00DA67F0" w:rsidRPr="008C2E9E">
              <w:rPr>
                <w:rFonts w:ascii="Times New Roman" w:hAnsi="Times New Roman"/>
                <w:b w:val="0"/>
                <w:sz w:val="28"/>
                <w:szCs w:val="28"/>
              </w:rPr>
              <w:t>ммуноферментный анализ</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КМ</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костный мозг</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КЭК</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 xml:space="preserve">клиренс </w:t>
            </w:r>
            <w:proofErr w:type="gramStart"/>
            <w:r w:rsidRPr="008C2E9E">
              <w:rPr>
                <w:rFonts w:ascii="Times New Roman" w:hAnsi="Times New Roman"/>
                <w:sz w:val="28"/>
                <w:szCs w:val="28"/>
              </w:rPr>
              <w:t>эндогенного</w:t>
            </w:r>
            <w:proofErr w:type="gramEnd"/>
            <w:r w:rsidRPr="008C2E9E">
              <w:rPr>
                <w:rFonts w:ascii="Times New Roman" w:hAnsi="Times New Roman"/>
                <w:sz w:val="28"/>
                <w:szCs w:val="28"/>
              </w:rPr>
              <w:t xml:space="preserve"> креатинина</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КТ</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компьютерная томография</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ЛДГ</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лактатдегидрогеназа</w:t>
            </w:r>
          </w:p>
        </w:tc>
      </w:tr>
      <w:tr w:rsidR="00334777" w:rsidRPr="008C2E9E" w:rsidTr="00DF646D">
        <w:tc>
          <w:tcPr>
            <w:tcW w:w="2083" w:type="dxa"/>
          </w:tcPr>
          <w:p w:rsidR="00334777" w:rsidRPr="008C2E9E" w:rsidRDefault="00334777" w:rsidP="00CD178A">
            <w:pPr>
              <w:pStyle w:val="afc"/>
              <w:rPr>
                <w:rFonts w:ascii="Times New Roman" w:hAnsi="Times New Roman"/>
                <w:bCs/>
                <w:sz w:val="28"/>
                <w:szCs w:val="28"/>
              </w:rPr>
            </w:pPr>
            <w:r w:rsidRPr="008C2E9E">
              <w:rPr>
                <w:rFonts w:ascii="Times New Roman" w:hAnsi="Times New Roman"/>
                <w:bCs/>
                <w:sz w:val="28"/>
                <w:szCs w:val="28"/>
              </w:rPr>
              <w:t>ЛТ</w:t>
            </w:r>
          </w:p>
        </w:tc>
        <w:tc>
          <w:tcPr>
            <w:tcW w:w="8054" w:type="dxa"/>
          </w:tcPr>
          <w:p w:rsidR="00334777" w:rsidRPr="008C2E9E" w:rsidRDefault="00334777" w:rsidP="00CD178A">
            <w:pPr>
              <w:pStyle w:val="afc"/>
              <w:rPr>
                <w:rFonts w:ascii="Times New Roman" w:hAnsi="Times New Roman"/>
                <w:bCs/>
                <w:sz w:val="28"/>
                <w:szCs w:val="28"/>
              </w:rPr>
            </w:pPr>
            <w:r w:rsidRPr="008C2E9E">
              <w:rPr>
                <w:rFonts w:ascii="Times New Roman" w:hAnsi="Times New Roman"/>
                <w:bCs/>
                <w:sz w:val="28"/>
                <w:szCs w:val="28"/>
              </w:rPr>
              <w:t>лучевая терапия</w:t>
            </w:r>
          </w:p>
        </w:tc>
      </w:tr>
      <w:tr w:rsidR="00334777" w:rsidRPr="008C2E9E" w:rsidTr="00DF646D">
        <w:tc>
          <w:tcPr>
            <w:tcW w:w="2083" w:type="dxa"/>
          </w:tcPr>
          <w:p w:rsidR="00334777" w:rsidRPr="008C2E9E" w:rsidRDefault="00334777" w:rsidP="00CD178A">
            <w:pPr>
              <w:pStyle w:val="afc"/>
              <w:rPr>
                <w:rFonts w:ascii="Times New Roman" w:hAnsi="Times New Roman"/>
                <w:bCs/>
                <w:sz w:val="28"/>
                <w:szCs w:val="28"/>
              </w:rPr>
            </w:pPr>
            <w:r w:rsidRPr="008C2E9E">
              <w:rPr>
                <w:rFonts w:ascii="Times New Roman" w:hAnsi="Times New Roman"/>
                <w:bCs/>
                <w:sz w:val="28"/>
                <w:szCs w:val="28"/>
              </w:rPr>
              <w:t>ЛП</w:t>
            </w:r>
          </w:p>
        </w:tc>
        <w:tc>
          <w:tcPr>
            <w:tcW w:w="8054" w:type="dxa"/>
          </w:tcPr>
          <w:p w:rsidR="00334777" w:rsidRPr="008C2E9E" w:rsidRDefault="00334777" w:rsidP="00CD178A">
            <w:pPr>
              <w:pStyle w:val="afc"/>
              <w:rPr>
                <w:rFonts w:ascii="Times New Roman" w:hAnsi="Times New Roman"/>
                <w:bCs/>
                <w:sz w:val="28"/>
                <w:szCs w:val="28"/>
              </w:rPr>
            </w:pPr>
            <w:r w:rsidRPr="008C2E9E">
              <w:rPr>
                <w:rFonts w:ascii="Times New Roman" w:hAnsi="Times New Roman"/>
                <w:bCs/>
                <w:sz w:val="28"/>
                <w:szCs w:val="28"/>
              </w:rPr>
              <w:t>люмбальная пункция</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МРТ</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магнитнорезонансная томография</w:t>
            </w:r>
          </w:p>
        </w:tc>
      </w:tr>
      <w:tr w:rsidR="00334777" w:rsidRPr="008C2E9E" w:rsidTr="00DF646D">
        <w:tc>
          <w:tcPr>
            <w:tcW w:w="2083" w:type="dxa"/>
          </w:tcPr>
          <w:p w:rsidR="00334777" w:rsidRPr="008C2E9E" w:rsidRDefault="00334777" w:rsidP="00CD178A">
            <w:pPr>
              <w:pStyle w:val="afc"/>
              <w:rPr>
                <w:rFonts w:ascii="Times New Roman" w:hAnsi="Times New Roman"/>
                <w:bCs/>
                <w:sz w:val="28"/>
                <w:szCs w:val="28"/>
              </w:rPr>
            </w:pPr>
            <w:r w:rsidRPr="008C2E9E">
              <w:rPr>
                <w:rFonts w:ascii="Times New Roman" w:hAnsi="Times New Roman"/>
                <w:bCs/>
                <w:sz w:val="28"/>
                <w:szCs w:val="28"/>
              </w:rPr>
              <w:t>ОДБ</w:t>
            </w:r>
          </w:p>
        </w:tc>
        <w:tc>
          <w:tcPr>
            <w:tcW w:w="8054" w:type="dxa"/>
          </w:tcPr>
          <w:p w:rsidR="00334777" w:rsidRPr="008C2E9E" w:rsidRDefault="00FA583C" w:rsidP="00CD178A">
            <w:pPr>
              <w:pStyle w:val="afc"/>
              <w:rPr>
                <w:rFonts w:ascii="Times New Roman" w:hAnsi="Times New Roman"/>
                <w:bCs/>
                <w:sz w:val="28"/>
                <w:szCs w:val="28"/>
              </w:rPr>
            </w:pPr>
            <w:r w:rsidRPr="008C2E9E">
              <w:rPr>
                <w:rFonts w:ascii="Times New Roman" w:hAnsi="Times New Roman"/>
                <w:bCs/>
                <w:sz w:val="28"/>
                <w:szCs w:val="28"/>
              </w:rPr>
              <w:t>о</w:t>
            </w:r>
            <w:r w:rsidR="00DA67F0" w:rsidRPr="008C2E9E">
              <w:rPr>
                <w:rFonts w:ascii="Times New Roman" w:hAnsi="Times New Roman"/>
                <w:bCs/>
                <w:sz w:val="28"/>
                <w:szCs w:val="28"/>
              </w:rPr>
              <w:t>бластная детская больница</w:t>
            </w:r>
          </w:p>
        </w:tc>
      </w:tr>
      <w:tr w:rsidR="00FA583C" w:rsidRPr="008C2E9E" w:rsidTr="00DF646D">
        <w:tc>
          <w:tcPr>
            <w:tcW w:w="2083" w:type="dxa"/>
          </w:tcPr>
          <w:p w:rsidR="00FA583C" w:rsidRPr="008C2E9E" w:rsidRDefault="00FA583C" w:rsidP="00CD178A">
            <w:pPr>
              <w:pStyle w:val="afc"/>
              <w:rPr>
                <w:rFonts w:ascii="Times New Roman" w:hAnsi="Times New Roman"/>
                <w:bCs/>
                <w:sz w:val="28"/>
                <w:szCs w:val="28"/>
              </w:rPr>
            </w:pPr>
            <w:r w:rsidRPr="008C2E9E">
              <w:rPr>
                <w:rFonts w:ascii="Times New Roman" w:hAnsi="Times New Roman"/>
                <w:bCs/>
                <w:sz w:val="28"/>
                <w:szCs w:val="28"/>
              </w:rPr>
              <w:t>ПТИ</w:t>
            </w:r>
          </w:p>
        </w:tc>
        <w:tc>
          <w:tcPr>
            <w:tcW w:w="8054" w:type="dxa"/>
          </w:tcPr>
          <w:p w:rsidR="00FA583C" w:rsidRPr="008C2E9E" w:rsidRDefault="00FA583C" w:rsidP="00CD178A">
            <w:pPr>
              <w:pStyle w:val="afc"/>
              <w:rPr>
                <w:rFonts w:ascii="Times New Roman" w:hAnsi="Times New Roman"/>
                <w:bCs/>
                <w:sz w:val="28"/>
                <w:szCs w:val="28"/>
              </w:rPr>
            </w:pPr>
            <w:r w:rsidRPr="008C2E9E">
              <w:rPr>
                <w:rFonts w:ascii="Times New Roman" w:hAnsi="Times New Roman"/>
                <w:sz w:val="28"/>
                <w:szCs w:val="28"/>
              </w:rPr>
              <w:t>п</w:t>
            </w:r>
            <w:r w:rsidRPr="008C2E9E">
              <w:rPr>
                <w:rStyle w:val="afa"/>
                <w:rFonts w:ascii="Times New Roman" w:hAnsi="Times New Roman"/>
                <w:b w:val="0"/>
                <w:iCs/>
                <w:sz w:val="28"/>
                <w:szCs w:val="28"/>
              </w:rPr>
              <w:t>ротромбиновый индекс</w:t>
            </w:r>
          </w:p>
        </w:tc>
      </w:tr>
      <w:tr w:rsidR="00334777" w:rsidRPr="008C2E9E" w:rsidTr="00DF646D">
        <w:tc>
          <w:tcPr>
            <w:tcW w:w="2083" w:type="dxa"/>
          </w:tcPr>
          <w:p w:rsidR="00334777" w:rsidRPr="008C2E9E" w:rsidRDefault="00334777" w:rsidP="00CD178A">
            <w:pPr>
              <w:pStyle w:val="afc"/>
              <w:rPr>
                <w:rFonts w:ascii="Times New Roman" w:hAnsi="Times New Roman"/>
                <w:bCs/>
                <w:sz w:val="28"/>
                <w:szCs w:val="28"/>
              </w:rPr>
            </w:pPr>
            <w:r w:rsidRPr="008C2E9E">
              <w:rPr>
                <w:rFonts w:ascii="Times New Roman" w:hAnsi="Times New Roman"/>
                <w:bCs/>
                <w:sz w:val="28"/>
                <w:szCs w:val="28"/>
              </w:rPr>
              <w:t>ПХТ</w:t>
            </w:r>
          </w:p>
        </w:tc>
        <w:tc>
          <w:tcPr>
            <w:tcW w:w="8054" w:type="dxa"/>
          </w:tcPr>
          <w:p w:rsidR="00334777" w:rsidRPr="008C2E9E" w:rsidRDefault="00334777" w:rsidP="00CD178A">
            <w:pPr>
              <w:pStyle w:val="afc"/>
              <w:rPr>
                <w:rFonts w:ascii="Times New Roman" w:hAnsi="Times New Roman"/>
                <w:bCs/>
                <w:sz w:val="28"/>
                <w:szCs w:val="28"/>
              </w:rPr>
            </w:pPr>
            <w:r w:rsidRPr="008C2E9E">
              <w:rPr>
                <w:rFonts w:ascii="Times New Roman" w:hAnsi="Times New Roman"/>
                <w:bCs/>
                <w:sz w:val="28"/>
                <w:szCs w:val="28"/>
              </w:rPr>
              <w:t xml:space="preserve">полихимиотерапия </w:t>
            </w:r>
          </w:p>
        </w:tc>
      </w:tr>
      <w:tr w:rsidR="00734FD0" w:rsidRPr="008C2E9E" w:rsidTr="00DF646D">
        <w:tc>
          <w:tcPr>
            <w:tcW w:w="2083" w:type="dxa"/>
          </w:tcPr>
          <w:p w:rsidR="00734FD0" w:rsidRPr="008C2E9E" w:rsidRDefault="00734FD0" w:rsidP="00CD178A">
            <w:pPr>
              <w:pStyle w:val="afc"/>
              <w:rPr>
                <w:rFonts w:ascii="Times New Roman" w:hAnsi="Times New Roman"/>
                <w:bCs/>
                <w:sz w:val="28"/>
                <w:szCs w:val="28"/>
              </w:rPr>
            </w:pPr>
            <w:r w:rsidRPr="008C2E9E">
              <w:rPr>
                <w:rFonts w:ascii="Times New Roman" w:hAnsi="Times New Roman"/>
                <w:sz w:val="28"/>
                <w:szCs w:val="28"/>
              </w:rPr>
              <w:t>ПЦР</w:t>
            </w:r>
          </w:p>
        </w:tc>
        <w:tc>
          <w:tcPr>
            <w:tcW w:w="8054" w:type="dxa"/>
          </w:tcPr>
          <w:p w:rsidR="00734FD0" w:rsidRPr="008C2E9E" w:rsidRDefault="00DA67F0" w:rsidP="00CD178A">
            <w:pPr>
              <w:pStyle w:val="afc"/>
              <w:rPr>
                <w:rFonts w:ascii="Times New Roman" w:hAnsi="Times New Roman"/>
                <w:bCs/>
                <w:sz w:val="28"/>
                <w:szCs w:val="28"/>
              </w:rPr>
            </w:pPr>
            <w:r w:rsidRPr="008C2E9E">
              <w:rPr>
                <w:rFonts w:ascii="Times New Roman" w:hAnsi="Times New Roman"/>
                <w:sz w:val="28"/>
                <w:szCs w:val="28"/>
              </w:rPr>
              <w:t>полимеразная цепная реакция</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ПЭТ</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позиционноэмиссионная томография</w:t>
            </w:r>
          </w:p>
        </w:tc>
      </w:tr>
      <w:tr w:rsidR="00734FD0" w:rsidRPr="008C2E9E" w:rsidTr="00DF646D">
        <w:tc>
          <w:tcPr>
            <w:tcW w:w="2083" w:type="dxa"/>
          </w:tcPr>
          <w:p w:rsidR="00734FD0" w:rsidRPr="008C2E9E" w:rsidRDefault="00734FD0" w:rsidP="00CD178A">
            <w:pPr>
              <w:pStyle w:val="afc"/>
              <w:rPr>
                <w:rFonts w:ascii="Times New Roman" w:hAnsi="Times New Roman"/>
                <w:bCs/>
                <w:sz w:val="28"/>
                <w:szCs w:val="28"/>
              </w:rPr>
            </w:pPr>
            <w:r w:rsidRPr="008C2E9E">
              <w:rPr>
                <w:rFonts w:ascii="Times New Roman" w:hAnsi="Times New Roman"/>
                <w:sz w:val="28"/>
                <w:szCs w:val="28"/>
              </w:rPr>
              <w:t>РФМК</w:t>
            </w:r>
          </w:p>
        </w:tc>
        <w:tc>
          <w:tcPr>
            <w:tcW w:w="8054" w:type="dxa"/>
          </w:tcPr>
          <w:p w:rsidR="00734FD0" w:rsidRPr="008C2E9E" w:rsidRDefault="00DA67F0" w:rsidP="00CD178A">
            <w:pPr>
              <w:pStyle w:val="afc"/>
              <w:rPr>
                <w:rFonts w:ascii="Times New Roman" w:hAnsi="Times New Roman"/>
                <w:bCs/>
                <w:sz w:val="28"/>
                <w:szCs w:val="28"/>
              </w:rPr>
            </w:pPr>
            <w:r w:rsidRPr="008C2E9E">
              <w:rPr>
                <w:rFonts w:ascii="Times New Roman" w:hAnsi="Times New Roman"/>
                <w:sz w:val="28"/>
                <w:szCs w:val="28"/>
              </w:rPr>
              <w:t>растворимый фибрин мономерный комплекс</w:t>
            </w:r>
          </w:p>
        </w:tc>
      </w:tr>
      <w:tr w:rsidR="00734FD0" w:rsidRPr="008C2E9E" w:rsidTr="00DF646D">
        <w:tc>
          <w:tcPr>
            <w:tcW w:w="2083" w:type="dxa"/>
          </w:tcPr>
          <w:p w:rsidR="00734FD0" w:rsidRPr="008C2E9E" w:rsidRDefault="00734FD0" w:rsidP="00CD178A">
            <w:pPr>
              <w:pStyle w:val="afc"/>
              <w:rPr>
                <w:rFonts w:ascii="Times New Roman" w:hAnsi="Times New Roman"/>
                <w:bCs/>
                <w:sz w:val="28"/>
                <w:szCs w:val="28"/>
              </w:rPr>
            </w:pPr>
            <w:r w:rsidRPr="008C2E9E">
              <w:rPr>
                <w:rFonts w:ascii="Times New Roman" w:hAnsi="Times New Roman"/>
                <w:sz w:val="28"/>
                <w:szCs w:val="28"/>
              </w:rPr>
              <w:t>РЭГ</w:t>
            </w:r>
          </w:p>
        </w:tc>
        <w:tc>
          <w:tcPr>
            <w:tcW w:w="8054" w:type="dxa"/>
          </w:tcPr>
          <w:p w:rsidR="00734FD0" w:rsidRPr="008C2E9E" w:rsidRDefault="007E22B7" w:rsidP="00CD178A">
            <w:pPr>
              <w:pStyle w:val="afc"/>
              <w:rPr>
                <w:rFonts w:ascii="Times New Roman" w:hAnsi="Times New Roman"/>
                <w:bCs/>
                <w:sz w:val="28"/>
                <w:szCs w:val="28"/>
              </w:rPr>
            </w:pPr>
            <w:r w:rsidRPr="008C2E9E">
              <w:rPr>
                <w:rFonts w:ascii="Times New Roman" w:hAnsi="Times New Roman"/>
                <w:bCs/>
                <w:sz w:val="28"/>
                <w:szCs w:val="28"/>
              </w:rPr>
              <w:t>р</w:t>
            </w:r>
            <w:r w:rsidR="00DA67F0" w:rsidRPr="008C2E9E">
              <w:rPr>
                <w:rFonts w:ascii="Times New Roman" w:hAnsi="Times New Roman"/>
                <w:bCs/>
                <w:sz w:val="28"/>
                <w:szCs w:val="28"/>
              </w:rPr>
              <w:t>еоэнцефалогрáфия</w:t>
            </w:r>
          </w:p>
        </w:tc>
      </w:tr>
      <w:tr w:rsidR="00734FD0" w:rsidRPr="008C2E9E" w:rsidTr="00DF646D">
        <w:tc>
          <w:tcPr>
            <w:tcW w:w="2083" w:type="dxa"/>
          </w:tcPr>
          <w:p w:rsidR="00734FD0" w:rsidRPr="008C2E9E" w:rsidRDefault="00734FD0" w:rsidP="00CD178A">
            <w:pPr>
              <w:pStyle w:val="afc"/>
              <w:rPr>
                <w:rFonts w:ascii="Times New Roman" w:hAnsi="Times New Roman"/>
                <w:sz w:val="28"/>
                <w:szCs w:val="28"/>
              </w:rPr>
            </w:pPr>
            <w:r w:rsidRPr="008C2E9E">
              <w:rPr>
                <w:rFonts w:ascii="Times New Roman" w:hAnsi="Times New Roman"/>
                <w:sz w:val="28"/>
                <w:szCs w:val="28"/>
              </w:rPr>
              <w:t>СКФ</w:t>
            </w:r>
          </w:p>
        </w:tc>
        <w:tc>
          <w:tcPr>
            <w:tcW w:w="8054" w:type="dxa"/>
          </w:tcPr>
          <w:p w:rsidR="00734FD0" w:rsidRPr="008C2E9E" w:rsidRDefault="007E22B7" w:rsidP="00CD178A">
            <w:pPr>
              <w:rPr>
                <w:sz w:val="28"/>
                <w:szCs w:val="28"/>
              </w:rPr>
            </w:pPr>
            <w:r w:rsidRPr="008C2E9E">
              <w:rPr>
                <w:sz w:val="28"/>
                <w:szCs w:val="28"/>
              </w:rPr>
              <w:t>с</w:t>
            </w:r>
            <w:r w:rsidR="00DA67F0" w:rsidRPr="008C2E9E">
              <w:rPr>
                <w:sz w:val="28"/>
                <w:szCs w:val="28"/>
              </w:rPr>
              <w:t xml:space="preserve">корость клубочковой фильтрации </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СОЭ</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скорость оседания эритроцитов</w:t>
            </w:r>
          </w:p>
        </w:tc>
      </w:tr>
      <w:tr w:rsidR="00971E74" w:rsidRPr="008C2E9E" w:rsidTr="00DF646D">
        <w:tc>
          <w:tcPr>
            <w:tcW w:w="2083" w:type="dxa"/>
          </w:tcPr>
          <w:p w:rsidR="00971E74" w:rsidRPr="008C2E9E" w:rsidRDefault="00971E74" w:rsidP="00CD178A">
            <w:pPr>
              <w:pStyle w:val="afc"/>
              <w:rPr>
                <w:rFonts w:ascii="Times New Roman" w:hAnsi="Times New Roman"/>
                <w:bCs/>
                <w:sz w:val="28"/>
                <w:szCs w:val="28"/>
              </w:rPr>
            </w:pPr>
            <w:r w:rsidRPr="008C2E9E">
              <w:rPr>
                <w:rFonts w:ascii="Times New Roman" w:hAnsi="Times New Roman"/>
                <w:bCs/>
                <w:sz w:val="28"/>
                <w:szCs w:val="28"/>
              </w:rPr>
              <w:t>СОЛ</w:t>
            </w:r>
          </w:p>
        </w:tc>
        <w:tc>
          <w:tcPr>
            <w:tcW w:w="8054" w:type="dxa"/>
          </w:tcPr>
          <w:p w:rsidR="00971E74" w:rsidRPr="008C2E9E" w:rsidRDefault="007E22B7" w:rsidP="00CD178A">
            <w:pPr>
              <w:pStyle w:val="afc"/>
              <w:rPr>
                <w:rFonts w:ascii="Times New Roman" w:hAnsi="Times New Roman"/>
                <w:bCs/>
                <w:sz w:val="28"/>
                <w:szCs w:val="28"/>
              </w:rPr>
            </w:pPr>
            <w:r w:rsidRPr="008C2E9E">
              <w:rPr>
                <w:rFonts w:ascii="Times New Roman" w:hAnsi="Times New Roman"/>
                <w:bCs/>
                <w:sz w:val="28"/>
                <w:szCs w:val="28"/>
              </w:rPr>
              <w:t>с</w:t>
            </w:r>
            <w:r w:rsidR="00DA67F0" w:rsidRPr="008C2E9E">
              <w:rPr>
                <w:rFonts w:ascii="Times New Roman" w:hAnsi="Times New Roman"/>
                <w:bCs/>
                <w:sz w:val="28"/>
                <w:szCs w:val="28"/>
              </w:rPr>
              <w:t>индром острого лизиса</w:t>
            </w:r>
          </w:p>
        </w:tc>
      </w:tr>
      <w:tr w:rsidR="00334777" w:rsidRPr="008C2E9E" w:rsidTr="00DF646D">
        <w:tc>
          <w:tcPr>
            <w:tcW w:w="2083" w:type="dxa"/>
          </w:tcPr>
          <w:p w:rsidR="00334777" w:rsidRPr="008C2E9E" w:rsidRDefault="00334777" w:rsidP="00CD178A">
            <w:pPr>
              <w:pStyle w:val="afc"/>
              <w:rPr>
                <w:rFonts w:ascii="Times New Roman" w:hAnsi="Times New Roman"/>
                <w:bCs/>
                <w:sz w:val="28"/>
                <w:szCs w:val="28"/>
              </w:rPr>
            </w:pPr>
            <w:r w:rsidRPr="008C2E9E">
              <w:rPr>
                <w:rFonts w:ascii="Times New Roman" w:hAnsi="Times New Roman"/>
                <w:bCs/>
                <w:sz w:val="28"/>
                <w:szCs w:val="28"/>
              </w:rPr>
              <w:t>СР</w:t>
            </w:r>
          </w:p>
        </w:tc>
        <w:tc>
          <w:tcPr>
            <w:tcW w:w="8054" w:type="dxa"/>
          </w:tcPr>
          <w:p w:rsidR="00334777" w:rsidRPr="008C2E9E" w:rsidRDefault="00334777" w:rsidP="00CD178A">
            <w:pPr>
              <w:pStyle w:val="afc"/>
              <w:rPr>
                <w:rFonts w:ascii="Times New Roman" w:hAnsi="Times New Roman"/>
                <w:bCs/>
                <w:sz w:val="28"/>
                <w:szCs w:val="28"/>
              </w:rPr>
            </w:pPr>
            <w:r w:rsidRPr="008C2E9E">
              <w:rPr>
                <w:rFonts w:ascii="Times New Roman" w:hAnsi="Times New Roman"/>
                <w:bCs/>
                <w:sz w:val="28"/>
                <w:szCs w:val="28"/>
              </w:rPr>
              <w:t>стандартный риск</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УЗИ</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ультразвуковое исследование</w:t>
            </w:r>
          </w:p>
        </w:tc>
      </w:tr>
      <w:tr w:rsidR="00971E74" w:rsidRPr="008C2E9E" w:rsidTr="00DF646D">
        <w:tc>
          <w:tcPr>
            <w:tcW w:w="2083" w:type="dxa"/>
          </w:tcPr>
          <w:p w:rsidR="00971E74" w:rsidRPr="008C2E9E" w:rsidRDefault="00971E74" w:rsidP="00CD178A">
            <w:pPr>
              <w:pStyle w:val="afc"/>
              <w:rPr>
                <w:rFonts w:ascii="Times New Roman" w:hAnsi="Times New Roman"/>
                <w:bCs/>
                <w:sz w:val="28"/>
                <w:szCs w:val="28"/>
              </w:rPr>
            </w:pPr>
            <w:r w:rsidRPr="008C2E9E">
              <w:rPr>
                <w:rFonts w:ascii="Times New Roman" w:hAnsi="Times New Roman"/>
                <w:bCs/>
                <w:sz w:val="28"/>
                <w:szCs w:val="28"/>
              </w:rPr>
              <w:t>ФВ</w:t>
            </w:r>
          </w:p>
        </w:tc>
        <w:tc>
          <w:tcPr>
            <w:tcW w:w="8054" w:type="dxa"/>
          </w:tcPr>
          <w:p w:rsidR="00971E74" w:rsidRPr="008C2E9E" w:rsidRDefault="00DA67F0" w:rsidP="00CD178A">
            <w:pPr>
              <w:pStyle w:val="afc"/>
              <w:rPr>
                <w:rFonts w:ascii="Times New Roman" w:hAnsi="Times New Roman"/>
                <w:bCs/>
                <w:sz w:val="28"/>
                <w:szCs w:val="28"/>
              </w:rPr>
            </w:pPr>
            <w:r w:rsidRPr="008C2E9E">
              <w:rPr>
                <w:rFonts w:ascii="Times New Roman" w:hAnsi="Times New Roman"/>
                <w:sz w:val="28"/>
                <w:szCs w:val="28"/>
              </w:rPr>
              <w:t>фракции выброса</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ФГДС</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фиброгастродуоденоскопия</w:t>
            </w:r>
          </w:p>
        </w:tc>
      </w:tr>
      <w:tr w:rsidR="00971E74" w:rsidRPr="008C2E9E" w:rsidTr="00DF646D">
        <w:tc>
          <w:tcPr>
            <w:tcW w:w="2083" w:type="dxa"/>
          </w:tcPr>
          <w:p w:rsidR="00971E74" w:rsidRPr="008C2E9E" w:rsidRDefault="00971E74" w:rsidP="00CD178A">
            <w:pPr>
              <w:pStyle w:val="afc"/>
              <w:rPr>
                <w:rFonts w:ascii="Times New Roman" w:hAnsi="Times New Roman"/>
                <w:bCs/>
                <w:sz w:val="28"/>
                <w:szCs w:val="28"/>
              </w:rPr>
            </w:pPr>
            <w:r w:rsidRPr="008C2E9E">
              <w:rPr>
                <w:rFonts w:ascii="Times New Roman" w:hAnsi="Times New Roman"/>
                <w:bCs/>
                <w:sz w:val="28"/>
                <w:szCs w:val="28"/>
              </w:rPr>
              <w:t>ФУ</w:t>
            </w:r>
          </w:p>
        </w:tc>
        <w:tc>
          <w:tcPr>
            <w:tcW w:w="8054" w:type="dxa"/>
          </w:tcPr>
          <w:p w:rsidR="00971E74" w:rsidRPr="008C2E9E" w:rsidRDefault="00DA67F0" w:rsidP="00CD178A">
            <w:pPr>
              <w:pStyle w:val="afc"/>
              <w:rPr>
                <w:rFonts w:ascii="Times New Roman" w:hAnsi="Times New Roman"/>
                <w:bCs/>
                <w:sz w:val="28"/>
                <w:szCs w:val="28"/>
              </w:rPr>
            </w:pPr>
            <w:r w:rsidRPr="008C2E9E">
              <w:rPr>
                <w:rFonts w:ascii="Times New Roman" w:hAnsi="Times New Roman"/>
                <w:sz w:val="28"/>
                <w:szCs w:val="28"/>
              </w:rPr>
              <w:t>фракции укорочения</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ЦМВ</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цитомегаловирус</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ЦНС</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центральная нервная система</w:t>
            </w:r>
          </w:p>
        </w:tc>
      </w:tr>
      <w:tr w:rsidR="00971E74" w:rsidRPr="008C2E9E" w:rsidTr="00DF646D">
        <w:tc>
          <w:tcPr>
            <w:tcW w:w="2083" w:type="dxa"/>
          </w:tcPr>
          <w:p w:rsidR="00971E74" w:rsidRPr="008C2E9E" w:rsidRDefault="00971E74" w:rsidP="00CD178A">
            <w:pPr>
              <w:pStyle w:val="afc"/>
              <w:rPr>
                <w:rFonts w:ascii="Times New Roman" w:hAnsi="Times New Roman"/>
                <w:sz w:val="28"/>
                <w:szCs w:val="28"/>
              </w:rPr>
            </w:pPr>
            <w:r w:rsidRPr="008C2E9E">
              <w:rPr>
                <w:rFonts w:ascii="Times New Roman" w:eastAsiaTheme="minorEastAsia" w:hAnsi="Times New Roman"/>
                <w:sz w:val="28"/>
                <w:szCs w:val="28"/>
              </w:rPr>
              <w:t>ЭБВ</w:t>
            </w:r>
          </w:p>
        </w:tc>
        <w:tc>
          <w:tcPr>
            <w:tcW w:w="8054" w:type="dxa"/>
          </w:tcPr>
          <w:p w:rsidR="00971E74" w:rsidRPr="008C2E9E" w:rsidRDefault="007E22B7" w:rsidP="00CD178A">
            <w:pPr>
              <w:pStyle w:val="1"/>
              <w:spacing w:before="0" w:after="0"/>
              <w:outlineLvl w:val="0"/>
              <w:rPr>
                <w:rFonts w:ascii="Times New Roman" w:hAnsi="Times New Roman"/>
                <w:b w:val="0"/>
                <w:sz w:val="28"/>
                <w:szCs w:val="28"/>
              </w:rPr>
            </w:pPr>
            <w:r w:rsidRPr="008C2E9E">
              <w:rPr>
                <w:rFonts w:ascii="Times New Roman" w:hAnsi="Times New Roman"/>
                <w:b w:val="0"/>
                <w:sz w:val="28"/>
                <w:szCs w:val="28"/>
              </w:rPr>
              <w:t>в</w:t>
            </w:r>
            <w:r w:rsidR="00DA67F0" w:rsidRPr="008C2E9E">
              <w:rPr>
                <w:rFonts w:ascii="Times New Roman" w:hAnsi="Times New Roman"/>
                <w:b w:val="0"/>
                <w:sz w:val="28"/>
                <w:szCs w:val="28"/>
              </w:rPr>
              <w:t>ирус Эпштейна-Барр</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sz w:val="28"/>
                <w:szCs w:val="28"/>
              </w:rPr>
              <w:t>ЭКГ</w:t>
            </w:r>
          </w:p>
        </w:tc>
        <w:tc>
          <w:tcPr>
            <w:tcW w:w="8054" w:type="dxa"/>
          </w:tcPr>
          <w:p w:rsidR="00334777" w:rsidRPr="008C2E9E" w:rsidRDefault="007E22B7" w:rsidP="00CD178A">
            <w:pPr>
              <w:pStyle w:val="1"/>
              <w:spacing w:before="0" w:after="0"/>
              <w:outlineLvl w:val="0"/>
              <w:rPr>
                <w:rFonts w:ascii="Times New Roman" w:hAnsi="Times New Roman"/>
                <w:b w:val="0"/>
                <w:sz w:val="28"/>
                <w:szCs w:val="28"/>
              </w:rPr>
            </w:pPr>
            <w:r w:rsidRPr="008C2E9E">
              <w:rPr>
                <w:rFonts w:ascii="Times New Roman" w:hAnsi="Times New Roman"/>
                <w:b w:val="0"/>
                <w:sz w:val="28"/>
                <w:szCs w:val="28"/>
              </w:rPr>
              <w:t>э</w:t>
            </w:r>
            <w:r w:rsidR="00DA67F0" w:rsidRPr="008C2E9E">
              <w:rPr>
                <w:rFonts w:ascii="Times New Roman" w:hAnsi="Times New Roman"/>
                <w:b w:val="0"/>
                <w:sz w:val="28"/>
                <w:szCs w:val="28"/>
              </w:rPr>
              <w:t>лектрокардиография</w:t>
            </w:r>
          </w:p>
        </w:tc>
      </w:tr>
      <w:tr w:rsidR="00734FD0" w:rsidRPr="008C2E9E" w:rsidTr="00DF646D">
        <w:tc>
          <w:tcPr>
            <w:tcW w:w="2083" w:type="dxa"/>
          </w:tcPr>
          <w:p w:rsidR="00734FD0" w:rsidRPr="008C2E9E" w:rsidRDefault="00734FD0" w:rsidP="00CD178A">
            <w:pPr>
              <w:pStyle w:val="afc"/>
              <w:rPr>
                <w:rFonts w:ascii="Times New Roman" w:hAnsi="Times New Roman"/>
                <w:sz w:val="28"/>
                <w:szCs w:val="28"/>
              </w:rPr>
            </w:pPr>
            <w:r w:rsidRPr="008C2E9E">
              <w:rPr>
                <w:rFonts w:ascii="Times New Roman" w:hAnsi="Times New Roman"/>
                <w:sz w:val="28"/>
                <w:szCs w:val="28"/>
              </w:rPr>
              <w:t>ЭЭГ</w:t>
            </w:r>
          </w:p>
        </w:tc>
        <w:tc>
          <w:tcPr>
            <w:tcW w:w="8054" w:type="dxa"/>
          </w:tcPr>
          <w:p w:rsidR="00734FD0" w:rsidRPr="008C2E9E" w:rsidRDefault="007E22B7" w:rsidP="00CD178A">
            <w:pPr>
              <w:pStyle w:val="afc"/>
              <w:rPr>
                <w:rFonts w:ascii="Times New Roman" w:hAnsi="Times New Roman"/>
                <w:b/>
                <w:sz w:val="28"/>
                <w:szCs w:val="28"/>
              </w:rPr>
            </w:pPr>
            <w:r w:rsidRPr="008C2E9E">
              <w:rPr>
                <w:rStyle w:val="afa"/>
                <w:rFonts w:ascii="Times New Roman" w:hAnsi="Times New Roman"/>
                <w:b w:val="0"/>
                <w:sz w:val="28"/>
                <w:szCs w:val="28"/>
              </w:rPr>
              <w:t>э</w:t>
            </w:r>
            <w:r w:rsidR="00DA67F0" w:rsidRPr="008C2E9E">
              <w:rPr>
                <w:rStyle w:val="afa"/>
                <w:rFonts w:ascii="Times New Roman" w:hAnsi="Times New Roman"/>
                <w:b w:val="0"/>
                <w:sz w:val="28"/>
                <w:szCs w:val="28"/>
              </w:rPr>
              <w:t>лектроэнцефалография</w:t>
            </w:r>
          </w:p>
        </w:tc>
      </w:tr>
      <w:tr w:rsidR="00734FD0" w:rsidRPr="008C2E9E" w:rsidTr="00DF646D">
        <w:tc>
          <w:tcPr>
            <w:tcW w:w="2083" w:type="dxa"/>
          </w:tcPr>
          <w:p w:rsidR="00734FD0" w:rsidRPr="008C2E9E" w:rsidRDefault="00734FD0" w:rsidP="00CD178A">
            <w:pPr>
              <w:pStyle w:val="afc"/>
              <w:rPr>
                <w:rFonts w:ascii="Times New Roman" w:hAnsi="Times New Roman"/>
                <w:sz w:val="28"/>
                <w:szCs w:val="28"/>
              </w:rPr>
            </w:pPr>
            <w:r w:rsidRPr="008C2E9E">
              <w:rPr>
                <w:rFonts w:ascii="Times New Roman" w:hAnsi="Times New Roman"/>
                <w:sz w:val="28"/>
                <w:szCs w:val="28"/>
                <w:lang w:val="en-US"/>
              </w:rPr>
              <w:lastRenderedPageBreak/>
              <w:t>AUCs</w:t>
            </w:r>
          </w:p>
        </w:tc>
        <w:tc>
          <w:tcPr>
            <w:tcW w:w="8054" w:type="dxa"/>
          </w:tcPr>
          <w:p w:rsidR="00734FD0" w:rsidRPr="008C2E9E" w:rsidRDefault="007E22B7" w:rsidP="00CD178A">
            <w:pPr>
              <w:pStyle w:val="afc"/>
              <w:rPr>
                <w:rFonts w:ascii="Times New Roman" w:hAnsi="Times New Roman"/>
                <w:sz w:val="28"/>
                <w:szCs w:val="28"/>
              </w:rPr>
            </w:pPr>
            <w:r w:rsidRPr="008C2E9E">
              <w:rPr>
                <w:rFonts w:ascii="Times New Roman" w:hAnsi="Times New Roman"/>
                <w:sz w:val="28"/>
                <w:szCs w:val="28"/>
              </w:rPr>
              <w:t>п</w:t>
            </w:r>
            <w:r w:rsidR="00DA67F0" w:rsidRPr="008C2E9E">
              <w:rPr>
                <w:rFonts w:ascii="Times New Roman" w:hAnsi="Times New Roman"/>
                <w:sz w:val="28"/>
                <w:szCs w:val="28"/>
              </w:rPr>
              <w:t>ланируемые площади под кривой</w:t>
            </w:r>
          </w:p>
        </w:tc>
      </w:tr>
      <w:tr w:rsidR="00971E74" w:rsidRPr="008C2E9E" w:rsidTr="00DF646D">
        <w:tc>
          <w:tcPr>
            <w:tcW w:w="2083" w:type="dxa"/>
          </w:tcPr>
          <w:p w:rsidR="00971E74" w:rsidRPr="008C2E9E" w:rsidRDefault="00971E74" w:rsidP="00CD178A">
            <w:pPr>
              <w:pStyle w:val="afc"/>
              <w:rPr>
                <w:rFonts w:ascii="Times New Roman" w:hAnsi="Times New Roman"/>
                <w:sz w:val="28"/>
                <w:szCs w:val="28"/>
                <w:lang w:val="en-US"/>
              </w:rPr>
            </w:pPr>
            <w:r w:rsidRPr="008C2E9E">
              <w:rPr>
                <w:rFonts w:ascii="Times New Roman" w:hAnsi="Times New Roman"/>
                <w:sz w:val="28"/>
                <w:szCs w:val="28"/>
                <w:lang w:val="en-US"/>
              </w:rPr>
              <w:t>BEAR</w:t>
            </w:r>
            <w:r w:rsidRPr="008C2E9E">
              <w:rPr>
                <w:rFonts w:ascii="Times New Roman" w:hAnsi="Times New Roman"/>
                <w:sz w:val="28"/>
                <w:szCs w:val="28"/>
              </w:rPr>
              <w:t>-тест</w:t>
            </w:r>
          </w:p>
        </w:tc>
        <w:tc>
          <w:tcPr>
            <w:tcW w:w="8054" w:type="dxa"/>
          </w:tcPr>
          <w:p w:rsidR="00971E74" w:rsidRPr="008C2E9E" w:rsidRDefault="00DA67F0" w:rsidP="00CD178A">
            <w:pPr>
              <w:pStyle w:val="afc"/>
              <w:rPr>
                <w:rFonts w:ascii="Times New Roman" w:hAnsi="Times New Roman"/>
                <w:sz w:val="28"/>
                <w:szCs w:val="28"/>
              </w:rPr>
            </w:pPr>
            <w:r w:rsidRPr="008C2E9E">
              <w:rPr>
                <w:rFonts w:ascii="Times New Roman" w:hAnsi="Times New Roman"/>
                <w:sz w:val="28"/>
                <w:szCs w:val="28"/>
              </w:rPr>
              <w:t>аудиометрическое исследование с помощью вызванных потенциалов ствола мозга</w:t>
            </w:r>
          </w:p>
        </w:tc>
      </w:tr>
      <w:tr w:rsidR="00334777" w:rsidRPr="008C2E9E" w:rsidTr="00DF646D">
        <w:tc>
          <w:tcPr>
            <w:tcW w:w="2083"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lang w:val="en-US"/>
              </w:rPr>
              <w:t>G</w:t>
            </w:r>
            <w:r w:rsidRPr="008C2E9E">
              <w:rPr>
                <w:rFonts w:ascii="Times New Roman" w:hAnsi="Times New Roman"/>
                <w:bCs/>
                <w:sz w:val="28"/>
                <w:szCs w:val="28"/>
              </w:rPr>
              <w:t>-</w:t>
            </w:r>
            <w:r w:rsidRPr="008C2E9E">
              <w:rPr>
                <w:rFonts w:ascii="Times New Roman" w:hAnsi="Times New Roman"/>
                <w:bCs/>
                <w:sz w:val="28"/>
                <w:szCs w:val="28"/>
                <w:lang w:val="en-US"/>
              </w:rPr>
              <w:t>CSF</w:t>
            </w:r>
          </w:p>
        </w:tc>
        <w:tc>
          <w:tcPr>
            <w:tcW w:w="8054" w:type="dxa"/>
          </w:tcPr>
          <w:p w:rsidR="00334777" w:rsidRPr="008C2E9E" w:rsidRDefault="00334777" w:rsidP="00CD178A">
            <w:pPr>
              <w:pStyle w:val="afc"/>
              <w:rPr>
                <w:rFonts w:ascii="Times New Roman" w:hAnsi="Times New Roman"/>
                <w:sz w:val="28"/>
                <w:szCs w:val="28"/>
              </w:rPr>
            </w:pPr>
            <w:r w:rsidRPr="008C2E9E">
              <w:rPr>
                <w:rFonts w:ascii="Times New Roman" w:hAnsi="Times New Roman"/>
                <w:bCs/>
                <w:sz w:val="28"/>
                <w:szCs w:val="28"/>
              </w:rPr>
              <w:t>гранулоцитарный колониестимулирующий фактор</w:t>
            </w:r>
          </w:p>
        </w:tc>
      </w:tr>
      <w:tr w:rsidR="007A498A" w:rsidRPr="008C2E9E" w:rsidTr="00DF646D">
        <w:tc>
          <w:tcPr>
            <w:tcW w:w="2083" w:type="dxa"/>
          </w:tcPr>
          <w:p w:rsidR="007A498A" w:rsidRPr="008C2E9E" w:rsidRDefault="007A498A" w:rsidP="00CD178A">
            <w:pPr>
              <w:pStyle w:val="afc"/>
              <w:rPr>
                <w:rFonts w:ascii="Times New Roman" w:hAnsi="Times New Roman"/>
                <w:sz w:val="28"/>
                <w:szCs w:val="28"/>
                <w:lang w:val="en-US"/>
              </w:rPr>
            </w:pPr>
            <w:r w:rsidRPr="008C2E9E">
              <w:rPr>
                <w:rFonts w:ascii="Times New Roman" w:hAnsi="Times New Roman"/>
                <w:sz w:val="28"/>
                <w:szCs w:val="28"/>
                <w:lang w:val="en-US"/>
              </w:rPr>
              <w:t>JLTG</w:t>
            </w:r>
          </w:p>
        </w:tc>
        <w:tc>
          <w:tcPr>
            <w:tcW w:w="8054" w:type="dxa"/>
          </w:tcPr>
          <w:p w:rsidR="007A498A" w:rsidRPr="008C2E9E" w:rsidRDefault="007A498A" w:rsidP="00CD178A">
            <w:pPr>
              <w:pStyle w:val="afc"/>
              <w:rPr>
                <w:rFonts w:ascii="Times New Roman" w:hAnsi="Times New Roman"/>
                <w:sz w:val="28"/>
                <w:szCs w:val="28"/>
              </w:rPr>
            </w:pPr>
            <w:r w:rsidRPr="008C2E9E">
              <w:rPr>
                <w:rFonts w:ascii="Times New Roman" w:hAnsi="Times New Roman"/>
                <w:sz w:val="28"/>
                <w:szCs w:val="28"/>
                <w:lang w:val="en-US"/>
              </w:rPr>
              <w:t>Japanes Liver Tumor Group</w:t>
            </w:r>
          </w:p>
        </w:tc>
      </w:tr>
      <w:tr w:rsidR="007A498A" w:rsidRPr="008C2E9E" w:rsidTr="00DF646D">
        <w:tc>
          <w:tcPr>
            <w:tcW w:w="2083" w:type="dxa"/>
          </w:tcPr>
          <w:p w:rsidR="007A498A" w:rsidRPr="008C2E9E" w:rsidRDefault="007A498A" w:rsidP="00CD178A">
            <w:pPr>
              <w:pStyle w:val="afc"/>
              <w:rPr>
                <w:rFonts w:ascii="Times New Roman" w:hAnsi="Times New Roman"/>
                <w:bCs/>
                <w:sz w:val="28"/>
                <w:szCs w:val="28"/>
                <w:lang w:val="en-US"/>
              </w:rPr>
            </w:pPr>
            <w:r w:rsidRPr="008C2E9E">
              <w:rPr>
                <w:rFonts w:ascii="Times New Roman" w:hAnsi="Times New Roman"/>
                <w:bCs/>
                <w:sz w:val="28"/>
                <w:szCs w:val="28"/>
                <w:lang w:val="en-US"/>
              </w:rPr>
              <w:t>Pred</w:t>
            </w:r>
          </w:p>
        </w:tc>
        <w:tc>
          <w:tcPr>
            <w:tcW w:w="8054" w:type="dxa"/>
          </w:tcPr>
          <w:p w:rsidR="007A498A" w:rsidRPr="008C2E9E" w:rsidRDefault="007A498A" w:rsidP="00CD178A">
            <w:pPr>
              <w:pStyle w:val="afc"/>
              <w:rPr>
                <w:rFonts w:ascii="Times New Roman" w:hAnsi="Times New Roman"/>
                <w:bCs/>
                <w:sz w:val="28"/>
                <w:szCs w:val="28"/>
              </w:rPr>
            </w:pPr>
            <w:r w:rsidRPr="008C2E9E">
              <w:rPr>
                <w:rFonts w:ascii="Times New Roman" w:hAnsi="Times New Roman"/>
                <w:bCs/>
                <w:sz w:val="28"/>
                <w:szCs w:val="28"/>
              </w:rPr>
              <w:t>преднизолон</w:t>
            </w:r>
          </w:p>
        </w:tc>
      </w:tr>
      <w:tr w:rsidR="00542650" w:rsidRPr="008C2E9E" w:rsidTr="00DF646D">
        <w:tc>
          <w:tcPr>
            <w:tcW w:w="2083" w:type="dxa"/>
          </w:tcPr>
          <w:p w:rsidR="00542650" w:rsidRPr="008C2E9E" w:rsidRDefault="00542650" w:rsidP="00CD178A">
            <w:pPr>
              <w:pStyle w:val="afc"/>
              <w:rPr>
                <w:rFonts w:ascii="Times New Roman" w:hAnsi="Times New Roman"/>
                <w:bCs/>
                <w:sz w:val="28"/>
                <w:szCs w:val="28"/>
                <w:lang w:val="en-US"/>
              </w:rPr>
            </w:pPr>
            <w:r w:rsidRPr="008C2E9E">
              <w:rPr>
                <w:rFonts w:ascii="Times New Roman" w:hAnsi="Times New Roman"/>
                <w:sz w:val="28"/>
                <w:szCs w:val="28"/>
              </w:rPr>
              <w:t>PRETE</w:t>
            </w:r>
            <w:proofErr w:type="gramStart"/>
            <w:r w:rsidRPr="008C2E9E">
              <w:rPr>
                <w:rFonts w:ascii="Times New Roman" w:hAnsi="Times New Roman"/>
                <w:sz w:val="28"/>
                <w:szCs w:val="28"/>
              </w:rPr>
              <w:t>Х</w:t>
            </w:r>
            <w:proofErr w:type="gramEnd"/>
            <w:r w:rsidRPr="008C2E9E">
              <w:rPr>
                <w:rFonts w:ascii="Times New Roman" w:hAnsi="Times New Roman"/>
                <w:sz w:val="28"/>
                <w:szCs w:val="28"/>
              </w:rPr>
              <w:t>T</w:t>
            </w:r>
          </w:p>
        </w:tc>
        <w:tc>
          <w:tcPr>
            <w:tcW w:w="8054" w:type="dxa"/>
          </w:tcPr>
          <w:p w:rsidR="00542650" w:rsidRPr="008C2E9E" w:rsidRDefault="00542650" w:rsidP="00CD178A">
            <w:pPr>
              <w:pStyle w:val="afc"/>
              <w:rPr>
                <w:rFonts w:ascii="Times New Roman" w:hAnsi="Times New Roman"/>
                <w:bCs/>
                <w:sz w:val="28"/>
                <w:szCs w:val="28"/>
              </w:rPr>
            </w:pPr>
            <w:r w:rsidRPr="008C2E9E">
              <w:rPr>
                <w:rFonts w:ascii="Times New Roman" w:hAnsi="Times New Roman"/>
                <w:sz w:val="28"/>
                <w:szCs w:val="28"/>
              </w:rPr>
              <w:t>Pretreatment Extent of Disease</w:t>
            </w:r>
          </w:p>
        </w:tc>
      </w:tr>
      <w:tr w:rsidR="00542650" w:rsidRPr="008C2E9E" w:rsidTr="00DF646D">
        <w:tc>
          <w:tcPr>
            <w:tcW w:w="2083" w:type="dxa"/>
          </w:tcPr>
          <w:p w:rsidR="00542650" w:rsidRPr="008C2E9E" w:rsidRDefault="00542650" w:rsidP="00CD178A">
            <w:pPr>
              <w:pStyle w:val="afc"/>
              <w:rPr>
                <w:rFonts w:ascii="Times New Roman" w:hAnsi="Times New Roman"/>
                <w:sz w:val="28"/>
                <w:szCs w:val="28"/>
              </w:rPr>
            </w:pPr>
            <w:r w:rsidRPr="008C2E9E">
              <w:rPr>
                <w:rFonts w:ascii="Times New Roman" w:hAnsi="Times New Roman"/>
                <w:sz w:val="28"/>
                <w:szCs w:val="28"/>
              </w:rPr>
              <w:t>P</w:t>
            </w:r>
            <w:r w:rsidRPr="008C2E9E">
              <w:rPr>
                <w:rFonts w:ascii="Times New Roman" w:hAnsi="Times New Roman"/>
                <w:sz w:val="28"/>
                <w:szCs w:val="28"/>
                <w:lang w:val="en-US"/>
              </w:rPr>
              <w:t>OST</w:t>
            </w:r>
            <w:r w:rsidRPr="008C2E9E">
              <w:rPr>
                <w:rFonts w:ascii="Times New Roman" w:hAnsi="Times New Roman"/>
                <w:sz w:val="28"/>
                <w:szCs w:val="28"/>
              </w:rPr>
              <w:t>TE</w:t>
            </w:r>
            <w:proofErr w:type="gramStart"/>
            <w:r w:rsidRPr="008C2E9E">
              <w:rPr>
                <w:rFonts w:ascii="Times New Roman" w:hAnsi="Times New Roman"/>
                <w:sz w:val="28"/>
                <w:szCs w:val="28"/>
              </w:rPr>
              <w:t>Х</w:t>
            </w:r>
            <w:proofErr w:type="gramEnd"/>
            <w:r w:rsidRPr="008C2E9E">
              <w:rPr>
                <w:rFonts w:ascii="Times New Roman" w:hAnsi="Times New Roman"/>
                <w:sz w:val="28"/>
                <w:szCs w:val="28"/>
              </w:rPr>
              <w:t>T</w:t>
            </w:r>
          </w:p>
        </w:tc>
        <w:tc>
          <w:tcPr>
            <w:tcW w:w="8054" w:type="dxa"/>
          </w:tcPr>
          <w:p w:rsidR="00542650" w:rsidRPr="008C2E9E" w:rsidRDefault="00811B3C" w:rsidP="00CD178A">
            <w:pPr>
              <w:pStyle w:val="afc"/>
              <w:rPr>
                <w:rFonts w:ascii="Times New Roman" w:hAnsi="Times New Roman"/>
                <w:color w:val="FF0000"/>
                <w:sz w:val="28"/>
                <w:szCs w:val="28"/>
              </w:rPr>
            </w:pPr>
            <w:r w:rsidRPr="008C2E9E">
              <w:rPr>
                <w:rFonts w:ascii="Times New Roman" w:hAnsi="Times New Roman"/>
                <w:sz w:val="28"/>
                <w:szCs w:val="28"/>
              </w:rPr>
              <w:t>Постхирургическое стадирование</w:t>
            </w:r>
          </w:p>
        </w:tc>
      </w:tr>
      <w:tr w:rsidR="007A498A" w:rsidRPr="008C2E9E" w:rsidTr="00DF646D">
        <w:tc>
          <w:tcPr>
            <w:tcW w:w="2083" w:type="dxa"/>
          </w:tcPr>
          <w:p w:rsidR="007A498A" w:rsidRPr="008C2E9E" w:rsidRDefault="007A498A" w:rsidP="00CD178A">
            <w:pPr>
              <w:pStyle w:val="afc"/>
              <w:rPr>
                <w:rFonts w:ascii="Times New Roman" w:hAnsi="Times New Roman"/>
                <w:bCs/>
                <w:sz w:val="28"/>
                <w:szCs w:val="28"/>
                <w:lang w:val="en-US"/>
              </w:rPr>
            </w:pPr>
            <w:r w:rsidRPr="008C2E9E">
              <w:rPr>
                <w:rFonts w:ascii="Times New Roman" w:hAnsi="Times New Roman"/>
                <w:sz w:val="28"/>
                <w:szCs w:val="28"/>
                <w:lang w:val="en-US"/>
              </w:rPr>
              <w:t>PLA</w:t>
            </w:r>
          </w:p>
        </w:tc>
        <w:tc>
          <w:tcPr>
            <w:tcW w:w="8054" w:type="dxa"/>
          </w:tcPr>
          <w:p w:rsidR="007A498A" w:rsidRPr="008C2E9E" w:rsidRDefault="007E22B7" w:rsidP="00CD178A">
            <w:pPr>
              <w:pStyle w:val="afc"/>
              <w:rPr>
                <w:rFonts w:ascii="Times New Roman" w:hAnsi="Times New Roman"/>
                <w:bCs/>
                <w:sz w:val="28"/>
                <w:szCs w:val="28"/>
                <w:lang w:val="kk-KZ"/>
              </w:rPr>
            </w:pPr>
            <w:r w:rsidRPr="008C2E9E">
              <w:rPr>
                <w:rFonts w:ascii="Times New Roman" w:hAnsi="Times New Roman"/>
                <w:bCs/>
                <w:sz w:val="28"/>
                <w:szCs w:val="28"/>
                <w:lang w:val="kk-KZ"/>
              </w:rPr>
              <w:t>п</w:t>
            </w:r>
            <w:r w:rsidR="007A498A" w:rsidRPr="008C2E9E">
              <w:rPr>
                <w:rFonts w:ascii="Times New Roman" w:hAnsi="Times New Roman"/>
                <w:bCs/>
                <w:sz w:val="28"/>
                <w:szCs w:val="28"/>
                <w:lang w:val="kk-KZ"/>
              </w:rPr>
              <w:t xml:space="preserve">репараты платина </w:t>
            </w:r>
          </w:p>
        </w:tc>
      </w:tr>
      <w:tr w:rsidR="007A498A" w:rsidRPr="008C2E9E" w:rsidTr="00DF646D">
        <w:tc>
          <w:tcPr>
            <w:tcW w:w="2083" w:type="dxa"/>
          </w:tcPr>
          <w:p w:rsidR="007A498A" w:rsidRPr="008C2E9E" w:rsidRDefault="007A498A" w:rsidP="00CD178A">
            <w:pPr>
              <w:pStyle w:val="afc"/>
              <w:rPr>
                <w:rFonts w:ascii="Times New Roman" w:hAnsi="Times New Roman"/>
                <w:bCs/>
                <w:sz w:val="28"/>
                <w:szCs w:val="28"/>
                <w:lang w:val="en-US"/>
              </w:rPr>
            </w:pPr>
            <w:r w:rsidRPr="008C2E9E">
              <w:rPr>
                <w:rFonts w:ascii="Times New Roman" w:hAnsi="Times New Roman"/>
                <w:sz w:val="28"/>
                <w:szCs w:val="28"/>
              </w:rPr>
              <w:t>PLADO</w:t>
            </w:r>
          </w:p>
        </w:tc>
        <w:tc>
          <w:tcPr>
            <w:tcW w:w="8054" w:type="dxa"/>
          </w:tcPr>
          <w:p w:rsidR="007A498A" w:rsidRPr="008C2E9E" w:rsidRDefault="007E22B7" w:rsidP="00CD178A">
            <w:pPr>
              <w:pStyle w:val="afc"/>
              <w:rPr>
                <w:rFonts w:ascii="Times New Roman" w:hAnsi="Times New Roman"/>
                <w:bCs/>
                <w:sz w:val="28"/>
                <w:szCs w:val="28"/>
                <w:lang w:val="kk-KZ"/>
              </w:rPr>
            </w:pPr>
            <w:r w:rsidRPr="008C2E9E">
              <w:rPr>
                <w:rFonts w:ascii="Times New Roman" w:hAnsi="Times New Roman"/>
                <w:bCs/>
                <w:sz w:val="28"/>
                <w:szCs w:val="28"/>
                <w:lang w:val="kk-KZ"/>
              </w:rPr>
              <w:t>к</w:t>
            </w:r>
            <w:r w:rsidR="007A498A" w:rsidRPr="008C2E9E">
              <w:rPr>
                <w:rFonts w:ascii="Times New Roman" w:hAnsi="Times New Roman"/>
                <w:bCs/>
                <w:sz w:val="28"/>
                <w:szCs w:val="28"/>
                <w:lang w:val="kk-KZ"/>
              </w:rPr>
              <w:t>омбинированная терапия: циспатин+ доксорубицин</w:t>
            </w:r>
          </w:p>
        </w:tc>
      </w:tr>
      <w:tr w:rsidR="007A498A" w:rsidRPr="008C2E9E" w:rsidTr="00DF646D">
        <w:tc>
          <w:tcPr>
            <w:tcW w:w="2083" w:type="dxa"/>
          </w:tcPr>
          <w:p w:rsidR="007A498A" w:rsidRPr="008C2E9E" w:rsidRDefault="007A498A" w:rsidP="00CD178A">
            <w:pPr>
              <w:pStyle w:val="afc"/>
              <w:rPr>
                <w:rFonts w:ascii="Times New Roman" w:hAnsi="Times New Roman"/>
                <w:sz w:val="28"/>
                <w:szCs w:val="28"/>
              </w:rPr>
            </w:pPr>
            <w:r w:rsidRPr="008C2E9E">
              <w:rPr>
                <w:rFonts w:ascii="Times New Roman" w:hAnsi="Times New Roman"/>
                <w:sz w:val="28"/>
                <w:szCs w:val="28"/>
                <w:lang w:val="en-US"/>
              </w:rPr>
              <w:t>CARDO</w:t>
            </w:r>
            <w:r w:rsidRPr="008C2E9E">
              <w:rPr>
                <w:rFonts w:ascii="Times New Roman" w:hAnsi="Times New Roman"/>
                <w:sz w:val="28"/>
                <w:szCs w:val="28"/>
              </w:rPr>
              <w:t>/</w:t>
            </w:r>
            <w:r w:rsidRPr="008C2E9E">
              <w:rPr>
                <w:rFonts w:ascii="Times New Roman" w:hAnsi="Times New Roman"/>
                <w:sz w:val="28"/>
                <w:szCs w:val="28"/>
                <w:lang w:val="en-US"/>
              </w:rPr>
              <w:t>DOXO</w:t>
            </w:r>
          </w:p>
        </w:tc>
        <w:tc>
          <w:tcPr>
            <w:tcW w:w="8054" w:type="dxa"/>
          </w:tcPr>
          <w:p w:rsidR="007A498A" w:rsidRPr="008C2E9E" w:rsidRDefault="007E22B7" w:rsidP="00CD178A">
            <w:pPr>
              <w:pStyle w:val="afc"/>
              <w:rPr>
                <w:rFonts w:ascii="Times New Roman" w:hAnsi="Times New Roman"/>
                <w:bCs/>
                <w:sz w:val="28"/>
                <w:szCs w:val="28"/>
              </w:rPr>
            </w:pPr>
            <w:r w:rsidRPr="008C2E9E">
              <w:rPr>
                <w:rFonts w:ascii="Times New Roman" w:hAnsi="Times New Roman"/>
                <w:bCs/>
                <w:sz w:val="28"/>
                <w:szCs w:val="28"/>
              </w:rPr>
              <w:t>к</w:t>
            </w:r>
            <w:r w:rsidR="007A498A" w:rsidRPr="008C2E9E">
              <w:rPr>
                <w:rFonts w:ascii="Times New Roman" w:hAnsi="Times New Roman"/>
                <w:bCs/>
                <w:sz w:val="28"/>
                <w:szCs w:val="28"/>
              </w:rPr>
              <w:t>ардиоксан/ доксорубицин</w:t>
            </w:r>
          </w:p>
        </w:tc>
      </w:tr>
      <w:tr w:rsidR="007A498A" w:rsidRPr="008C2E9E" w:rsidTr="00DF646D">
        <w:tc>
          <w:tcPr>
            <w:tcW w:w="2083" w:type="dxa"/>
          </w:tcPr>
          <w:p w:rsidR="007A498A" w:rsidRPr="008C2E9E" w:rsidRDefault="007A498A" w:rsidP="00CD178A">
            <w:pPr>
              <w:pStyle w:val="afc"/>
              <w:rPr>
                <w:rFonts w:ascii="Times New Roman" w:hAnsi="Times New Roman"/>
                <w:bCs/>
                <w:sz w:val="28"/>
                <w:szCs w:val="28"/>
                <w:lang w:val="en-US"/>
              </w:rPr>
            </w:pPr>
            <w:r w:rsidRPr="008C2E9E">
              <w:rPr>
                <w:rFonts w:ascii="Times New Roman" w:hAnsi="Times New Roman"/>
                <w:sz w:val="28"/>
                <w:szCs w:val="28"/>
              </w:rPr>
              <w:t>CDDP</w:t>
            </w:r>
          </w:p>
        </w:tc>
        <w:tc>
          <w:tcPr>
            <w:tcW w:w="8054" w:type="dxa"/>
          </w:tcPr>
          <w:p w:rsidR="007A498A" w:rsidRPr="008C2E9E" w:rsidRDefault="007E22B7" w:rsidP="00CD178A">
            <w:pPr>
              <w:pStyle w:val="afc"/>
              <w:rPr>
                <w:rFonts w:ascii="Times New Roman" w:hAnsi="Times New Roman"/>
                <w:bCs/>
                <w:sz w:val="28"/>
                <w:szCs w:val="28"/>
                <w:lang w:val="kk-KZ"/>
              </w:rPr>
            </w:pPr>
            <w:r w:rsidRPr="008C2E9E">
              <w:rPr>
                <w:rFonts w:ascii="Times New Roman" w:hAnsi="Times New Roman"/>
                <w:bCs/>
                <w:sz w:val="28"/>
                <w:szCs w:val="28"/>
                <w:lang w:val="kk-KZ"/>
              </w:rPr>
              <w:t>м</w:t>
            </w:r>
            <w:r w:rsidR="007A498A" w:rsidRPr="008C2E9E">
              <w:rPr>
                <w:rFonts w:ascii="Times New Roman" w:hAnsi="Times New Roman"/>
                <w:bCs/>
                <w:sz w:val="28"/>
                <w:szCs w:val="28"/>
                <w:lang w:val="kk-KZ"/>
              </w:rPr>
              <w:t>онотерапия: цисплатин</w:t>
            </w:r>
          </w:p>
        </w:tc>
      </w:tr>
      <w:tr w:rsidR="007A498A" w:rsidRPr="008C2E9E" w:rsidTr="00DF646D">
        <w:tc>
          <w:tcPr>
            <w:tcW w:w="2083" w:type="dxa"/>
          </w:tcPr>
          <w:p w:rsidR="007A498A" w:rsidRPr="008C2E9E" w:rsidRDefault="007A498A" w:rsidP="00CD178A">
            <w:pPr>
              <w:pStyle w:val="afc"/>
              <w:rPr>
                <w:rFonts w:ascii="Times New Roman" w:hAnsi="Times New Roman"/>
                <w:sz w:val="28"/>
                <w:szCs w:val="28"/>
                <w:lang w:val="kk-KZ"/>
              </w:rPr>
            </w:pPr>
            <w:r w:rsidRPr="008C2E9E">
              <w:rPr>
                <w:rFonts w:ascii="Times New Roman" w:eastAsiaTheme="minorEastAsia" w:hAnsi="Times New Roman"/>
                <w:sz w:val="28"/>
                <w:szCs w:val="28"/>
              </w:rPr>
              <w:t>CMV</w:t>
            </w:r>
            <w:r w:rsidRPr="008C2E9E">
              <w:rPr>
                <w:rFonts w:ascii="Times New Roman" w:eastAsiaTheme="minorEastAsia" w:hAnsi="Times New Roman"/>
                <w:sz w:val="28"/>
                <w:szCs w:val="28"/>
                <w:lang w:val="kk-KZ"/>
              </w:rPr>
              <w:t>/ЦМВ</w:t>
            </w:r>
          </w:p>
        </w:tc>
        <w:tc>
          <w:tcPr>
            <w:tcW w:w="8054" w:type="dxa"/>
          </w:tcPr>
          <w:p w:rsidR="007A498A" w:rsidRPr="008C2E9E" w:rsidRDefault="007E22B7" w:rsidP="00CD178A">
            <w:pPr>
              <w:pStyle w:val="afc"/>
              <w:rPr>
                <w:rFonts w:ascii="Times New Roman" w:hAnsi="Times New Roman"/>
                <w:bCs/>
                <w:sz w:val="28"/>
                <w:szCs w:val="28"/>
              </w:rPr>
            </w:pPr>
            <w:r w:rsidRPr="008C2E9E">
              <w:rPr>
                <w:rFonts w:ascii="Times New Roman" w:hAnsi="Times New Roman"/>
                <w:bCs/>
                <w:sz w:val="28"/>
                <w:szCs w:val="28"/>
              </w:rPr>
              <w:t>ц</w:t>
            </w:r>
            <w:r w:rsidR="007A498A" w:rsidRPr="008C2E9E">
              <w:rPr>
                <w:rFonts w:ascii="Times New Roman" w:hAnsi="Times New Roman"/>
                <w:bCs/>
                <w:sz w:val="28"/>
                <w:szCs w:val="28"/>
              </w:rPr>
              <w:t>итомегаловирус</w:t>
            </w:r>
          </w:p>
        </w:tc>
      </w:tr>
      <w:tr w:rsidR="007A498A" w:rsidRPr="008C2E9E" w:rsidTr="00DF646D">
        <w:tc>
          <w:tcPr>
            <w:tcW w:w="2083" w:type="dxa"/>
          </w:tcPr>
          <w:p w:rsidR="007A498A" w:rsidRPr="008C2E9E" w:rsidRDefault="007A498A" w:rsidP="00CD178A">
            <w:pPr>
              <w:pStyle w:val="afc"/>
              <w:rPr>
                <w:rFonts w:ascii="Times New Roman" w:hAnsi="Times New Roman"/>
                <w:sz w:val="28"/>
                <w:szCs w:val="28"/>
                <w:lang w:val="en-US"/>
              </w:rPr>
            </w:pPr>
            <w:r w:rsidRPr="008C2E9E">
              <w:rPr>
                <w:rFonts w:ascii="Times New Roman" w:hAnsi="Times New Roman"/>
                <w:sz w:val="28"/>
                <w:szCs w:val="28"/>
                <w:lang w:val="en-US"/>
              </w:rPr>
              <w:t>COG</w:t>
            </w:r>
          </w:p>
        </w:tc>
        <w:tc>
          <w:tcPr>
            <w:tcW w:w="8054" w:type="dxa"/>
          </w:tcPr>
          <w:p w:rsidR="007A498A" w:rsidRPr="008C2E9E" w:rsidRDefault="007A498A" w:rsidP="00CD178A">
            <w:pPr>
              <w:pStyle w:val="afc"/>
              <w:rPr>
                <w:rFonts w:ascii="Times New Roman" w:hAnsi="Times New Roman"/>
                <w:sz w:val="28"/>
                <w:szCs w:val="28"/>
                <w:lang w:val="en-US"/>
              </w:rPr>
            </w:pPr>
            <w:r w:rsidRPr="008C2E9E">
              <w:rPr>
                <w:rFonts w:ascii="Times New Roman" w:hAnsi="Times New Roman"/>
                <w:sz w:val="28"/>
                <w:szCs w:val="28"/>
                <w:lang w:val="en-US"/>
              </w:rPr>
              <w:t>Children’s Oncology Group</w:t>
            </w:r>
          </w:p>
        </w:tc>
      </w:tr>
      <w:tr w:rsidR="007A498A" w:rsidRPr="008C2E9E" w:rsidTr="00DF646D">
        <w:tc>
          <w:tcPr>
            <w:tcW w:w="2083" w:type="dxa"/>
          </w:tcPr>
          <w:p w:rsidR="007A498A" w:rsidRPr="008C2E9E" w:rsidRDefault="007A498A" w:rsidP="00CD178A">
            <w:pPr>
              <w:pStyle w:val="afc"/>
              <w:rPr>
                <w:rFonts w:ascii="Times New Roman" w:hAnsi="Times New Roman"/>
                <w:bCs/>
                <w:sz w:val="28"/>
                <w:szCs w:val="28"/>
                <w:lang w:val="en-US"/>
              </w:rPr>
            </w:pPr>
            <w:r w:rsidRPr="008C2E9E">
              <w:rPr>
                <w:rFonts w:ascii="Times New Roman" w:hAnsi="Times New Roman"/>
                <w:sz w:val="28"/>
                <w:szCs w:val="28"/>
                <w:lang w:val="en-US"/>
              </w:rPr>
              <w:t>DPOAE</w:t>
            </w:r>
            <w:r w:rsidRPr="008C2E9E">
              <w:rPr>
                <w:rFonts w:ascii="Times New Roman" w:hAnsi="Times New Roman"/>
                <w:sz w:val="28"/>
                <w:szCs w:val="28"/>
              </w:rPr>
              <w:t>’</w:t>
            </w:r>
            <w:r w:rsidRPr="008C2E9E">
              <w:rPr>
                <w:rFonts w:ascii="Times New Roman" w:hAnsi="Times New Roman"/>
                <w:sz w:val="28"/>
                <w:szCs w:val="28"/>
                <w:lang w:val="en-US"/>
              </w:rPr>
              <w:t>s</w:t>
            </w:r>
          </w:p>
        </w:tc>
        <w:tc>
          <w:tcPr>
            <w:tcW w:w="8054" w:type="dxa"/>
          </w:tcPr>
          <w:p w:rsidR="007A498A" w:rsidRPr="008C2E9E" w:rsidRDefault="007E22B7" w:rsidP="00CD178A">
            <w:pPr>
              <w:pStyle w:val="afc"/>
              <w:rPr>
                <w:rFonts w:ascii="Times New Roman" w:hAnsi="Times New Roman"/>
                <w:bCs/>
                <w:sz w:val="28"/>
                <w:szCs w:val="28"/>
              </w:rPr>
            </w:pPr>
            <w:r w:rsidRPr="008C2E9E">
              <w:rPr>
                <w:rFonts w:ascii="Times New Roman" w:hAnsi="Times New Roman"/>
                <w:sz w:val="28"/>
                <w:szCs w:val="28"/>
                <w:lang w:val="kk-KZ"/>
              </w:rPr>
              <w:t>м</w:t>
            </w:r>
            <w:r w:rsidR="007A498A" w:rsidRPr="008C2E9E">
              <w:rPr>
                <w:rFonts w:ascii="Times New Roman" w:hAnsi="Times New Roman"/>
                <w:sz w:val="28"/>
                <w:szCs w:val="28"/>
                <w:lang w:val="kk-KZ"/>
              </w:rPr>
              <w:t xml:space="preserve">етод </w:t>
            </w:r>
            <w:r w:rsidR="007A498A" w:rsidRPr="008C2E9E">
              <w:rPr>
                <w:rFonts w:ascii="Times New Roman" w:hAnsi="Times New Roman"/>
                <w:sz w:val="28"/>
                <w:szCs w:val="28"/>
              </w:rPr>
              <w:t>отоакустические эмиссии продуктов искажения</w:t>
            </w:r>
          </w:p>
        </w:tc>
      </w:tr>
      <w:tr w:rsidR="007A498A" w:rsidRPr="008C2E9E" w:rsidTr="00DF646D">
        <w:tc>
          <w:tcPr>
            <w:tcW w:w="2083" w:type="dxa"/>
          </w:tcPr>
          <w:p w:rsidR="007A498A" w:rsidRPr="008C2E9E" w:rsidRDefault="007A498A" w:rsidP="00CD178A">
            <w:pPr>
              <w:pStyle w:val="afc"/>
              <w:rPr>
                <w:rFonts w:ascii="Times New Roman" w:hAnsi="Times New Roman"/>
                <w:sz w:val="28"/>
                <w:szCs w:val="28"/>
                <w:lang w:val="en-US"/>
              </w:rPr>
            </w:pPr>
            <w:r w:rsidRPr="008C2E9E">
              <w:rPr>
                <w:rFonts w:ascii="Times New Roman" w:hAnsi="Times New Roman"/>
                <w:sz w:val="28"/>
                <w:szCs w:val="28"/>
                <w:lang w:val="en-US"/>
              </w:rPr>
              <w:t>SIOPEL</w:t>
            </w:r>
          </w:p>
        </w:tc>
        <w:tc>
          <w:tcPr>
            <w:tcW w:w="8054" w:type="dxa"/>
          </w:tcPr>
          <w:p w:rsidR="007A498A" w:rsidRPr="008C2E9E" w:rsidRDefault="007A498A" w:rsidP="00CD178A">
            <w:pPr>
              <w:pStyle w:val="afc"/>
              <w:rPr>
                <w:rFonts w:ascii="Times New Roman" w:hAnsi="Times New Roman"/>
                <w:bCs/>
                <w:sz w:val="28"/>
                <w:szCs w:val="28"/>
              </w:rPr>
            </w:pPr>
            <w:r w:rsidRPr="008C2E9E">
              <w:rPr>
                <w:rFonts w:ascii="Times New Roman" w:hAnsi="Times New Roman"/>
                <w:sz w:val="28"/>
                <w:szCs w:val="28"/>
              </w:rPr>
              <w:t>Международная Стратегическая Группа по Исследованию Детских Опухолей Печени</w:t>
            </w:r>
          </w:p>
        </w:tc>
      </w:tr>
      <w:tr w:rsidR="007A498A" w:rsidRPr="005A1D18" w:rsidTr="00DF646D">
        <w:tc>
          <w:tcPr>
            <w:tcW w:w="2083" w:type="dxa"/>
          </w:tcPr>
          <w:p w:rsidR="007A498A" w:rsidRPr="008C2E9E" w:rsidRDefault="007A498A" w:rsidP="00CD178A">
            <w:pPr>
              <w:pStyle w:val="afc"/>
              <w:rPr>
                <w:rFonts w:ascii="Times New Roman" w:hAnsi="Times New Roman"/>
                <w:sz w:val="28"/>
                <w:szCs w:val="28"/>
                <w:lang w:val="en-US"/>
              </w:rPr>
            </w:pPr>
            <w:r w:rsidRPr="008C2E9E">
              <w:rPr>
                <w:rFonts w:ascii="Times New Roman" w:hAnsi="Times New Roman"/>
                <w:sz w:val="28"/>
                <w:szCs w:val="28"/>
                <w:lang w:val="en-US"/>
              </w:rPr>
              <w:t>SIOP</w:t>
            </w:r>
          </w:p>
        </w:tc>
        <w:tc>
          <w:tcPr>
            <w:tcW w:w="8054" w:type="dxa"/>
          </w:tcPr>
          <w:p w:rsidR="007A498A" w:rsidRPr="008C2E9E" w:rsidRDefault="007A498A" w:rsidP="00CD178A">
            <w:pPr>
              <w:pStyle w:val="afc"/>
              <w:rPr>
                <w:rFonts w:ascii="Times New Roman" w:hAnsi="Times New Roman"/>
                <w:sz w:val="28"/>
                <w:szCs w:val="28"/>
                <w:lang w:val="en-US"/>
              </w:rPr>
            </w:pPr>
            <w:r w:rsidRPr="008C2E9E">
              <w:rPr>
                <w:rFonts w:ascii="Times New Roman" w:hAnsi="Times New Roman"/>
                <w:sz w:val="28"/>
                <w:szCs w:val="28"/>
                <w:lang w:val="en-US"/>
              </w:rPr>
              <w:t>International Society of Pediatric Oncology</w:t>
            </w:r>
          </w:p>
        </w:tc>
      </w:tr>
    </w:tbl>
    <w:p w:rsidR="00AB2424" w:rsidRPr="008C2E9E" w:rsidRDefault="00AB2424" w:rsidP="00CD178A">
      <w:pPr>
        <w:jc w:val="both"/>
        <w:rPr>
          <w:b/>
          <w:sz w:val="28"/>
          <w:szCs w:val="28"/>
          <w:lang w:val="en-US"/>
        </w:rPr>
      </w:pPr>
    </w:p>
    <w:p w:rsidR="00AB2424" w:rsidRPr="008C2E9E" w:rsidRDefault="00AB2424" w:rsidP="00CD178A">
      <w:pPr>
        <w:tabs>
          <w:tab w:val="left" w:pos="567"/>
        </w:tabs>
        <w:jc w:val="both"/>
        <w:rPr>
          <w:b/>
          <w:sz w:val="28"/>
          <w:szCs w:val="28"/>
        </w:rPr>
      </w:pPr>
      <w:r w:rsidRPr="008C2E9E">
        <w:rPr>
          <w:b/>
          <w:sz w:val="28"/>
          <w:szCs w:val="28"/>
        </w:rPr>
        <w:t>16. Список разработчиков:</w:t>
      </w:r>
    </w:p>
    <w:p w:rsidR="00AB2424" w:rsidRPr="008C2E9E" w:rsidRDefault="00CC4D2B" w:rsidP="0052078A">
      <w:pPr>
        <w:pStyle w:val="afc"/>
        <w:numPr>
          <w:ilvl w:val="0"/>
          <w:numId w:val="11"/>
        </w:numPr>
        <w:tabs>
          <w:tab w:val="left" w:pos="567"/>
        </w:tabs>
        <w:ind w:left="0" w:firstLine="0"/>
        <w:rPr>
          <w:rFonts w:ascii="Times New Roman" w:hAnsi="Times New Roman"/>
          <w:sz w:val="28"/>
          <w:szCs w:val="28"/>
        </w:rPr>
      </w:pPr>
      <w:r w:rsidRPr="008C2E9E">
        <w:rPr>
          <w:rFonts w:ascii="Times New Roman" w:hAnsi="Times New Roman"/>
          <w:sz w:val="28"/>
          <w:szCs w:val="28"/>
        </w:rPr>
        <w:t>Хаиров Константин Эдуардович</w:t>
      </w:r>
      <w:r w:rsidR="00AB2424" w:rsidRPr="008C2E9E">
        <w:rPr>
          <w:rFonts w:ascii="Times New Roman" w:hAnsi="Times New Roman"/>
          <w:sz w:val="28"/>
          <w:szCs w:val="28"/>
        </w:rPr>
        <w:t xml:space="preserve"> – к.м.н., врач детский </w:t>
      </w:r>
      <w:r w:rsidRPr="008C2E9E">
        <w:rPr>
          <w:rFonts w:ascii="Times New Roman" w:hAnsi="Times New Roman"/>
          <w:sz w:val="28"/>
          <w:szCs w:val="28"/>
        </w:rPr>
        <w:t>хирург</w:t>
      </w:r>
      <w:r w:rsidR="00AB2424" w:rsidRPr="008C2E9E">
        <w:rPr>
          <w:rFonts w:ascii="Times New Roman" w:hAnsi="Times New Roman"/>
          <w:sz w:val="28"/>
          <w:szCs w:val="28"/>
        </w:rPr>
        <w:t>, заместител</w:t>
      </w:r>
      <w:r w:rsidR="007E22B7" w:rsidRPr="008C2E9E">
        <w:rPr>
          <w:rFonts w:ascii="Times New Roman" w:hAnsi="Times New Roman"/>
          <w:sz w:val="28"/>
          <w:szCs w:val="28"/>
        </w:rPr>
        <w:t>ь</w:t>
      </w:r>
      <w:r w:rsidR="00AB2424" w:rsidRPr="008C2E9E">
        <w:rPr>
          <w:rFonts w:ascii="Times New Roman" w:hAnsi="Times New Roman"/>
          <w:sz w:val="28"/>
          <w:szCs w:val="28"/>
        </w:rPr>
        <w:t xml:space="preserve"> директора по </w:t>
      </w:r>
      <w:r w:rsidR="007E22B7" w:rsidRPr="008C2E9E">
        <w:rPr>
          <w:rFonts w:ascii="Times New Roman" w:hAnsi="Times New Roman"/>
          <w:sz w:val="28"/>
          <w:szCs w:val="28"/>
        </w:rPr>
        <w:t>хирургической службе</w:t>
      </w:r>
      <w:r w:rsidR="00AB2424" w:rsidRPr="008C2E9E">
        <w:rPr>
          <w:rFonts w:ascii="Times New Roman" w:hAnsi="Times New Roman"/>
          <w:sz w:val="28"/>
          <w:szCs w:val="28"/>
        </w:rPr>
        <w:t>, РГКП «</w:t>
      </w:r>
      <w:r w:rsidR="00293468" w:rsidRPr="008C2E9E">
        <w:rPr>
          <w:rFonts w:ascii="Times New Roman" w:hAnsi="Times New Roman"/>
          <w:sz w:val="28"/>
          <w:szCs w:val="28"/>
        </w:rPr>
        <w:t>Национального центра педиатрии и детской хирургии</w:t>
      </w:r>
      <w:r w:rsidR="00AB2424" w:rsidRPr="008C2E9E">
        <w:rPr>
          <w:rFonts w:ascii="Times New Roman" w:hAnsi="Times New Roman"/>
          <w:sz w:val="28"/>
          <w:szCs w:val="28"/>
        </w:rPr>
        <w:t>» МЗ РК.</w:t>
      </w:r>
    </w:p>
    <w:p w:rsidR="00AB2424" w:rsidRPr="008C2E9E" w:rsidRDefault="00CC4D2B" w:rsidP="0052078A">
      <w:pPr>
        <w:pStyle w:val="afc"/>
        <w:numPr>
          <w:ilvl w:val="0"/>
          <w:numId w:val="11"/>
        </w:numPr>
        <w:tabs>
          <w:tab w:val="left" w:pos="567"/>
        </w:tabs>
        <w:ind w:left="0" w:firstLine="0"/>
        <w:rPr>
          <w:rFonts w:ascii="Times New Roman" w:hAnsi="Times New Roman"/>
          <w:sz w:val="28"/>
          <w:szCs w:val="28"/>
        </w:rPr>
      </w:pPr>
      <w:r w:rsidRPr="008C2E9E">
        <w:rPr>
          <w:rFonts w:ascii="Times New Roman" w:hAnsi="Times New Roman"/>
          <w:sz w:val="28"/>
          <w:szCs w:val="28"/>
        </w:rPr>
        <w:t xml:space="preserve">Алгазиева Гулбану Даулетхановна </w:t>
      </w:r>
      <w:r w:rsidR="00AB2424" w:rsidRPr="008C2E9E">
        <w:rPr>
          <w:rFonts w:ascii="Times New Roman" w:hAnsi="Times New Roman"/>
          <w:sz w:val="28"/>
          <w:szCs w:val="28"/>
        </w:rPr>
        <w:t>– врач детский онколог, РГКП «Н</w:t>
      </w:r>
      <w:r w:rsidR="00293468" w:rsidRPr="008C2E9E">
        <w:rPr>
          <w:rFonts w:ascii="Times New Roman" w:hAnsi="Times New Roman"/>
          <w:sz w:val="28"/>
          <w:szCs w:val="28"/>
        </w:rPr>
        <w:t>ационального центра педиатрии и детской хирургии</w:t>
      </w:r>
      <w:r w:rsidR="00AB2424" w:rsidRPr="008C2E9E">
        <w:rPr>
          <w:rFonts w:ascii="Times New Roman" w:hAnsi="Times New Roman"/>
          <w:sz w:val="28"/>
          <w:szCs w:val="28"/>
        </w:rPr>
        <w:t>» МЗ РК.</w:t>
      </w:r>
    </w:p>
    <w:p w:rsidR="0017142E" w:rsidRPr="008C2E9E" w:rsidRDefault="0017142E" w:rsidP="0052078A">
      <w:pPr>
        <w:pStyle w:val="afc"/>
        <w:numPr>
          <w:ilvl w:val="0"/>
          <w:numId w:val="11"/>
        </w:numPr>
        <w:tabs>
          <w:tab w:val="left" w:pos="567"/>
        </w:tabs>
        <w:ind w:left="0" w:firstLine="0"/>
        <w:rPr>
          <w:rFonts w:ascii="Times New Roman" w:hAnsi="Times New Roman"/>
          <w:sz w:val="28"/>
          <w:szCs w:val="28"/>
          <w:lang w:val="de-DE"/>
        </w:rPr>
      </w:pPr>
      <w:r w:rsidRPr="008C2E9E">
        <w:rPr>
          <w:rFonts w:ascii="Times New Roman" w:hAnsi="Times New Roman"/>
          <w:sz w:val="28"/>
          <w:szCs w:val="28"/>
        </w:rPr>
        <w:t>Калабаева Молдир Махсутхановна</w:t>
      </w:r>
      <w:r w:rsidR="00AB2424" w:rsidRPr="008C2E9E">
        <w:rPr>
          <w:rFonts w:ascii="Times New Roman" w:hAnsi="Times New Roman"/>
          <w:sz w:val="28"/>
          <w:szCs w:val="28"/>
        </w:rPr>
        <w:t xml:space="preserve"> – врач детский </w:t>
      </w:r>
      <w:r w:rsidRPr="008C2E9E">
        <w:rPr>
          <w:rFonts w:ascii="Times New Roman" w:hAnsi="Times New Roman"/>
          <w:sz w:val="28"/>
          <w:szCs w:val="28"/>
        </w:rPr>
        <w:t>хирург</w:t>
      </w:r>
      <w:r w:rsidR="00AB2424" w:rsidRPr="008C2E9E">
        <w:rPr>
          <w:rFonts w:ascii="Times New Roman" w:hAnsi="Times New Roman"/>
          <w:sz w:val="28"/>
          <w:szCs w:val="28"/>
        </w:rPr>
        <w:t xml:space="preserve">, отделения </w:t>
      </w:r>
      <w:r w:rsidRPr="008C2E9E">
        <w:rPr>
          <w:rFonts w:ascii="Times New Roman" w:hAnsi="Times New Roman"/>
          <w:sz w:val="28"/>
          <w:szCs w:val="28"/>
        </w:rPr>
        <w:t>хирургии, РГКП «</w:t>
      </w:r>
      <w:r w:rsidR="00293468" w:rsidRPr="008C2E9E">
        <w:rPr>
          <w:rFonts w:ascii="Times New Roman" w:hAnsi="Times New Roman"/>
          <w:sz w:val="28"/>
          <w:szCs w:val="28"/>
        </w:rPr>
        <w:t>Национального центра педиатрии и детской хирургии</w:t>
      </w:r>
      <w:r w:rsidRPr="008C2E9E">
        <w:rPr>
          <w:rFonts w:ascii="Times New Roman" w:hAnsi="Times New Roman"/>
          <w:sz w:val="28"/>
          <w:szCs w:val="28"/>
        </w:rPr>
        <w:t>» МЗ РК.</w:t>
      </w:r>
    </w:p>
    <w:p w:rsidR="00AB2424" w:rsidRPr="008C2E9E" w:rsidRDefault="00AB2424" w:rsidP="0052078A">
      <w:pPr>
        <w:pStyle w:val="afc"/>
        <w:numPr>
          <w:ilvl w:val="0"/>
          <w:numId w:val="11"/>
        </w:numPr>
        <w:tabs>
          <w:tab w:val="left" w:pos="567"/>
        </w:tabs>
        <w:ind w:left="0" w:firstLine="0"/>
        <w:rPr>
          <w:rFonts w:ascii="Times New Roman" w:hAnsi="Times New Roman"/>
          <w:sz w:val="28"/>
          <w:szCs w:val="28"/>
        </w:rPr>
      </w:pPr>
      <w:r w:rsidRPr="008C2E9E">
        <w:rPr>
          <w:rFonts w:ascii="Times New Roman" w:hAnsi="Times New Roman"/>
          <w:sz w:val="28"/>
          <w:szCs w:val="28"/>
        </w:rPr>
        <w:t>Калиева Мира Маратовна - к.м</w:t>
      </w:r>
      <w:proofErr w:type="gramStart"/>
      <w:r w:rsidRPr="008C2E9E">
        <w:rPr>
          <w:rFonts w:ascii="Times New Roman" w:hAnsi="Times New Roman"/>
          <w:sz w:val="28"/>
          <w:szCs w:val="28"/>
        </w:rPr>
        <w:t>.н</w:t>
      </w:r>
      <w:proofErr w:type="gramEnd"/>
      <w:r w:rsidRPr="008C2E9E">
        <w:rPr>
          <w:rFonts w:ascii="Times New Roman" w:hAnsi="Times New Roman"/>
          <w:sz w:val="28"/>
          <w:szCs w:val="28"/>
        </w:rPr>
        <w:t>, доцент кафедры клинической фармакологии и фармакотерапии КазНМУ им. С. Асфендиярова.</w:t>
      </w:r>
    </w:p>
    <w:p w:rsidR="00AB2424" w:rsidRPr="008C2E9E" w:rsidRDefault="00AB2424" w:rsidP="00CD178A">
      <w:pPr>
        <w:pStyle w:val="afc"/>
        <w:tabs>
          <w:tab w:val="left" w:pos="284"/>
          <w:tab w:val="left" w:pos="567"/>
        </w:tabs>
        <w:rPr>
          <w:rFonts w:ascii="Times New Roman" w:hAnsi="Times New Roman"/>
          <w:sz w:val="28"/>
          <w:szCs w:val="28"/>
        </w:rPr>
      </w:pPr>
    </w:p>
    <w:p w:rsidR="00AB2424" w:rsidRPr="008C2E9E" w:rsidRDefault="00AB2424" w:rsidP="00CD178A">
      <w:pPr>
        <w:tabs>
          <w:tab w:val="left" w:pos="567"/>
        </w:tabs>
        <w:jc w:val="both"/>
        <w:rPr>
          <w:b/>
          <w:sz w:val="28"/>
          <w:szCs w:val="28"/>
        </w:rPr>
      </w:pPr>
      <w:r w:rsidRPr="008C2E9E">
        <w:rPr>
          <w:b/>
          <w:sz w:val="28"/>
          <w:szCs w:val="28"/>
        </w:rPr>
        <w:t xml:space="preserve">17. Указание на отсутствие конфликта интересов: </w:t>
      </w:r>
      <w:r w:rsidRPr="008C2E9E">
        <w:rPr>
          <w:sz w:val="28"/>
          <w:szCs w:val="28"/>
        </w:rPr>
        <w:t>нет.</w:t>
      </w:r>
    </w:p>
    <w:p w:rsidR="00AB2424" w:rsidRPr="008C2E9E" w:rsidRDefault="00AB2424" w:rsidP="00CD178A">
      <w:pPr>
        <w:tabs>
          <w:tab w:val="left" w:pos="567"/>
        </w:tabs>
        <w:jc w:val="both"/>
        <w:rPr>
          <w:b/>
          <w:sz w:val="28"/>
          <w:szCs w:val="28"/>
        </w:rPr>
      </w:pPr>
    </w:p>
    <w:p w:rsidR="00AB2424" w:rsidRPr="008C2E9E" w:rsidRDefault="00AB2424" w:rsidP="00CD178A">
      <w:pPr>
        <w:tabs>
          <w:tab w:val="left" w:pos="567"/>
        </w:tabs>
        <w:jc w:val="both"/>
        <w:rPr>
          <w:b/>
          <w:sz w:val="28"/>
          <w:szCs w:val="28"/>
        </w:rPr>
      </w:pPr>
      <w:r w:rsidRPr="008C2E9E">
        <w:rPr>
          <w:b/>
          <w:sz w:val="28"/>
          <w:szCs w:val="28"/>
        </w:rPr>
        <w:t xml:space="preserve">18. Список рецензентов: </w:t>
      </w:r>
    </w:p>
    <w:p w:rsidR="00AB2424" w:rsidRPr="008C2E9E" w:rsidRDefault="00AB2424" w:rsidP="00CD178A">
      <w:pPr>
        <w:tabs>
          <w:tab w:val="left" w:pos="567"/>
        </w:tabs>
        <w:jc w:val="both"/>
        <w:rPr>
          <w:strike/>
          <w:sz w:val="28"/>
          <w:szCs w:val="28"/>
          <w:lang w:val="kk-KZ"/>
        </w:rPr>
      </w:pPr>
      <w:r w:rsidRPr="008C2E9E">
        <w:rPr>
          <w:b/>
          <w:sz w:val="28"/>
          <w:szCs w:val="28"/>
        </w:rPr>
        <w:t xml:space="preserve">1) </w:t>
      </w:r>
      <w:r w:rsidR="007C41A7" w:rsidRPr="008C2E9E">
        <w:rPr>
          <w:sz w:val="28"/>
          <w:szCs w:val="28"/>
          <w:lang w:val="kk-KZ"/>
        </w:rPr>
        <w:t>Нургалиев Даир Жванышевич д.м.н., заведующии отделением онкошематологии ННЦМД г.</w:t>
      </w:r>
      <w:r w:rsidR="008C2E9E">
        <w:rPr>
          <w:sz w:val="28"/>
          <w:szCs w:val="28"/>
          <w:lang w:val="kk-KZ"/>
        </w:rPr>
        <w:t xml:space="preserve"> </w:t>
      </w:r>
      <w:r w:rsidR="007C41A7" w:rsidRPr="008C2E9E">
        <w:rPr>
          <w:sz w:val="28"/>
          <w:szCs w:val="28"/>
          <w:lang w:val="kk-KZ"/>
        </w:rPr>
        <w:t xml:space="preserve">Астаны.  </w:t>
      </w:r>
    </w:p>
    <w:p w:rsidR="007C41A7" w:rsidRPr="008C2E9E" w:rsidRDefault="007C41A7" w:rsidP="00CD178A">
      <w:pPr>
        <w:tabs>
          <w:tab w:val="left" w:pos="567"/>
        </w:tabs>
        <w:jc w:val="both"/>
        <w:rPr>
          <w:b/>
          <w:strike/>
          <w:sz w:val="28"/>
          <w:szCs w:val="28"/>
          <w:lang w:val="kk-KZ"/>
        </w:rPr>
      </w:pPr>
    </w:p>
    <w:p w:rsidR="00AB2424" w:rsidRPr="008C2E9E" w:rsidRDefault="00AB2424" w:rsidP="00CD178A">
      <w:pPr>
        <w:tabs>
          <w:tab w:val="left" w:pos="567"/>
        </w:tabs>
        <w:jc w:val="both"/>
        <w:rPr>
          <w:sz w:val="28"/>
          <w:szCs w:val="28"/>
        </w:rPr>
      </w:pPr>
      <w:r w:rsidRPr="008C2E9E">
        <w:rPr>
          <w:b/>
          <w:bCs/>
          <w:sz w:val="28"/>
          <w:szCs w:val="28"/>
        </w:rPr>
        <w:t>19</w:t>
      </w:r>
      <w:r w:rsidRPr="008C2E9E">
        <w:rPr>
          <w:b/>
          <w:sz w:val="28"/>
          <w:szCs w:val="28"/>
        </w:rPr>
        <w:t>. Пересмотр протокола</w:t>
      </w:r>
      <w:r w:rsidRPr="008C2E9E">
        <w:rPr>
          <w:sz w:val="28"/>
          <w:szCs w:val="28"/>
        </w:rPr>
        <w:t xml:space="preserve">: через 3 года после его опубликования и </w:t>
      </w:r>
      <w:proofErr w:type="gramStart"/>
      <w:r w:rsidRPr="008C2E9E">
        <w:rPr>
          <w:sz w:val="28"/>
          <w:szCs w:val="28"/>
        </w:rPr>
        <w:t>с даты</w:t>
      </w:r>
      <w:proofErr w:type="gramEnd"/>
      <w:r w:rsidRPr="008C2E9E">
        <w:rPr>
          <w:sz w:val="28"/>
          <w:szCs w:val="28"/>
        </w:rPr>
        <w:t xml:space="preserve"> его вступления в действие или при наличии новых методов с уровнем доказательности.</w:t>
      </w:r>
    </w:p>
    <w:p w:rsidR="00B55EA3" w:rsidRPr="008C2E9E" w:rsidRDefault="00B55EA3" w:rsidP="00CD178A">
      <w:pPr>
        <w:tabs>
          <w:tab w:val="left" w:pos="567"/>
        </w:tabs>
        <w:jc w:val="both"/>
        <w:rPr>
          <w:b/>
          <w:sz w:val="28"/>
          <w:szCs w:val="28"/>
        </w:rPr>
      </w:pPr>
    </w:p>
    <w:p w:rsidR="00AB2424" w:rsidRPr="008C2E9E" w:rsidRDefault="00AB2424" w:rsidP="00CD178A">
      <w:pPr>
        <w:tabs>
          <w:tab w:val="left" w:pos="567"/>
        </w:tabs>
        <w:jc w:val="both"/>
        <w:rPr>
          <w:b/>
          <w:sz w:val="28"/>
          <w:szCs w:val="28"/>
        </w:rPr>
      </w:pPr>
      <w:r w:rsidRPr="008C2E9E">
        <w:rPr>
          <w:b/>
          <w:sz w:val="28"/>
          <w:szCs w:val="28"/>
        </w:rPr>
        <w:t>20. Список использованной литературы (необходимы ссылки на валидные исследования на перечисленные источники в тексте протокола).</w:t>
      </w:r>
    </w:p>
    <w:p w:rsidR="006757D9" w:rsidRPr="008C2E9E" w:rsidRDefault="00AB2424" w:rsidP="0052078A">
      <w:pPr>
        <w:pStyle w:val="a3"/>
        <w:numPr>
          <w:ilvl w:val="0"/>
          <w:numId w:val="24"/>
        </w:numPr>
        <w:tabs>
          <w:tab w:val="left" w:pos="567"/>
        </w:tabs>
        <w:spacing w:after="0" w:line="240" w:lineRule="auto"/>
        <w:ind w:left="0" w:firstLine="0"/>
        <w:jc w:val="both"/>
        <w:rPr>
          <w:rFonts w:ascii="Times New Roman" w:hAnsi="Times New Roman"/>
          <w:sz w:val="28"/>
          <w:szCs w:val="28"/>
          <w:lang w:val="en-US"/>
        </w:rPr>
      </w:pPr>
      <w:r w:rsidRPr="008C2E9E">
        <w:rPr>
          <w:rFonts w:ascii="Times New Roman" w:hAnsi="Times New Roman"/>
          <w:sz w:val="28"/>
          <w:szCs w:val="28"/>
        </w:rPr>
        <w:lastRenderedPageBreak/>
        <w:t xml:space="preserve">Клинический протокол </w:t>
      </w:r>
      <w:r w:rsidR="006757D9" w:rsidRPr="008C2E9E">
        <w:rPr>
          <w:rFonts w:ascii="Times New Roman" w:hAnsi="Times New Roman"/>
          <w:sz w:val="28"/>
          <w:szCs w:val="28"/>
        </w:rPr>
        <w:t xml:space="preserve">Гепатобластомы </w:t>
      </w:r>
      <w:r w:rsidR="006757D9" w:rsidRPr="008C2E9E">
        <w:rPr>
          <w:rFonts w:ascii="Times New Roman" w:hAnsi="Times New Roman"/>
          <w:sz w:val="28"/>
          <w:szCs w:val="28"/>
          <w:lang w:val="en-US"/>
        </w:rPr>
        <w:t>SIOPEL</w:t>
      </w:r>
      <w:r w:rsidR="006757D9" w:rsidRPr="008C2E9E">
        <w:rPr>
          <w:rFonts w:ascii="Times New Roman" w:hAnsi="Times New Roman"/>
          <w:sz w:val="28"/>
          <w:szCs w:val="28"/>
        </w:rPr>
        <w:t xml:space="preserve"> 3,</w:t>
      </w:r>
      <w:r w:rsidR="00CE76FC" w:rsidRPr="008C2E9E">
        <w:rPr>
          <w:rFonts w:ascii="Times New Roman" w:hAnsi="Times New Roman"/>
          <w:sz w:val="28"/>
          <w:szCs w:val="28"/>
        </w:rPr>
        <w:t xml:space="preserve"> </w:t>
      </w:r>
      <w:r w:rsidR="006757D9" w:rsidRPr="008C2E9E">
        <w:rPr>
          <w:rFonts w:ascii="Times New Roman" w:hAnsi="Times New Roman"/>
          <w:sz w:val="28"/>
          <w:szCs w:val="28"/>
        </w:rPr>
        <w:t xml:space="preserve">4. Международная Стратегическая Группа по Исследованию Детских Опухолей Печени- </w:t>
      </w:r>
      <w:r w:rsidR="006757D9" w:rsidRPr="008C2E9E">
        <w:rPr>
          <w:rFonts w:ascii="Times New Roman" w:hAnsi="Times New Roman"/>
          <w:sz w:val="28"/>
          <w:szCs w:val="28"/>
          <w:lang w:val="en-US"/>
        </w:rPr>
        <w:t>SIOPEL</w:t>
      </w:r>
    </w:p>
    <w:p w:rsidR="006757D9" w:rsidRPr="008C2E9E" w:rsidRDefault="006757D9" w:rsidP="0052078A">
      <w:pPr>
        <w:pStyle w:val="a3"/>
        <w:numPr>
          <w:ilvl w:val="0"/>
          <w:numId w:val="24"/>
        </w:numPr>
        <w:tabs>
          <w:tab w:val="left" w:pos="0"/>
          <w:tab w:val="left" w:pos="567"/>
          <w:tab w:val="left" w:pos="851"/>
        </w:tabs>
        <w:autoSpaceDE w:val="0"/>
        <w:autoSpaceDN w:val="0"/>
        <w:adjustRightInd w:val="0"/>
        <w:spacing w:after="0" w:line="240" w:lineRule="auto"/>
        <w:ind w:left="0" w:right="-1" w:firstLine="0"/>
        <w:jc w:val="both"/>
        <w:rPr>
          <w:rFonts w:ascii="Times New Roman" w:hAnsi="Times New Roman"/>
          <w:b/>
          <w:sz w:val="28"/>
          <w:szCs w:val="28"/>
          <w:lang w:val="en-US"/>
        </w:rPr>
      </w:pPr>
      <w:r w:rsidRPr="008C2E9E">
        <w:rPr>
          <w:rFonts w:ascii="Times New Roman" w:hAnsi="Times New Roman"/>
          <w:color w:val="000000"/>
          <w:sz w:val="28"/>
          <w:szCs w:val="28"/>
          <w:lang w:val="en-US" w:bidi="en-US"/>
        </w:rPr>
        <w:t>Black CT, Cangir M, Choroszy D, Andrassy RJ. Marked response to pre-operative high-dose cis-platinum in children with unresectable hepatoblastoma J Paed Surgery 26: 1070-173, 1991</w:t>
      </w:r>
    </w:p>
    <w:p w:rsidR="006757D9" w:rsidRPr="008C2E9E" w:rsidRDefault="006757D9" w:rsidP="0052078A">
      <w:pPr>
        <w:pStyle w:val="18"/>
        <w:numPr>
          <w:ilvl w:val="0"/>
          <w:numId w:val="24"/>
        </w:numPr>
        <w:shd w:val="clear" w:color="auto" w:fill="auto"/>
        <w:tabs>
          <w:tab w:val="left" w:pos="567"/>
        </w:tabs>
        <w:spacing w:before="0" w:after="0" w:line="240" w:lineRule="auto"/>
        <w:ind w:left="0" w:right="220" w:firstLine="0"/>
        <w:jc w:val="both"/>
        <w:rPr>
          <w:sz w:val="28"/>
          <w:szCs w:val="28"/>
        </w:rPr>
      </w:pPr>
      <w:r w:rsidRPr="008C2E9E">
        <w:rPr>
          <w:sz w:val="28"/>
          <w:szCs w:val="28"/>
        </w:rPr>
        <w:t xml:space="preserve"> Bowman LC, London WB, Douglas E, Plaschkes J, Finegold MJ, Reynolds M, Katzenstein HM. Treatment of unresectable and metastatic hepatoblastoma: a Pediatric Oncology Group Phase II study. Proceedings of XXXVII American Society of Clinical Oncology (ASCO) meeting Abstract 1502, page 377a, 2001</w:t>
      </w:r>
    </w:p>
    <w:p w:rsidR="006757D9" w:rsidRPr="008C2E9E" w:rsidRDefault="006757D9" w:rsidP="0052078A">
      <w:pPr>
        <w:pStyle w:val="18"/>
        <w:numPr>
          <w:ilvl w:val="0"/>
          <w:numId w:val="24"/>
        </w:numPr>
        <w:shd w:val="clear" w:color="auto" w:fill="auto"/>
        <w:tabs>
          <w:tab w:val="left" w:pos="567"/>
        </w:tabs>
        <w:spacing w:before="0" w:after="0" w:line="240" w:lineRule="auto"/>
        <w:ind w:left="0" w:right="220" w:firstLine="0"/>
        <w:jc w:val="both"/>
        <w:rPr>
          <w:sz w:val="28"/>
          <w:szCs w:val="28"/>
        </w:rPr>
      </w:pPr>
      <w:r w:rsidRPr="008C2E9E">
        <w:rPr>
          <w:sz w:val="28"/>
          <w:szCs w:val="28"/>
        </w:rPr>
        <w:t xml:space="preserve"> Brock P, Yeomans E, Bellman S, Pritchard J. Cisplatinum therapy in infants: short and long-term morbidity Br J Cancer 66, Suppl XVIII:S36-S40, 1992</w:t>
      </w:r>
    </w:p>
    <w:p w:rsidR="006757D9" w:rsidRPr="008C2E9E" w:rsidRDefault="006757D9" w:rsidP="0052078A">
      <w:pPr>
        <w:pStyle w:val="18"/>
        <w:numPr>
          <w:ilvl w:val="0"/>
          <w:numId w:val="24"/>
        </w:numPr>
        <w:shd w:val="clear" w:color="auto" w:fill="auto"/>
        <w:tabs>
          <w:tab w:val="left" w:pos="567"/>
        </w:tabs>
        <w:spacing w:before="0" w:after="0" w:line="240" w:lineRule="auto"/>
        <w:ind w:left="0" w:right="760" w:firstLine="0"/>
        <w:jc w:val="both"/>
        <w:rPr>
          <w:sz w:val="28"/>
          <w:szCs w:val="28"/>
        </w:rPr>
      </w:pPr>
      <w:r w:rsidRPr="008C2E9E">
        <w:rPr>
          <w:sz w:val="28"/>
          <w:szCs w:val="28"/>
        </w:rPr>
        <w:t xml:space="preserve"> Brock P, Bellman S, Pritchard J. Ototoxicity of Cisplatinum Br J Cancer 63:159- 161,1991</w:t>
      </w:r>
    </w:p>
    <w:p w:rsidR="006757D9" w:rsidRPr="008C2E9E" w:rsidRDefault="006757D9" w:rsidP="0052078A">
      <w:pPr>
        <w:pStyle w:val="18"/>
        <w:numPr>
          <w:ilvl w:val="0"/>
          <w:numId w:val="24"/>
        </w:numPr>
        <w:shd w:val="clear" w:color="auto" w:fill="auto"/>
        <w:tabs>
          <w:tab w:val="left" w:pos="567"/>
        </w:tabs>
        <w:spacing w:before="0" w:after="0" w:line="240" w:lineRule="auto"/>
        <w:ind w:left="0" w:right="760" w:firstLine="0"/>
        <w:jc w:val="both"/>
        <w:rPr>
          <w:sz w:val="28"/>
          <w:szCs w:val="28"/>
        </w:rPr>
      </w:pPr>
      <w:r w:rsidRPr="008C2E9E">
        <w:rPr>
          <w:sz w:val="28"/>
          <w:szCs w:val="28"/>
        </w:rPr>
        <w:t xml:space="preserve"> Brock PR, Bellman SC, Yeomans E. Cisplatin ototoxicity in children; a practical grading system. Med Pediatr Oncol 19:295-300, 1991.</w:t>
      </w:r>
    </w:p>
    <w:p w:rsidR="006757D9" w:rsidRPr="008C2E9E" w:rsidRDefault="006757D9" w:rsidP="0052078A">
      <w:pPr>
        <w:pStyle w:val="18"/>
        <w:numPr>
          <w:ilvl w:val="0"/>
          <w:numId w:val="24"/>
        </w:numPr>
        <w:shd w:val="clear" w:color="auto" w:fill="auto"/>
        <w:tabs>
          <w:tab w:val="left" w:pos="567"/>
        </w:tabs>
        <w:spacing w:before="0" w:after="0" w:line="240" w:lineRule="auto"/>
        <w:ind w:left="0" w:right="220" w:firstLine="0"/>
        <w:jc w:val="both"/>
        <w:rPr>
          <w:sz w:val="28"/>
          <w:szCs w:val="28"/>
        </w:rPr>
      </w:pPr>
      <w:r w:rsidRPr="008C2E9E">
        <w:rPr>
          <w:sz w:val="28"/>
          <w:szCs w:val="28"/>
        </w:rPr>
        <w:t xml:space="preserve"> Brock PR, Koliouskas DE, Barratt TM, Yeomans E, Pritchard J. Partial reversibility of Cisplatin nephrotoxicity in children. J Pediatr, 118, 530-534, 1994</w:t>
      </w:r>
    </w:p>
    <w:p w:rsidR="006757D9" w:rsidRPr="008C2E9E" w:rsidRDefault="006757D9" w:rsidP="0052078A">
      <w:pPr>
        <w:pStyle w:val="18"/>
        <w:numPr>
          <w:ilvl w:val="0"/>
          <w:numId w:val="24"/>
        </w:numPr>
        <w:shd w:val="clear" w:color="auto" w:fill="auto"/>
        <w:tabs>
          <w:tab w:val="left" w:pos="567"/>
        </w:tabs>
        <w:spacing w:before="0" w:after="0" w:line="240" w:lineRule="auto"/>
        <w:ind w:left="0" w:right="220" w:firstLine="0"/>
        <w:jc w:val="both"/>
        <w:rPr>
          <w:sz w:val="28"/>
          <w:szCs w:val="28"/>
        </w:rPr>
      </w:pPr>
      <w:r w:rsidRPr="008C2E9E">
        <w:rPr>
          <w:sz w:val="28"/>
          <w:szCs w:val="28"/>
        </w:rPr>
        <w:t xml:space="preserve"> Brown J, Perilongo G. Shafford E, Keeling J, Pritchard J, Brock P, Dicks- Mireaux C, Phillips A, Vos A, Plaschkes J. - Prognostic factors in childhood hepatoblastoma - results of the first prospective clinical trials of the International Society of Pediatric Oncology SIOPE1 1 </w:t>
      </w:r>
      <w:r w:rsidRPr="008C2E9E">
        <w:rPr>
          <w:rStyle w:val="1pt"/>
          <w:sz w:val="28"/>
          <w:szCs w:val="28"/>
        </w:rPr>
        <w:t>-EurJ</w:t>
      </w:r>
      <w:r w:rsidRPr="008C2E9E">
        <w:rPr>
          <w:sz w:val="28"/>
          <w:szCs w:val="28"/>
        </w:rPr>
        <w:t xml:space="preserve"> Cancer, 36:1418-1425, 2000</w:t>
      </w:r>
    </w:p>
    <w:p w:rsidR="006757D9" w:rsidRPr="008C2E9E" w:rsidRDefault="006757D9" w:rsidP="0052078A">
      <w:pPr>
        <w:pStyle w:val="18"/>
        <w:numPr>
          <w:ilvl w:val="0"/>
          <w:numId w:val="24"/>
        </w:numPr>
        <w:shd w:val="clear" w:color="auto" w:fill="auto"/>
        <w:tabs>
          <w:tab w:val="left" w:pos="567"/>
        </w:tabs>
        <w:spacing w:before="0" w:after="0" w:line="240" w:lineRule="auto"/>
        <w:ind w:left="0" w:right="220" w:firstLine="0"/>
        <w:jc w:val="both"/>
        <w:rPr>
          <w:sz w:val="28"/>
          <w:szCs w:val="28"/>
        </w:rPr>
      </w:pPr>
      <w:r w:rsidRPr="008C2E9E">
        <w:rPr>
          <w:sz w:val="28"/>
          <w:szCs w:val="28"/>
        </w:rPr>
        <w:t xml:space="preserve"> Brugieres L, De Kraker J, Perel Y. Pilot study of Carboplatin-Epirubicin in childhood hepatoblastoma. Proceedings of the SIOP Annual Conference Med Pediatr Oncol (abstract) 23; 170, 1994</w:t>
      </w:r>
    </w:p>
    <w:p w:rsidR="006757D9" w:rsidRPr="008C2E9E" w:rsidRDefault="006757D9" w:rsidP="0052078A">
      <w:pPr>
        <w:pStyle w:val="18"/>
        <w:numPr>
          <w:ilvl w:val="0"/>
          <w:numId w:val="24"/>
        </w:numPr>
        <w:shd w:val="clear" w:color="auto" w:fill="auto"/>
        <w:tabs>
          <w:tab w:val="left" w:pos="567"/>
        </w:tabs>
        <w:spacing w:before="0" w:after="0" w:line="240" w:lineRule="auto"/>
        <w:ind w:left="0" w:right="220" w:firstLine="0"/>
        <w:jc w:val="both"/>
        <w:rPr>
          <w:sz w:val="28"/>
          <w:szCs w:val="28"/>
        </w:rPr>
      </w:pPr>
      <w:r w:rsidRPr="008C2E9E">
        <w:rPr>
          <w:sz w:val="28"/>
          <w:szCs w:val="28"/>
        </w:rPr>
        <w:t xml:space="preserve"> Champion J, Green AA, Pratt CB. Cisplatin (DDP) an effective therapy for unresectable or recurrent hepatoblastoma. Proceedings American Society of Clinical Oncology (ASCO); # 173, page 671, 1982</w:t>
      </w:r>
    </w:p>
    <w:p w:rsidR="006757D9" w:rsidRPr="008C2E9E" w:rsidRDefault="006757D9" w:rsidP="0052078A">
      <w:pPr>
        <w:pStyle w:val="18"/>
        <w:numPr>
          <w:ilvl w:val="0"/>
          <w:numId w:val="24"/>
        </w:numPr>
        <w:shd w:val="clear" w:color="auto" w:fill="auto"/>
        <w:tabs>
          <w:tab w:val="left" w:pos="567"/>
        </w:tabs>
        <w:spacing w:before="0" w:after="0" w:line="240" w:lineRule="auto"/>
        <w:ind w:left="0" w:right="580" w:firstLine="0"/>
        <w:jc w:val="both"/>
        <w:rPr>
          <w:sz w:val="28"/>
          <w:szCs w:val="28"/>
        </w:rPr>
      </w:pPr>
      <w:r w:rsidRPr="008C2E9E">
        <w:rPr>
          <w:sz w:val="28"/>
          <w:szCs w:val="28"/>
        </w:rPr>
        <w:t xml:space="preserve"> Clamp A, Jayson GC. Weekly platinum chemotherapy for recurrent ovarian cancer Br J Cancer 86:2-4, 2002</w:t>
      </w:r>
    </w:p>
    <w:p w:rsidR="006757D9" w:rsidRPr="008C2E9E" w:rsidRDefault="006757D9" w:rsidP="0052078A">
      <w:pPr>
        <w:pStyle w:val="18"/>
        <w:numPr>
          <w:ilvl w:val="0"/>
          <w:numId w:val="24"/>
        </w:numPr>
        <w:shd w:val="clear" w:color="auto" w:fill="auto"/>
        <w:tabs>
          <w:tab w:val="left" w:pos="567"/>
        </w:tabs>
        <w:spacing w:before="0" w:after="0" w:line="240" w:lineRule="auto"/>
        <w:ind w:left="0" w:right="220" w:firstLine="0"/>
        <w:jc w:val="both"/>
        <w:rPr>
          <w:sz w:val="28"/>
          <w:szCs w:val="28"/>
        </w:rPr>
      </w:pPr>
      <w:r w:rsidRPr="008C2E9E">
        <w:rPr>
          <w:sz w:val="28"/>
          <w:szCs w:val="28"/>
        </w:rPr>
        <w:t xml:space="preserve"> Dall’Igna P, Cecchetto G, Dominici C, Donfrancesco A, Carli M, Indolfi P, Guglielmi M, Perilongo G. - Carboplatin and Doxorubicin (CARDOX) for non metastatic hepatoblastoma: a discouraging pilot study. Med Pediatr Oncol 36:332-334, 2001</w:t>
      </w:r>
    </w:p>
    <w:p w:rsidR="006757D9" w:rsidRPr="008C2E9E" w:rsidRDefault="006757D9" w:rsidP="0052078A">
      <w:pPr>
        <w:pStyle w:val="18"/>
        <w:numPr>
          <w:ilvl w:val="0"/>
          <w:numId w:val="24"/>
        </w:numPr>
        <w:shd w:val="clear" w:color="auto" w:fill="auto"/>
        <w:tabs>
          <w:tab w:val="left" w:pos="567"/>
        </w:tabs>
        <w:spacing w:before="0" w:after="0" w:line="240" w:lineRule="auto"/>
        <w:ind w:left="0" w:right="300" w:firstLine="0"/>
        <w:jc w:val="both"/>
        <w:rPr>
          <w:sz w:val="28"/>
          <w:szCs w:val="28"/>
        </w:rPr>
      </w:pPr>
      <w:r w:rsidRPr="008C2E9E">
        <w:rPr>
          <w:sz w:val="28"/>
          <w:szCs w:val="28"/>
        </w:rPr>
        <w:t>Otte JB, Czauderna P, Aronson D, Perilongo G, Pritchard J, Shafford E, Brown J, Plaschkes J. Liver transplantation for unresectable hepatoblastoma - Experience from the first co-operative study of the International Society of Paediatric Oncology - SIOPEL 1 - Proposal of guidelines. Med Ped One - accepted.</w:t>
      </w:r>
    </w:p>
    <w:p w:rsidR="006757D9" w:rsidRPr="008C2E9E" w:rsidRDefault="006757D9" w:rsidP="0052078A">
      <w:pPr>
        <w:pStyle w:val="18"/>
        <w:numPr>
          <w:ilvl w:val="0"/>
          <w:numId w:val="24"/>
        </w:numPr>
        <w:shd w:val="clear" w:color="auto" w:fill="auto"/>
        <w:tabs>
          <w:tab w:val="left" w:pos="567"/>
        </w:tabs>
        <w:spacing w:before="0" w:after="0" w:line="240" w:lineRule="auto"/>
        <w:ind w:left="0" w:right="300" w:firstLine="0"/>
        <w:jc w:val="both"/>
        <w:rPr>
          <w:sz w:val="28"/>
          <w:szCs w:val="28"/>
        </w:rPr>
      </w:pPr>
      <w:r w:rsidRPr="008C2E9E">
        <w:rPr>
          <w:sz w:val="28"/>
          <w:szCs w:val="28"/>
        </w:rPr>
        <w:t xml:space="preserve"> Perilongo G, Brown J, Shafford E, Brock P, De Camargo B, Keeling JW, Vos, A, Philips A, Pritchard J, Plaschkes J. Hepatoblastoma presenting with lung metastases; treatment results of the first cooperative prospective study of the International Society of Paediatric Oncology on Childhood Liver Tumors. </w:t>
      </w:r>
      <w:r w:rsidRPr="008C2E9E">
        <w:rPr>
          <w:sz w:val="28"/>
          <w:szCs w:val="28"/>
        </w:rPr>
        <w:lastRenderedPageBreak/>
        <w:t>Cancer 89:1845-1853, 2000</w:t>
      </w:r>
    </w:p>
    <w:p w:rsidR="006757D9" w:rsidRPr="008C2E9E" w:rsidRDefault="006757D9" w:rsidP="0052078A">
      <w:pPr>
        <w:pStyle w:val="18"/>
        <w:numPr>
          <w:ilvl w:val="0"/>
          <w:numId w:val="24"/>
        </w:numPr>
        <w:shd w:val="clear" w:color="auto" w:fill="auto"/>
        <w:tabs>
          <w:tab w:val="left" w:pos="567"/>
        </w:tabs>
        <w:spacing w:before="0" w:after="0" w:line="240" w:lineRule="auto"/>
        <w:ind w:left="0" w:firstLine="0"/>
        <w:jc w:val="both"/>
        <w:rPr>
          <w:sz w:val="28"/>
          <w:szCs w:val="28"/>
        </w:rPr>
      </w:pPr>
      <w:r w:rsidRPr="008C2E9E">
        <w:rPr>
          <w:sz w:val="28"/>
          <w:szCs w:val="28"/>
        </w:rPr>
        <w:t xml:space="preserve"> Perilongo G, Uri A.: Hepatoblastoma. Med Pediatr Oncol 17:144-148,1989</w:t>
      </w:r>
    </w:p>
    <w:p w:rsidR="006757D9" w:rsidRPr="008C2E9E" w:rsidRDefault="006757D9" w:rsidP="0052078A">
      <w:pPr>
        <w:pStyle w:val="18"/>
        <w:numPr>
          <w:ilvl w:val="0"/>
          <w:numId w:val="24"/>
        </w:numPr>
        <w:shd w:val="clear" w:color="auto" w:fill="auto"/>
        <w:tabs>
          <w:tab w:val="left" w:pos="567"/>
        </w:tabs>
        <w:spacing w:before="0" w:after="0" w:line="240" w:lineRule="auto"/>
        <w:ind w:left="0" w:firstLine="0"/>
        <w:jc w:val="both"/>
        <w:rPr>
          <w:sz w:val="28"/>
          <w:szCs w:val="28"/>
        </w:rPr>
      </w:pPr>
      <w:r w:rsidRPr="008C2E9E">
        <w:rPr>
          <w:sz w:val="28"/>
          <w:szCs w:val="28"/>
        </w:rPr>
        <w:t xml:space="preserve"> Perilongo G, Shafford EA Liver tumours. Eur J Cancer 35:953-958, 1999</w:t>
      </w:r>
    </w:p>
    <w:p w:rsidR="006757D9" w:rsidRPr="008C2E9E" w:rsidRDefault="006757D9" w:rsidP="0052078A">
      <w:pPr>
        <w:pStyle w:val="18"/>
        <w:numPr>
          <w:ilvl w:val="0"/>
          <w:numId w:val="24"/>
        </w:numPr>
        <w:shd w:val="clear" w:color="auto" w:fill="auto"/>
        <w:tabs>
          <w:tab w:val="left" w:pos="567"/>
        </w:tabs>
        <w:spacing w:before="0" w:after="0" w:line="240" w:lineRule="auto"/>
        <w:ind w:left="0" w:right="300" w:firstLine="0"/>
        <w:jc w:val="both"/>
        <w:rPr>
          <w:sz w:val="28"/>
          <w:szCs w:val="28"/>
        </w:rPr>
      </w:pPr>
      <w:r w:rsidRPr="008C2E9E">
        <w:rPr>
          <w:sz w:val="28"/>
          <w:szCs w:val="28"/>
        </w:rPr>
        <w:t xml:space="preserve"> Perilongo G, Shafford E, Plaschkes J, SIOPEL trials using preoperative chemotherapy in hepatoblastoma. Lancet Oncology 1:94-100,2000</w:t>
      </w:r>
    </w:p>
    <w:p w:rsidR="006757D9" w:rsidRPr="008C2E9E" w:rsidRDefault="006757D9" w:rsidP="0052078A">
      <w:pPr>
        <w:pStyle w:val="18"/>
        <w:numPr>
          <w:ilvl w:val="0"/>
          <w:numId w:val="24"/>
        </w:numPr>
        <w:shd w:val="clear" w:color="auto" w:fill="auto"/>
        <w:tabs>
          <w:tab w:val="left" w:pos="567"/>
        </w:tabs>
        <w:spacing w:before="0" w:after="0" w:line="240" w:lineRule="auto"/>
        <w:ind w:left="0" w:right="300" w:firstLine="0"/>
        <w:jc w:val="both"/>
        <w:rPr>
          <w:sz w:val="28"/>
          <w:szCs w:val="28"/>
        </w:rPr>
      </w:pPr>
      <w:r w:rsidRPr="008C2E9E">
        <w:rPr>
          <w:sz w:val="28"/>
          <w:szCs w:val="28"/>
        </w:rPr>
        <w:t xml:space="preserve"> Perilongo G, Shafford E, Brugieres L, Brock P, Maibach R, Staalman C, Czauderna P, Aronson D, McKinlay G, Otte J B, Pritchard J, Scopinaro M, Childs M, Zsiros J, Rondelli R, Plaschkes J. Cisplatin monotherapy and delayed surgery; an effective treatment for standard risk hepatoblastoma; the most relevant finding of the SIOPEL 2 pilot study. Eur J Cancer submitted</w:t>
      </w:r>
      <w:r w:rsidR="00F2200A" w:rsidRPr="008C2E9E">
        <w:rPr>
          <w:sz w:val="28"/>
          <w:szCs w:val="28"/>
          <w:lang w:val="ru-RU"/>
        </w:rPr>
        <w:t>.</w:t>
      </w:r>
    </w:p>
    <w:p w:rsidR="00F2200A" w:rsidRPr="008C2E9E" w:rsidRDefault="00F2200A" w:rsidP="0052078A">
      <w:pPr>
        <w:pStyle w:val="18"/>
        <w:numPr>
          <w:ilvl w:val="0"/>
          <w:numId w:val="24"/>
        </w:numPr>
        <w:shd w:val="clear" w:color="auto" w:fill="auto"/>
        <w:tabs>
          <w:tab w:val="left" w:pos="567"/>
        </w:tabs>
        <w:spacing w:before="0" w:after="0" w:line="240" w:lineRule="auto"/>
        <w:ind w:left="0" w:right="300" w:firstLine="0"/>
        <w:jc w:val="both"/>
        <w:rPr>
          <w:sz w:val="28"/>
          <w:szCs w:val="28"/>
          <w:lang w:val="ru-RU"/>
        </w:rPr>
      </w:pPr>
      <w:r w:rsidRPr="008C2E9E">
        <w:rPr>
          <w:rStyle w:val="s1"/>
          <w:sz w:val="28"/>
          <w:szCs w:val="28"/>
          <w:lang w:val="ru-RU"/>
        </w:rPr>
        <w:t xml:space="preserve">Приказ Министра здравоохранения Республики Казахстан от 19 декабря 2008 года № 656 «О внедрении метода интегрированного ведения болезней детского возраста и развития детей раннего возраста в </w:t>
      </w:r>
      <w:r w:rsidR="00FC18D3">
        <w:rPr>
          <w:rStyle w:val="s1"/>
          <w:sz w:val="28"/>
          <w:szCs w:val="28"/>
          <w:lang w:val="ru-RU"/>
        </w:rPr>
        <w:t>РК</w:t>
      </w:r>
      <w:r w:rsidRPr="008C2E9E">
        <w:rPr>
          <w:rStyle w:val="s1"/>
          <w:sz w:val="28"/>
          <w:szCs w:val="28"/>
          <w:lang w:val="ru-RU"/>
        </w:rPr>
        <w:t>».</w:t>
      </w:r>
    </w:p>
    <w:p w:rsidR="00AB2424" w:rsidRPr="008C2E9E" w:rsidRDefault="00AB2424" w:rsidP="00CD178A">
      <w:pPr>
        <w:tabs>
          <w:tab w:val="left" w:pos="284"/>
        </w:tabs>
        <w:jc w:val="right"/>
        <w:rPr>
          <w:sz w:val="28"/>
          <w:szCs w:val="28"/>
        </w:rPr>
      </w:pPr>
    </w:p>
    <w:p w:rsidR="00425A63" w:rsidRPr="008C2E9E" w:rsidRDefault="00425A63" w:rsidP="00CD178A">
      <w:pPr>
        <w:ind w:firstLine="851"/>
        <w:jc w:val="right"/>
        <w:rPr>
          <w:sz w:val="28"/>
          <w:szCs w:val="28"/>
        </w:rPr>
      </w:pPr>
    </w:p>
    <w:p w:rsidR="00425A63" w:rsidRPr="008C2E9E" w:rsidRDefault="00425A63" w:rsidP="00CD178A">
      <w:pPr>
        <w:ind w:firstLine="851"/>
        <w:jc w:val="right"/>
        <w:rPr>
          <w:sz w:val="28"/>
          <w:szCs w:val="28"/>
        </w:rPr>
      </w:pPr>
    </w:p>
    <w:p w:rsidR="00425A63" w:rsidRPr="008C2E9E" w:rsidRDefault="00425A63" w:rsidP="00CD178A">
      <w:pPr>
        <w:ind w:firstLine="851"/>
        <w:jc w:val="right"/>
        <w:rPr>
          <w:sz w:val="28"/>
          <w:szCs w:val="28"/>
          <w:lang w:val="kk-KZ"/>
        </w:rPr>
      </w:pPr>
    </w:p>
    <w:p w:rsidR="007F28B6" w:rsidRPr="008C2E9E" w:rsidRDefault="007F28B6" w:rsidP="00CD178A">
      <w:pPr>
        <w:tabs>
          <w:tab w:val="left" w:pos="7867"/>
        </w:tabs>
        <w:jc w:val="right"/>
        <w:rPr>
          <w:sz w:val="28"/>
          <w:szCs w:val="28"/>
        </w:rPr>
      </w:pPr>
      <w:r w:rsidRPr="008C2E9E">
        <w:rPr>
          <w:sz w:val="28"/>
          <w:szCs w:val="28"/>
        </w:rPr>
        <w:t>Приложение</w:t>
      </w:r>
      <w:r w:rsidR="000506CB" w:rsidRPr="008C2E9E">
        <w:rPr>
          <w:sz w:val="28"/>
          <w:szCs w:val="28"/>
        </w:rPr>
        <w:t xml:space="preserve"> 1</w:t>
      </w:r>
      <w:r w:rsidR="00FB1923" w:rsidRPr="008C2E9E">
        <w:rPr>
          <w:sz w:val="28"/>
          <w:szCs w:val="28"/>
        </w:rPr>
        <w:t>.</w:t>
      </w:r>
    </w:p>
    <w:p w:rsidR="00FB1923" w:rsidRPr="008C2E9E" w:rsidRDefault="00FB1923" w:rsidP="00CD178A">
      <w:pPr>
        <w:tabs>
          <w:tab w:val="left" w:pos="7867"/>
        </w:tabs>
        <w:jc w:val="right"/>
        <w:rPr>
          <w:b/>
          <w:sz w:val="28"/>
          <w:szCs w:val="28"/>
        </w:rPr>
      </w:pPr>
    </w:p>
    <w:p w:rsidR="00FB1923" w:rsidRDefault="002F55B5" w:rsidP="00CD178A">
      <w:pPr>
        <w:ind w:firstLine="851"/>
        <w:jc w:val="center"/>
        <w:outlineLvl w:val="0"/>
        <w:rPr>
          <w:b/>
          <w:sz w:val="28"/>
          <w:szCs w:val="28"/>
        </w:rPr>
      </w:pPr>
      <w:r w:rsidRPr="002F55B5">
        <w:rPr>
          <w:b/>
          <w:sz w:val="28"/>
          <w:szCs w:val="28"/>
        </w:rPr>
        <w:t>Метод</w:t>
      </w:r>
      <w:r w:rsidR="00FB1923" w:rsidRPr="002F55B5">
        <w:rPr>
          <w:b/>
          <w:sz w:val="28"/>
          <w:szCs w:val="28"/>
        </w:rPr>
        <w:t xml:space="preserve"> диагностического вмешательства</w:t>
      </w:r>
    </w:p>
    <w:p w:rsidR="00FB1923" w:rsidRPr="008C2E9E" w:rsidRDefault="00FB1923" w:rsidP="00CD178A">
      <w:pPr>
        <w:ind w:firstLine="851"/>
        <w:jc w:val="center"/>
        <w:outlineLvl w:val="0"/>
        <w:rPr>
          <w:b/>
          <w:sz w:val="26"/>
          <w:szCs w:val="26"/>
        </w:rPr>
      </w:pPr>
    </w:p>
    <w:p w:rsidR="00FB1923" w:rsidRPr="008C2E9E" w:rsidRDefault="00FB1923" w:rsidP="00CD178A">
      <w:pPr>
        <w:ind w:firstLine="851"/>
        <w:jc w:val="center"/>
        <w:outlineLvl w:val="0"/>
        <w:rPr>
          <w:b/>
          <w:sz w:val="26"/>
          <w:szCs w:val="26"/>
        </w:rPr>
      </w:pPr>
      <w:r w:rsidRPr="008C2E9E">
        <w:rPr>
          <w:b/>
          <w:sz w:val="26"/>
          <w:szCs w:val="26"/>
        </w:rPr>
        <w:t>БИОПСИЯ ПЕЧЕНИ</w:t>
      </w:r>
    </w:p>
    <w:p w:rsidR="00FB1923" w:rsidRPr="008C2E9E" w:rsidRDefault="00FB1923" w:rsidP="0052078A">
      <w:pPr>
        <w:numPr>
          <w:ilvl w:val="3"/>
          <w:numId w:val="33"/>
        </w:numPr>
        <w:tabs>
          <w:tab w:val="left" w:pos="0"/>
        </w:tabs>
        <w:ind w:left="0" w:firstLine="0"/>
        <w:jc w:val="both"/>
        <w:rPr>
          <w:sz w:val="28"/>
          <w:szCs w:val="28"/>
        </w:rPr>
      </w:pPr>
      <w:r w:rsidRPr="008C2E9E">
        <w:rPr>
          <w:b/>
          <w:sz w:val="26"/>
          <w:szCs w:val="26"/>
        </w:rPr>
        <w:t>Цель проведения процедуры:</w:t>
      </w:r>
      <w:r w:rsidRPr="008C2E9E">
        <w:rPr>
          <w:b/>
          <w:sz w:val="28"/>
          <w:szCs w:val="28"/>
        </w:rPr>
        <w:t xml:space="preserve"> </w:t>
      </w:r>
      <w:r w:rsidRPr="008C2E9E">
        <w:rPr>
          <w:sz w:val="28"/>
          <w:szCs w:val="28"/>
        </w:rPr>
        <w:t xml:space="preserve">биопсия перед проведением лечения </w:t>
      </w:r>
      <w:proofErr w:type="gramStart"/>
      <w:r w:rsidRPr="008C2E9E">
        <w:rPr>
          <w:sz w:val="28"/>
          <w:szCs w:val="28"/>
        </w:rPr>
        <w:t>для</w:t>
      </w:r>
      <w:proofErr w:type="gramEnd"/>
      <w:r w:rsidRPr="008C2E9E">
        <w:rPr>
          <w:sz w:val="28"/>
          <w:szCs w:val="28"/>
        </w:rPr>
        <w:t xml:space="preserve">: </w:t>
      </w:r>
    </w:p>
    <w:p w:rsidR="00FB1923" w:rsidRPr="008C2E9E" w:rsidRDefault="00FB1923" w:rsidP="0052078A">
      <w:pPr>
        <w:pStyle w:val="a3"/>
        <w:numPr>
          <w:ilvl w:val="0"/>
          <w:numId w:val="17"/>
        </w:numPr>
        <w:tabs>
          <w:tab w:val="left" w:pos="567"/>
          <w:tab w:val="left" w:pos="7867"/>
        </w:tabs>
        <w:spacing w:after="0" w:line="240" w:lineRule="auto"/>
        <w:ind w:left="0" w:firstLine="0"/>
        <w:rPr>
          <w:rFonts w:ascii="Times New Roman" w:hAnsi="Times New Roman"/>
          <w:sz w:val="28"/>
          <w:szCs w:val="28"/>
        </w:rPr>
      </w:pPr>
      <w:r w:rsidRPr="008C2E9E">
        <w:rPr>
          <w:rFonts w:ascii="Times New Roman" w:hAnsi="Times New Roman"/>
          <w:sz w:val="28"/>
          <w:szCs w:val="28"/>
        </w:rPr>
        <w:t>постановки гистологического диагноза и классификации гепатобластомы;</w:t>
      </w:r>
    </w:p>
    <w:p w:rsidR="00FB1923" w:rsidRPr="008C2E9E" w:rsidRDefault="00FB1923" w:rsidP="0052078A">
      <w:pPr>
        <w:pStyle w:val="a3"/>
        <w:numPr>
          <w:ilvl w:val="0"/>
          <w:numId w:val="17"/>
        </w:numPr>
        <w:tabs>
          <w:tab w:val="left" w:pos="567"/>
          <w:tab w:val="left" w:pos="7867"/>
        </w:tabs>
        <w:spacing w:after="0" w:line="240" w:lineRule="auto"/>
        <w:ind w:left="0" w:firstLine="0"/>
        <w:rPr>
          <w:rFonts w:ascii="Times New Roman" w:hAnsi="Times New Roman"/>
          <w:sz w:val="28"/>
          <w:szCs w:val="28"/>
        </w:rPr>
      </w:pPr>
      <w:r w:rsidRPr="008C2E9E">
        <w:rPr>
          <w:rFonts w:ascii="Times New Roman" w:hAnsi="Times New Roman"/>
          <w:sz w:val="28"/>
          <w:szCs w:val="28"/>
        </w:rPr>
        <w:t xml:space="preserve">центрального патологического анализа. </w:t>
      </w:r>
    </w:p>
    <w:p w:rsidR="00FB1923" w:rsidRPr="008C2E9E" w:rsidRDefault="00FB1923" w:rsidP="00CD178A">
      <w:pPr>
        <w:pStyle w:val="a3"/>
        <w:tabs>
          <w:tab w:val="left" w:pos="284"/>
          <w:tab w:val="left" w:pos="7867"/>
        </w:tabs>
        <w:spacing w:after="0" w:line="240" w:lineRule="auto"/>
        <w:ind w:left="0"/>
        <w:rPr>
          <w:rFonts w:ascii="Times New Roman" w:hAnsi="Times New Roman"/>
          <w:sz w:val="28"/>
          <w:szCs w:val="28"/>
        </w:rPr>
      </w:pPr>
      <w:r w:rsidRPr="008C2E9E">
        <w:rPr>
          <w:rFonts w:ascii="Times New Roman" w:hAnsi="Times New Roman"/>
          <w:sz w:val="28"/>
          <w:szCs w:val="28"/>
          <w:lang w:val="en-US"/>
        </w:rPr>
        <w:t>NB</w:t>
      </w:r>
      <w:r w:rsidRPr="008C2E9E">
        <w:rPr>
          <w:rFonts w:ascii="Times New Roman" w:hAnsi="Times New Roman"/>
          <w:sz w:val="28"/>
          <w:szCs w:val="28"/>
        </w:rPr>
        <w:t>! диагностическая биопсия опухоли обязательна для всех пациентов независимо от их возраста и уровня АФП в сыворотке.</w:t>
      </w:r>
    </w:p>
    <w:p w:rsidR="00FB1923" w:rsidRPr="008C2E9E" w:rsidRDefault="00FB1923" w:rsidP="0052078A">
      <w:pPr>
        <w:numPr>
          <w:ilvl w:val="3"/>
          <w:numId w:val="33"/>
        </w:numPr>
        <w:tabs>
          <w:tab w:val="left" w:pos="0"/>
        </w:tabs>
        <w:ind w:left="0" w:firstLine="0"/>
        <w:jc w:val="both"/>
        <w:rPr>
          <w:sz w:val="26"/>
          <w:szCs w:val="26"/>
        </w:rPr>
      </w:pPr>
      <w:r w:rsidRPr="008C2E9E">
        <w:rPr>
          <w:b/>
          <w:sz w:val="28"/>
          <w:szCs w:val="28"/>
        </w:rPr>
        <w:t>Показания</w:t>
      </w:r>
      <w:r w:rsidRPr="008C2E9E">
        <w:rPr>
          <w:b/>
          <w:sz w:val="26"/>
          <w:szCs w:val="26"/>
        </w:rPr>
        <w:t xml:space="preserve"> и противопоказания для проведения процедуры/ вмешательства</w:t>
      </w:r>
      <w:r w:rsidRPr="008C2E9E">
        <w:rPr>
          <w:sz w:val="26"/>
          <w:szCs w:val="26"/>
        </w:rPr>
        <w:t>:</w:t>
      </w:r>
    </w:p>
    <w:p w:rsidR="00FB1923" w:rsidRPr="008C2E9E" w:rsidRDefault="00FB1923" w:rsidP="00CD178A">
      <w:pPr>
        <w:tabs>
          <w:tab w:val="left" w:pos="0"/>
        </w:tabs>
        <w:jc w:val="both"/>
        <w:rPr>
          <w:b/>
          <w:sz w:val="26"/>
          <w:szCs w:val="26"/>
        </w:rPr>
      </w:pPr>
      <w:r w:rsidRPr="008C2E9E">
        <w:rPr>
          <w:b/>
          <w:sz w:val="26"/>
          <w:szCs w:val="26"/>
        </w:rPr>
        <w:t>Показания для проведения процедуры/ вмешательства:</w:t>
      </w:r>
    </w:p>
    <w:p w:rsidR="00ED4533" w:rsidRPr="008C2E9E" w:rsidRDefault="00ED4533" w:rsidP="0052078A">
      <w:pPr>
        <w:numPr>
          <w:ilvl w:val="0"/>
          <w:numId w:val="43"/>
        </w:numPr>
        <w:tabs>
          <w:tab w:val="left" w:pos="567"/>
        </w:tabs>
        <w:ind w:left="0" w:firstLine="0"/>
        <w:rPr>
          <w:sz w:val="28"/>
          <w:szCs w:val="28"/>
        </w:rPr>
      </w:pPr>
      <w:r w:rsidRPr="008C2E9E">
        <w:rPr>
          <w:sz w:val="28"/>
          <w:szCs w:val="28"/>
        </w:rPr>
        <w:t>подозрение на гепатоцеллюлярную карциному;</w:t>
      </w:r>
    </w:p>
    <w:p w:rsidR="00ED4533" w:rsidRPr="008C2E9E" w:rsidRDefault="00ED4533" w:rsidP="0052078A">
      <w:pPr>
        <w:numPr>
          <w:ilvl w:val="0"/>
          <w:numId w:val="43"/>
        </w:numPr>
        <w:tabs>
          <w:tab w:val="left" w:pos="567"/>
        </w:tabs>
        <w:ind w:left="0" w:firstLine="0"/>
        <w:rPr>
          <w:sz w:val="28"/>
          <w:szCs w:val="28"/>
        </w:rPr>
      </w:pPr>
      <w:r w:rsidRPr="008C2E9E">
        <w:rPr>
          <w:sz w:val="28"/>
          <w:szCs w:val="28"/>
        </w:rPr>
        <w:t xml:space="preserve">морфологический </w:t>
      </w:r>
      <w:proofErr w:type="gramStart"/>
      <w:r w:rsidRPr="008C2E9E">
        <w:rPr>
          <w:sz w:val="28"/>
          <w:szCs w:val="28"/>
        </w:rPr>
        <w:t>контроль за</w:t>
      </w:r>
      <w:proofErr w:type="gramEnd"/>
      <w:r w:rsidRPr="008C2E9E">
        <w:rPr>
          <w:sz w:val="28"/>
          <w:szCs w:val="28"/>
        </w:rPr>
        <w:t xml:space="preserve"> эффективностью лечения, прогнозирование заболевания;</w:t>
      </w:r>
    </w:p>
    <w:p w:rsidR="00FB1923" w:rsidRPr="008C2E9E" w:rsidRDefault="00FB1923" w:rsidP="0052078A">
      <w:pPr>
        <w:numPr>
          <w:ilvl w:val="0"/>
          <w:numId w:val="43"/>
        </w:numPr>
        <w:tabs>
          <w:tab w:val="left" w:pos="567"/>
        </w:tabs>
        <w:ind w:left="0" w:firstLine="0"/>
        <w:rPr>
          <w:sz w:val="28"/>
          <w:szCs w:val="28"/>
        </w:rPr>
      </w:pPr>
      <w:r w:rsidRPr="008C2E9E">
        <w:rPr>
          <w:sz w:val="28"/>
          <w:szCs w:val="28"/>
        </w:rPr>
        <w:t>изменения показателей печеночных ферментов неясного генеза</w:t>
      </w:r>
      <w:r w:rsidR="00ED4533" w:rsidRPr="008C2E9E">
        <w:rPr>
          <w:sz w:val="28"/>
          <w:szCs w:val="28"/>
        </w:rPr>
        <w:t>;</w:t>
      </w:r>
    </w:p>
    <w:p w:rsidR="00FB1923" w:rsidRPr="008C2E9E" w:rsidRDefault="00ED4533" w:rsidP="0052078A">
      <w:pPr>
        <w:numPr>
          <w:ilvl w:val="0"/>
          <w:numId w:val="43"/>
        </w:numPr>
        <w:tabs>
          <w:tab w:val="left" w:pos="567"/>
        </w:tabs>
        <w:ind w:left="0" w:firstLine="0"/>
        <w:rPr>
          <w:sz w:val="28"/>
          <w:szCs w:val="28"/>
        </w:rPr>
      </w:pPr>
      <w:r w:rsidRPr="008C2E9E">
        <w:rPr>
          <w:sz w:val="28"/>
          <w:szCs w:val="28"/>
        </w:rPr>
        <w:t>п</w:t>
      </w:r>
      <w:r w:rsidR="00FB1923" w:rsidRPr="008C2E9E">
        <w:rPr>
          <w:sz w:val="28"/>
          <w:szCs w:val="28"/>
        </w:rPr>
        <w:t>одозрение на отторжение после трансплантации печени, которое не может</w:t>
      </w:r>
      <w:r w:rsidRPr="008C2E9E">
        <w:rPr>
          <w:sz w:val="28"/>
          <w:szCs w:val="28"/>
        </w:rPr>
        <w:t>;</w:t>
      </w:r>
      <w:r w:rsidR="00FB1923" w:rsidRPr="008C2E9E">
        <w:rPr>
          <w:sz w:val="28"/>
          <w:szCs w:val="28"/>
        </w:rPr>
        <w:t xml:space="preserve"> быть диагностировано менее инвазивными методами</w:t>
      </w:r>
      <w:r w:rsidRPr="008C2E9E">
        <w:rPr>
          <w:sz w:val="28"/>
          <w:szCs w:val="28"/>
        </w:rPr>
        <w:t>;</w:t>
      </w:r>
    </w:p>
    <w:p w:rsidR="00FB1923" w:rsidRPr="008C2E9E" w:rsidRDefault="00ED4533" w:rsidP="0052078A">
      <w:pPr>
        <w:numPr>
          <w:ilvl w:val="0"/>
          <w:numId w:val="43"/>
        </w:numPr>
        <w:tabs>
          <w:tab w:val="left" w:pos="567"/>
        </w:tabs>
        <w:ind w:left="0" w:firstLine="0"/>
        <w:rPr>
          <w:sz w:val="28"/>
          <w:szCs w:val="28"/>
        </w:rPr>
      </w:pPr>
      <w:r w:rsidRPr="008C2E9E">
        <w:rPr>
          <w:sz w:val="28"/>
          <w:szCs w:val="28"/>
        </w:rPr>
        <w:t>п</w:t>
      </w:r>
      <w:r w:rsidR="00FB1923" w:rsidRPr="008C2E9E">
        <w:rPr>
          <w:sz w:val="28"/>
          <w:szCs w:val="28"/>
        </w:rPr>
        <w:t>одозрение на малигнизацию (очаговые поражения)</w:t>
      </w:r>
      <w:r w:rsidRPr="008C2E9E">
        <w:rPr>
          <w:sz w:val="28"/>
          <w:szCs w:val="28"/>
        </w:rPr>
        <w:t>.</w:t>
      </w:r>
    </w:p>
    <w:p w:rsidR="00FB1923" w:rsidRPr="002F55B5" w:rsidRDefault="00FB1923" w:rsidP="002F55B5">
      <w:pPr>
        <w:pStyle w:val="a3"/>
        <w:tabs>
          <w:tab w:val="left" w:pos="0"/>
          <w:tab w:val="left" w:pos="567"/>
        </w:tabs>
        <w:ind w:left="0"/>
        <w:jc w:val="both"/>
        <w:rPr>
          <w:rFonts w:ascii="Times New Roman" w:hAnsi="Times New Roman"/>
          <w:sz w:val="28"/>
          <w:szCs w:val="28"/>
        </w:rPr>
      </w:pPr>
      <w:r w:rsidRPr="002F55B5">
        <w:rPr>
          <w:rFonts w:ascii="Times New Roman" w:hAnsi="Times New Roman"/>
          <w:b/>
          <w:sz w:val="28"/>
          <w:szCs w:val="28"/>
        </w:rPr>
        <w:t>Противопоказания к процедуре/вмешательству</w:t>
      </w:r>
      <w:r w:rsidRPr="002F55B5">
        <w:rPr>
          <w:rFonts w:ascii="Times New Roman" w:hAnsi="Times New Roman"/>
          <w:sz w:val="28"/>
          <w:szCs w:val="28"/>
        </w:rPr>
        <w:t>:</w:t>
      </w:r>
    </w:p>
    <w:p w:rsidR="00ED4533" w:rsidRPr="008C2E9E" w:rsidRDefault="00ED4533" w:rsidP="0052078A">
      <w:pPr>
        <w:pStyle w:val="a3"/>
        <w:numPr>
          <w:ilvl w:val="0"/>
          <w:numId w:val="43"/>
        </w:numPr>
        <w:tabs>
          <w:tab w:val="left" w:pos="567"/>
          <w:tab w:val="left" w:pos="7867"/>
        </w:tabs>
        <w:spacing w:after="0" w:line="240" w:lineRule="auto"/>
        <w:ind w:left="0" w:firstLine="0"/>
        <w:jc w:val="both"/>
        <w:rPr>
          <w:rFonts w:ascii="Times New Roman" w:hAnsi="Times New Roman"/>
          <w:sz w:val="28"/>
          <w:szCs w:val="28"/>
        </w:rPr>
      </w:pPr>
      <w:r w:rsidRPr="002F55B5">
        <w:rPr>
          <w:rFonts w:ascii="Times New Roman" w:hAnsi="Times New Roman"/>
          <w:sz w:val="28"/>
          <w:szCs w:val="28"/>
        </w:rPr>
        <w:t>абсолютными противопоказаниями являются невозможность обеспечения неподвижности пациента и задержки дыхания во время процедуры, а также опасность кровотечения</w:t>
      </w:r>
      <w:r w:rsidRPr="008C2E9E">
        <w:rPr>
          <w:rFonts w:ascii="Times New Roman" w:hAnsi="Times New Roman"/>
          <w:sz w:val="28"/>
          <w:szCs w:val="28"/>
        </w:rPr>
        <w:t xml:space="preserve"> (MHO &gt; 1,2, несмотря на получение витамина</w:t>
      </w:r>
      <w:proofErr w:type="gramStart"/>
      <w:r w:rsidRPr="008C2E9E">
        <w:rPr>
          <w:rFonts w:ascii="Times New Roman" w:hAnsi="Times New Roman"/>
          <w:sz w:val="28"/>
          <w:szCs w:val="28"/>
        </w:rPr>
        <w:t xml:space="preserve"> К</w:t>
      </w:r>
      <w:proofErr w:type="gramEnd"/>
      <w:r w:rsidRPr="008C2E9E">
        <w:rPr>
          <w:rFonts w:ascii="Times New Roman" w:hAnsi="Times New Roman"/>
          <w:sz w:val="28"/>
          <w:szCs w:val="28"/>
        </w:rPr>
        <w:t>, время кровотечения &gt; 10 мин) и тяжелая тромбоцитопения (&lt; 50 000/мл);</w:t>
      </w:r>
    </w:p>
    <w:p w:rsidR="00FB1923" w:rsidRPr="008C2E9E" w:rsidRDefault="00ED4533" w:rsidP="0052078A">
      <w:pPr>
        <w:pStyle w:val="a3"/>
        <w:numPr>
          <w:ilvl w:val="0"/>
          <w:numId w:val="43"/>
        </w:numPr>
        <w:tabs>
          <w:tab w:val="left" w:pos="567"/>
          <w:tab w:val="left" w:pos="7867"/>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lastRenderedPageBreak/>
        <w:t xml:space="preserve">относительные противопоказания включают выраженную анемию, перитонит, выраженный асцит, высокий уровень билиарной обструкции и поддиафрагмальный или правосторонний инфицированный плеврит или выпот. </w:t>
      </w:r>
    </w:p>
    <w:p w:rsidR="00FB1923" w:rsidRPr="008C2E9E" w:rsidRDefault="00FB1923" w:rsidP="00CD178A">
      <w:pPr>
        <w:tabs>
          <w:tab w:val="left" w:pos="7867"/>
        </w:tabs>
        <w:rPr>
          <w:b/>
          <w:sz w:val="28"/>
          <w:szCs w:val="28"/>
        </w:rPr>
      </w:pPr>
      <w:r w:rsidRPr="008C2E9E">
        <w:rPr>
          <w:b/>
          <w:sz w:val="28"/>
          <w:szCs w:val="28"/>
        </w:rPr>
        <w:t>Методика</w:t>
      </w:r>
      <w:r w:rsidRPr="008C2E9E">
        <w:rPr>
          <w:sz w:val="26"/>
          <w:szCs w:val="26"/>
        </w:rPr>
        <w:t xml:space="preserve"> </w:t>
      </w:r>
      <w:r w:rsidRPr="002F55B5">
        <w:rPr>
          <w:b/>
          <w:sz w:val="28"/>
          <w:szCs w:val="28"/>
        </w:rPr>
        <w:t>проведения процедуры/вмешательства:</w:t>
      </w:r>
      <w:r w:rsidRPr="008C2E9E">
        <w:rPr>
          <w:b/>
          <w:sz w:val="28"/>
          <w:szCs w:val="28"/>
        </w:rPr>
        <w:t xml:space="preserve"> </w:t>
      </w:r>
    </w:p>
    <w:p w:rsidR="00ED4533" w:rsidRPr="008C2E9E" w:rsidRDefault="00FB1923" w:rsidP="00CD178A">
      <w:pPr>
        <w:tabs>
          <w:tab w:val="left" w:pos="567"/>
        </w:tabs>
        <w:jc w:val="both"/>
        <w:rPr>
          <w:sz w:val="28"/>
          <w:szCs w:val="28"/>
        </w:rPr>
      </w:pPr>
      <w:r w:rsidRPr="008C2E9E">
        <w:rPr>
          <w:sz w:val="28"/>
          <w:szCs w:val="28"/>
        </w:rPr>
        <w:tab/>
        <w:t>Биопсию провод</w:t>
      </w:r>
      <w:r w:rsidR="00ED4533" w:rsidRPr="008C2E9E">
        <w:rPr>
          <w:sz w:val="28"/>
          <w:szCs w:val="28"/>
        </w:rPr>
        <w:t>я</w:t>
      </w:r>
      <w:r w:rsidRPr="008C2E9E">
        <w:rPr>
          <w:sz w:val="28"/>
          <w:szCs w:val="28"/>
        </w:rPr>
        <w:t xml:space="preserve">т с помощью подреберной минилапаратомии или чрескожно закрытым образом. </w:t>
      </w:r>
    </w:p>
    <w:p w:rsidR="00ED4533" w:rsidRPr="008C2E9E" w:rsidRDefault="00ED4533" w:rsidP="00CD178A">
      <w:pPr>
        <w:tabs>
          <w:tab w:val="left" w:pos="567"/>
        </w:tabs>
        <w:jc w:val="both"/>
        <w:rPr>
          <w:sz w:val="28"/>
          <w:szCs w:val="28"/>
        </w:rPr>
      </w:pPr>
      <w:r w:rsidRPr="008C2E9E">
        <w:rPr>
          <w:sz w:val="28"/>
          <w:szCs w:val="28"/>
        </w:rPr>
        <w:tab/>
      </w:r>
      <w:r w:rsidR="00FB1923" w:rsidRPr="008C2E9E">
        <w:rPr>
          <w:sz w:val="28"/>
          <w:szCs w:val="28"/>
        </w:rPr>
        <w:t>Альтернативой может служить биопсия, во время которой игла для взятия образца вводится чрескожно под видеоконтролем. Эта методика объединяет два первых подхода. В ином случае вся процедура может быть проведена эндоскопическим способом. Диагностический материал может быть получе</w:t>
      </w:r>
      <w:r w:rsidR="002F55B5">
        <w:rPr>
          <w:sz w:val="28"/>
          <w:szCs w:val="28"/>
        </w:rPr>
        <w:t>н с использованием режущей иглы</w:t>
      </w:r>
      <w:r w:rsidR="00FB1923" w:rsidRPr="008C2E9E">
        <w:rPr>
          <w:sz w:val="28"/>
          <w:szCs w:val="28"/>
        </w:rPr>
        <w:t xml:space="preserve">, </w:t>
      </w:r>
      <w:r w:rsidR="002F55B5">
        <w:rPr>
          <w:sz w:val="28"/>
          <w:szCs w:val="28"/>
        </w:rPr>
        <w:t xml:space="preserve">всего </w:t>
      </w:r>
      <w:r w:rsidR="002F55B5" w:rsidRPr="008C2E9E">
        <w:rPr>
          <w:sz w:val="28"/>
          <w:szCs w:val="28"/>
        </w:rPr>
        <w:t xml:space="preserve">образцов ткани </w:t>
      </w:r>
      <w:r w:rsidR="00FB1923" w:rsidRPr="008C2E9E">
        <w:rPr>
          <w:sz w:val="28"/>
          <w:szCs w:val="28"/>
        </w:rPr>
        <w:t>не мен</w:t>
      </w:r>
      <w:r w:rsidR="002F55B5">
        <w:rPr>
          <w:sz w:val="28"/>
          <w:szCs w:val="28"/>
        </w:rPr>
        <w:t>ее</w:t>
      </w:r>
      <w:r w:rsidR="00FB1923" w:rsidRPr="008C2E9E">
        <w:rPr>
          <w:sz w:val="28"/>
          <w:szCs w:val="28"/>
        </w:rPr>
        <w:t xml:space="preserve"> от 3-5. Дополнительно нужно взять 1 образец здоровой паренхимы печени. </w:t>
      </w:r>
    </w:p>
    <w:p w:rsidR="00242117" w:rsidRPr="008C2E9E" w:rsidRDefault="00ED4533" w:rsidP="00CD178A">
      <w:pPr>
        <w:tabs>
          <w:tab w:val="left" w:pos="567"/>
        </w:tabs>
        <w:jc w:val="both"/>
        <w:rPr>
          <w:sz w:val="28"/>
          <w:szCs w:val="28"/>
        </w:rPr>
      </w:pPr>
      <w:r w:rsidRPr="008C2E9E">
        <w:rPr>
          <w:sz w:val="28"/>
          <w:szCs w:val="28"/>
        </w:rPr>
        <w:tab/>
      </w:r>
      <w:r w:rsidR="00FB1923" w:rsidRPr="008C2E9E">
        <w:rPr>
          <w:sz w:val="28"/>
          <w:szCs w:val="28"/>
        </w:rPr>
        <w:t>В других случаях может быть проведена клиновидная биопсия, которая позволяет получить образец ткани большего размера, благодаря чему появляется возможность провести генетические и биологические исследования.</w:t>
      </w:r>
    </w:p>
    <w:p w:rsidR="00242117" w:rsidRPr="008C2E9E" w:rsidRDefault="00242117" w:rsidP="00CD178A">
      <w:pPr>
        <w:jc w:val="both"/>
        <w:rPr>
          <w:sz w:val="28"/>
          <w:szCs w:val="28"/>
          <w:lang w:val="tr-TR" w:eastAsia="tr-TR"/>
        </w:rPr>
      </w:pPr>
      <w:r w:rsidRPr="008C2E9E">
        <w:rPr>
          <w:b/>
          <w:bCs/>
          <w:sz w:val="28"/>
          <w:szCs w:val="28"/>
          <w:lang w:val="tr-TR" w:eastAsia="tr-TR"/>
        </w:rPr>
        <w:t xml:space="preserve">Пункционная биопсия. </w:t>
      </w:r>
      <w:r w:rsidRPr="008C2E9E">
        <w:rPr>
          <w:sz w:val="28"/>
          <w:szCs w:val="28"/>
          <w:lang w:val="tr-TR" w:eastAsia="tr-TR"/>
        </w:rPr>
        <w:t>Врач, выполняющий манипуляцию, намечает траекторию пункции при помощи ультразвукового аппарата. Наметив точку пункции, врач выполняет инфильтрацию тканей до брюшины местным анестетиком, затем производит точечный разрез кожи скальпелем. Введение пункционной иглы проводится под контролем УЗИ. По достижении пунктируемого образования стилет иглы удаляется, и к павильону иглы присоединяется шприц-аспиратор, заполненный 3 мл физиологического раствора. В шприце-аспираторе создается разрежение, после чего выполняется несколько поступательных движений комплексом шприц-игла, в процессе которых в пункционную иглу аспирируется столбик исследуемой ткани. Игла извлекается, рана обрабатывается раствором антисептика. Накладывается асептическая повязка. Перед транспортировкой больного из операционной в палату</w:t>
      </w:r>
      <w:r w:rsidR="002F55B5">
        <w:rPr>
          <w:sz w:val="28"/>
          <w:szCs w:val="28"/>
          <w:lang w:eastAsia="tr-TR"/>
        </w:rPr>
        <w:t>,</w:t>
      </w:r>
      <w:r w:rsidRPr="008C2E9E">
        <w:rPr>
          <w:sz w:val="28"/>
          <w:szCs w:val="28"/>
          <w:lang w:val="tr-TR" w:eastAsia="tr-TR"/>
        </w:rPr>
        <w:t xml:space="preserve"> производится повторный контроль УЗИ на предмет свободной или ограниченной жидкости в зоне вмешательства.</w:t>
      </w:r>
    </w:p>
    <w:p w:rsidR="00242117" w:rsidRPr="008C2E9E" w:rsidRDefault="00242117" w:rsidP="00CD178A">
      <w:pPr>
        <w:jc w:val="both"/>
        <w:rPr>
          <w:sz w:val="28"/>
          <w:szCs w:val="28"/>
          <w:lang w:val="tr-TR" w:eastAsia="tr-TR"/>
        </w:rPr>
      </w:pPr>
      <w:r w:rsidRPr="008C2E9E">
        <w:rPr>
          <w:b/>
          <w:bCs/>
          <w:sz w:val="28"/>
          <w:szCs w:val="28"/>
          <w:lang w:val="tr-TR" w:eastAsia="tr-TR"/>
        </w:rPr>
        <w:t xml:space="preserve">Послеоперационный период. </w:t>
      </w:r>
      <w:r w:rsidRPr="008C2E9E">
        <w:rPr>
          <w:sz w:val="28"/>
          <w:szCs w:val="28"/>
          <w:lang w:val="tr-TR" w:eastAsia="tr-TR"/>
        </w:rPr>
        <w:t>В послеоперационном периоде назначаются голод на 2 часа, холод на область вмешательства, наблюдение дежурного врача, контроль гемоглобина, гематокрита и лейкоцитов, повторное УЗИ через 24 часа после проведения манипуляции.</w:t>
      </w:r>
    </w:p>
    <w:p w:rsidR="00FB1923" w:rsidRPr="008C2E9E" w:rsidRDefault="00FB1923" w:rsidP="0052078A">
      <w:pPr>
        <w:numPr>
          <w:ilvl w:val="3"/>
          <w:numId w:val="33"/>
        </w:numPr>
        <w:tabs>
          <w:tab w:val="left" w:pos="0"/>
        </w:tabs>
        <w:ind w:left="0" w:firstLine="0"/>
        <w:jc w:val="both"/>
        <w:rPr>
          <w:b/>
          <w:sz w:val="26"/>
          <w:szCs w:val="26"/>
        </w:rPr>
      </w:pPr>
      <w:r w:rsidRPr="008C2E9E">
        <w:rPr>
          <w:b/>
          <w:sz w:val="26"/>
          <w:szCs w:val="26"/>
        </w:rPr>
        <w:t>Индикаторы эффективности:</w:t>
      </w:r>
    </w:p>
    <w:p w:rsidR="00E903FC" w:rsidRPr="008C2E9E" w:rsidRDefault="00E903FC" w:rsidP="0052078A">
      <w:pPr>
        <w:pStyle w:val="a3"/>
        <w:numPr>
          <w:ilvl w:val="0"/>
          <w:numId w:val="37"/>
        </w:numPr>
        <w:tabs>
          <w:tab w:val="left" w:pos="567"/>
        </w:tabs>
        <w:spacing w:line="240" w:lineRule="auto"/>
        <w:ind w:left="0" w:firstLine="0"/>
        <w:jc w:val="both"/>
        <w:rPr>
          <w:rFonts w:ascii="Times New Roman" w:hAnsi="Times New Roman"/>
          <w:sz w:val="28"/>
          <w:szCs w:val="28"/>
        </w:rPr>
      </w:pPr>
      <w:r w:rsidRPr="008C2E9E">
        <w:rPr>
          <w:rFonts w:ascii="Times New Roman" w:hAnsi="Times New Roman"/>
          <w:sz w:val="28"/>
          <w:szCs w:val="28"/>
        </w:rPr>
        <w:t>гистологич</w:t>
      </w:r>
      <w:r w:rsidR="00A61344" w:rsidRPr="008C2E9E">
        <w:rPr>
          <w:rFonts w:ascii="Times New Roman" w:hAnsi="Times New Roman"/>
          <w:sz w:val="28"/>
          <w:szCs w:val="28"/>
        </w:rPr>
        <w:t>еска</w:t>
      </w:r>
      <w:r w:rsidRPr="008C2E9E">
        <w:rPr>
          <w:rFonts w:ascii="Times New Roman" w:hAnsi="Times New Roman"/>
          <w:sz w:val="28"/>
          <w:szCs w:val="28"/>
        </w:rPr>
        <w:t>я верификация ди</w:t>
      </w:r>
      <w:r w:rsidR="00A61344" w:rsidRPr="008C2E9E">
        <w:rPr>
          <w:rFonts w:ascii="Times New Roman" w:hAnsi="Times New Roman"/>
          <w:sz w:val="28"/>
          <w:szCs w:val="28"/>
        </w:rPr>
        <w:t>а</w:t>
      </w:r>
      <w:r w:rsidRPr="008C2E9E">
        <w:rPr>
          <w:rFonts w:ascii="Times New Roman" w:hAnsi="Times New Roman"/>
          <w:sz w:val="28"/>
          <w:szCs w:val="28"/>
        </w:rPr>
        <w:t>гноза, что п</w:t>
      </w:r>
      <w:r w:rsidR="007C41A7" w:rsidRPr="008C2E9E">
        <w:rPr>
          <w:rFonts w:ascii="Times New Roman" w:hAnsi="Times New Roman"/>
          <w:sz w:val="28"/>
          <w:szCs w:val="28"/>
        </w:rPr>
        <w:t>озволяет определить объем химио</w:t>
      </w:r>
      <w:r w:rsidRPr="008C2E9E">
        <w:rPr>
          <w:rFonts w:ascii="Times New Roman" w:hAnsi="Times New Roman"/>
          <w:sz w:val="28"/>
          <w:szCs w:val="28"/>
        </w:rPr>
        <w:t>терапии. Удаление опухолевой «массы», как этап терапии.</w:t>
      </w:r>
    </w:p>
    <w:p w:rsidR="00FB1923" w:rsidRPr="008C2E9E" w:rsidRDefault="00FB1923" w:rsidP="00CD178A">
      <w:pPr>
        <w:tabs>
          <w:tab w:val="left" w:pos="567"/>
        </w:tabs>
        <w:ind w:left="360"/>
        <w:jc w:val="both"/>
        <w:rPr>
          <w:sz w:val="28"/>
          <w:szCs w:val="28"/>
        </w:rPr>
      </w:pPr>
    </w:p>
    <w:p w:rsidR="002F55B5" w:rsidRDefault="002F55B5" w:rsidP="00CD178A">
      <w:pPr>
        <w:tabs>
          <w:tab w:val="left" w:pos="426"/>
        </w:tabs>
        <w:jc w:val="center"/>
        <w:rPr>
          <w:b/>
          <w:sz w:val="28"/>
          <w:szCs w:val="28"/>
        </w:rPr>
      </w:pPr>
      <w:r>
        <w:rPr>
          <w:b/>
          <w:sz w:val="28"/>
          <w:szCs w:val="28"/>
        </w:rPr>
        <w:t>Метод оперативного вмешательства</w:t>
      </w:r>
    </w:p>
    <w:p w:rsidR="00FB1923" w:rsidRPr="008C2E9E" w:rsidRDefault="002C392B" w:rsidP="00CD178A">
      <w:pPr>
        <w:tabs>
          <w:tab w:val="left" w:pos="426"/>
        </w:tabs>
        <w:jc w:val="center"/>
        <w:rPr>
          <w:b/>
          <w:sz w:val="28"/>
          <w:szCs w:val="28"/>
        </w:rPr>
      </w:pPr>
      <w:r w:rsidRPr="008C2E9E">
        <w:rPr>
          <w:b/>
          <w:sz w:val="28"/>
          <w:szCs w:val="28"/>
        </w:rPr>
        <w:t>РАДИКАЛЬНАЯ РЕЗЕКЦИЯ ОПУХОЛИ</w:t>
      </w:r>
    </w:p>
    <w:p w:rsidR="00A61344" w:rsidRPr="008C2E9E" w:rsidRDefault="00A61344" w:rsidP="00CD178A">
      <w:pPr>
        <w:tabs>
          <w:tab w:val="left" w:pos="426"/>
        </w:tabs>
        <w:jc w:val="center"/>
        <w:rPr>
          <w:b/>
          <w:sz w:val="28"/>
          <w:szCs w:val="28"/>
        </w:rPr>
      </w:pPr>
    </w:p>
    <w:p w:rsidR="002F55B5" w:rsidRPr="002F55B5" w:rsidRDefault="00FB1923" w:rsidP="0052078A">
      <w:pPr>
        <w:pStyle w:val="a3"/>
        <w:numPr>
          <w:ilvl w:val="0"/>
          <w:numId w:val="34"/>
        </w:numPr>
        <w:tabs>
          <w:tab w:val="left" w:pos="567"/>
        </w:tabs>
        <w:spacing w:after="0" w:line="240" w:lineRule="auto"/>
        <w:ind w:left="0" w:firstLine="0"/>
        <w:jc w:val="both"/>
        <w:rPr>
          <w:rFonts w:ascii="Times New Roman" w:hAnsi="Times New Roman"/>
          <w:strike/>
          <w:sz w:val="26"/>
          <w:szCs w:val="26"/>
        </w:rPr>
      </w:pPr>
      <w:r w:rsidRPr="008C2E9E">
        <w:rPr>
          <w:rFonts w:ascii="Times New Roman" w:hAnsi="Times New Roman"/>
          <w:b/>
          <w:sz w:val="28"/>
          <w:szCs w:val="28"/>
        </w:rPr>
        <w:t>Цель проведения процедуры/вмешательства</w:t>
      </w:r>
      <w:r w:rsidRPr="008C2E9E">
        <w:rPr>
          <w:rFonts w:ascii="Times New Roman" w:hAnsi="Times New Roman"/>
          <w:sz w:val="28"/>
          <w:szCs w:val="28"/>
        </w:rPr>
        <w:t xml:space="preserve">: </w:t>
      </w:r>
    </w:p>
    <w:p w:rsidR="00FB1923" w:rsidRPr="008C2E9E" w:rsidRDefault="00FB1923" w:rsidP="0052078A">
      <w:pPr>
        <w:pStyle w:val="a3"/>
        <w:numPr>
          <w:ilvl w:val="0"/>
          <w:numId w:val="37"/>
        </w:numPr>
        <w:tabs>
          <w:tab w:val="left" w:pos="567"/>
        </w:tabs>
        <w:spacing w:after="0" w:line="240" w:lineRule="auto"/>
        <w:ind w:left="0" w:firstLine="0"/>
        <w:jc w:val="both"/>
        <w:rPr>
          <w:rFonts w:ascii="Times New Roman" w:hAnsi="Times New Roman"/>
          <w:strike/>
          <w:sz w:val="26"/>
          <w:szCs w:val="26"/>
        </w:rPr>
      </w:pPr>
      <w:r w:rsidRPr="008C2E9E">
        <w:rPr>
          <w:rFonts w:ascii="Times New Roman" w:hAnsi="Times New Roman"/>
          <w:sz w:val="28"/>
          <w:szCs w:val="28"/>
        </w:rPr>
        <w:lastRenderedPageBreak/>
        <w:t>достижени</w:t>
      </w:r>
      <w:r w:rsidR="002F55B5">
        <w:rPr>
          <w:rFonts w:ascii="Times New Roman" w:hAnsi="Times New Roman"/>
          <w:sz w:val="28"/>
          <w:szCs w:val="28"/>
        </w:rPr>
        <w:t>е</w:t>
      </w:r>
      <w:r w:rsidRPr="008C2E9E">
        <w:rPr>
          <w:rFonts w:ascii="Times New Roman" w:hAnsi="Times New Roman"/>
          <w:sz w:val="28"/>
          <w:szCs w:val="28"/>
        </w:rPr>
        <w:t xml:space="preserve"> полной хирургической резекции всех опухолевых очагов (как первичной опухоли, так и метастазов), которые остаются видимыми после интенсивной предоперационной химиотерапии. </w:t>
      </w:r>
    </w:p>
    <w:p w:rsidR="00FB1923" w:rsidRPr="008C2E9E" w:rsidRDefault="00FB1923" w:rsidP="0052078A">
      <w:pPr>
        <w:pStyle w:val="a3"/>
        <w:numPr>
          <w:ilvl w:val="0"/>
          <w:numId w:val="34"/>
        </w:numPr>
        <w:tabs>
          <w:tab w:val="left" w:pos="0"/>
          <w:tab w:val="left" w:pos="567"/>
        </w:tabs>
        <w:spacing w:line="240" w:lineRule="auto"/>
        <w:ind w:left="0" w:firstLine="0"/>
        <w:jc w:val="both"/>
        <w:rPr>
          <w:rFonts w:ascii="Times New Roman" w:hAnsi="Times New Roman"/>
          <w:b/>
          <w:sz w:val="28"/>
          <w:szCs w:val="28"/>
        </w:rPr>
      </w:pPr>
      <w:r w:rsidRPr="008C2E9E">
        <w:rPr>
          <w:rFonts w:ascii="Times New Roman" w:hAnsi="Times New Roman"/>
          <w:b/>
          <w:sz w:val="28"/>
          <w:szCs w:val="28"/>
        </w:rPr>
        <w:t>Показания и противопоказания для проведения процедуры/ вмешательства:</w:t>
      </w:r>
    </w:p>
    <w:p w:rsidR="00FB1923" w:rsidRPr="008C2E9E" w:rsidRDefault="00FB1923" w:rsidP="00CD178A">
      <w:pPr>
        <w:pStyle w:val="a3"/>
        <w:tabs>
          <w:tab w:val="left" w:pos="0"/>
          <w:tab w:val="left" w:pos="567"/>
        </w:tabs>
        <w:spacing w:after="0" w:line="240" w:lineRule="auto"/>
        <w:ind w:left="0"/>
        <w:jc w:val="both"/>
        <w:rPr>
          <w:rFonts w:ascii="Times New Roman" w:hAnsi="Times New Roman"/>
          <w:b/>
          <w:sz w:val="28"/>
          <w:szCs w:val="28"/>
        </w:rPr>
      </w:pPr>
      <w:r w:rsidRPr="008C2E9E">
        <w:rPr>
          <w:rFonts w:ascii="Times New Roman" w:hAnsi="Times New Roman"/>
          <w:b/>
          <w:sz w:val="28"/>
          <w:szCs w:val="28"/>
        </w:rPr>
        <w:t>Показания для проведения процедуры/ вмешательства:</w:t>
      </w:r>
    </w:p>
    <w:p w:rsidR="00FB1923" w:rsidRPr="008C2E9E" w:rsidRDefault="00A61344" w:rsidP="0052078A">
      <w:pPr>
        <w:pStyle w:val="a3"/>
        <w:numPr>
          <w:ilvl w:val="0"/>
          <w:numId w:val="35"/>
        </w:numPr>
        <w:tabs>
          <w:tab w:val="left" w:pos="0"/>
          <w:tab w:val="left" w:pos="567"/>
        </w:tabs>
        <w:spacing w:after="0" w:line="240" w:lineRule="auto"/>
        <w:ind w:left="0" w:firstLine="0"/>
        <w:jc w:val="both"/>
        <w:rPr>
          <w:rFonts w:ascii="Times New Roman" w:hAnsi="Times New Roman"/>
          <w:sz w:val="28"/>
          <w:szCs w:val="28"/>
        </w:rPr>
      </w:pPr>
      <w:r w:rsidRPr="008C2E9E">
        <w:rPr>
          <w:rFonts w:ascii="Times New Roman" w:hAnsi="Times New Roman"/>
          <w:sz w:val="28"/>
          <w:szCs w:val="28"/>
        </w:rPr>
        <w:t>наличие злокачественного новообразования в печени.</w:t>
      </w:r>
    </w:p>
    <w:p w:rsidR="00FB1923" w:rsidRPr="008C2E9E" w:rsidRDefault="00FB1923" w:rsidP="00CD178A">
      <w:pPr>
        <w:tabs>
          <w:tab w:val="left" w:pos="0"/>
          <w:tab w:val="left" w:pos="567"/>
        </w:tabs>
        <w:jc w:val="both"/>
        <w:rPr>
          <w:b/>
          <w:sz w:val="28"/>
          <w:szCs w:val="28"/>
        </w:rPr>
      </w:pPr>
      <w:r w:rsidRPr="008C2E9E">
        <w:rPr>
          <w:b/>
          <w:sz w:val="28"/>
          <w:szCs w:val="28"/>
        </w:rPr>
        <w:t>Противопоказания к процедуре/вмешательству:</w:t>
      </w:r>
    </w:p>
    <w:p w:rsidR="00FB1923" w:rsidRPr="008C2E9E" w:rsidRDefault="00A61344" w:rsidP="0052078A">
      <w:pPr>
        <w:pStyle w:val="a3"/>
        <w:numPr>
          <w:ilvl w:val="0"/>
          <w:numId w:val="35"/>
        </w:numPr>
        <w:tabs>
          <w:tab w:val="left" w:pos="567"/>
        </w:tabs>
        <w:spacing w:line="240" w:lineRule="auto"/>
        <w:ind w:left="0" w:firstLine="0"/>
        <w:rPr>
          <w:rFonts w:ascii="Times New Roman" w:hAnsi="Times New Roman"/>
          <w:sz w:val="28"/>
          <w:szCs w:val="28"/>
        </w:rPr>
      </w:pPr>
      <w:r w:rsidRPr="008C2E9E">
        <w:rPr>
          <w:rFonts w:ascii="Times New Roman" w:hAnsi="Times New Roman"/>
          <w:sz w:val="28"/>
          <w:szCs w:val="28"/>
        </w:rPr>
        <w:t>тяжелое состояние больного (крайнее истощение, выраженная печеночная, почечная, легочно-сердечная недостаточность).</w:t>
      </w:r>
      <w:r w:rsidR="00FB1923" w:rsidRPr="008C2E9E">
        <w:rPr>
          <w:rFonts w:ascii="Times New Roman" w:hAnsi="Times New Roman"/>
          <w:sz w:val="28"/>
          <w:szCs w:val="28"/>
        </w:rPr>
        <w:t xml:space="preserve"> </w:t>
      </w:r>
    </w:p>
    <w:p w:rsidR="00FB1923" w:rsidRPr="008C2E9E" w:rsidRDefault="00FB1923" w:rsidP="0052078A">
      <w:pPr>
        <w:pStyle w:val="a3"/>
        <w:numPr>
          <w:ilvl w:val="0"/>
          <w:numId w:val="34"/>
        </w:numPr>
        <w:tabs>
          <w:tab w:val="left" w:pos="0"/>
          <w:tab w:val="left" w:pos="567"/>
        </w:tabs>
        <w:spacing w:line="240" w:lineRule="auto"/>
        <w:ind w:left="0" w:firstLine="0"/>
        <w:jc w:val="both"/>
        <w:rPr>
          <w:rFonts w:ascii="Times New Roman" w:hAnsi="Times New Roman"/>
          <w:b/>
          <w:sz w:val="28"/>
          <w:szCs w:val="28"/>
        </w:rPr>
      </w:pPr>
      <w:r w:rsidRPr="008C2E9E">
        <w:rPr>
          <w:rFonts w:ascii="Times New Roman" w:hAnsi="Times New Roman"/>
          <w:b/>
          <w:sz w:val="28"/>
          <w:szCs w:val="28"/>
        </w:rPr>
        <w:t>Перечень основных и дополнитель</w:t>
      </w:r>
      <w:r w:rsidR="002F55B5">
        <w:rPr>
          <w:rFonts w:ascii="Times New Roman" w:hAnsi="Times New Roman"/>
          <w:b/>
          <w:sz w:val="28"/>
          <w:szCs w:val="28"/>
        </w:rPr>
        <w:t>ных диагностических мероприятий</w:t>
      </w:r>
      <w:r w:rsidRPr="008C2E9E">
        <w:rPr>
          <w:rFonts w:ascii="Times New Roman" w:hAnsi="Times New Roman"/>
          <w:b/>
          <w:sz w:val="28"/>
          <w:szCs w:val="28"/>
        </w:rPr>
        <w:t>:</w:t>
      </w:r>
      <w:r w:rsidR="00A61344" w:rsidRPr="008C2E9E">
        <w:rPr>
          <w:rFonts w:ascii="Times New Roman" w:hAnsi="Times New Roman"/>
          <w:b/>
          <w:sz w:val="28"/>
          <w:szCs w:val="28"/>
        </w:rPr>
        <w:t xml:space="preserve"> </w:t>
      </w:r>
      <w:r w:rsidR="00A61344" w:rsidRPr="008C2E9E">
        <w:rPr>
          <w:rFonts w:ascii="Times New Roman" w:hAnsi="Times New Roman"/>
          <w:sz w:val="28"/>
          <w:szCs w:val="28"/>
        </w:rPr>
        <w:t>смотреть пункт 12, подпункт 3; 4.</w:t>
      </w:r>
    </w:p>
    <w:p w:rsidR="00FB1923" w:rsidRPr="008C2E9E" w:rsidRDefault="00FB1923" w:rsidP="0052078A">
      <w:pPr>
        <w:pStyle w:val="a3"/>
        <w:numPr>
          <w:ilvl w:val="0"/>
          <w:numId w:val="34"/>
        </w:numPr>
        <w:tabs>
          <w:tab w:val="left" w:pos="0"/>
          <w:tab w:val="left" w:pos="567"/>
        </w:tabs>
        <w:spacing w:line="240" w:lineRule="auto"/>
        <w:ind w:left="0" w:firstLine="0"/>
        <w:jc w:val="both"/>
        <w:rPr>
          <w:rFonts w:ascii="Times New Roman" w:hAnsi="Times New Roman"/>
          <w:b/>
          <w:sz w:val="28"/>
          <w:szCs w:val="28"/>
        </w:rPr>
      </w:pPr>
      <w:r w:rsidRPr="008C2E9E">
        <w:rPr>
          <w:rFonts w:ascii="Times New Roman" w:hAnsi="Times New Roman"/>
          <w:b/>
          <w:sz w:val="28"/>
          <w:szCs w:val="28"/>
        </w:rPr>
        <w:t>Методика проведения процедуры/вмешательства:</w:t>
      </w:r>
    </w:p>
    <w:p w:rsidR="00730BDA" w:rsidRPr="008C2E9E" w:rsidRDefault="00730BDA" w:rsidP="00CD178A">
      <w:pPr>
        <w:pStyle w:val="a3"/>
        <w:tabs>
          <w:tab w:val="left" w:pos="0"/>
        </w:tabs>
        <w:spacing w:line="240" w:lineRule="auto"/>
        <w:ind w:left="0" w:firstLine="567"/>
        <w:jc w:val="both"/>
        <w:rPr>
          <w:rFonts w:ascii="Times New Roman" w:hAnsi="Times New Roman"/>
          <w:sz w:val="28"/>
          <w:szCs w:val="28"/>
        </w:rPr>
      </w:pPr>
      <w:r w:rsidRPr="008C2E9E">
        <w:rPr>
          <w:rFonts w:ascii="Times New Roman" w:hAnsi="Times New Roman"/>
          <w:sz w:val="28"/>
          <w:szCs w:val="28"/>
        </w:rPr>
        <w:t>Опухоль удаляют путем</w:t>
      </w:r>
      <w:r w:rsidR="00A61344" w:rsidRPr="008C2E9E">
        <w:rPr>
          <w:rFonts w:ascii="Times New Roman" w:hAnsi="Times New Roman"/>
          <w:sz w:val="28"/>
          <w:szCs w:val="28"/>
        </w:rPr>
        <w:t>:</w:t>
      </w:r>
      <w:r w:rsidRPr="008C2E9E">
        <w:rPr>
          <w:rFonts w:ascii="Times New Roman" w:hAnsi="Times New Roman"/>
          <w:sz w:val="28"/>
          <w:szCs w:val="28"/>
        </w:rPr>
        <w:t xml:space="preserve"> </w:t>
      </w:r>
    </w:p>
    <w:p w:rsidR="00A61344" w:rsidRPr="008C2E9E" w:rsidRDefault="005A1D18" w:rsidP="0052078A">
      <w:pPr>
        <w:pStyle w:val="a3"/>
        <w:numPr>
          <w:ilvl w:val="0"/>
          <w:numId w:val="36"/>
        </w:numPr>
        <w:tabs>
          <w:tab w:val="left" w:pos="567"/>
        </w:tabs>
        <w:spacing w:line="240" w:lineRule="auto"/>
        <w:ind w:left="0" w:firstLine="0"/>
        <w:rPr>
          <w:rFonts w:ascii="Times New Roman" w:hAnsi="Times New Roman"/>
          <w:sz w:val="28"/>
          <w:szCs w:val="28"/>
        </w:rPr>
      </w:pPr>
      <w:hyperlink r:id="rId19" w:history="1">
        <w:r w:rsidR="00A61344" w:rsidRPr="008C2E9E">
          <w:rPr>
            <w:rFonts w:ascii="Times New Roman" w:hAnsi="Times New Roman"/>
            <w:sz w:val="28"/>
            <w:szCs w:val="28"/>
          </w:rPr>
          <w:t>частичной гепатэктомией;</w:t>
        </w:r>
      </w:hyperlink>
    </w:p>
    <w:p w:rsidR="00A61344" w:rsidRPr="008C2E9E" w:rsidRDefault="005A1D18" w:rsidP="0052078A">
      <w:pPr>
        <w:pStyle w:val="a3"/>
        <w:numPr>
          <w:ilvl w:val="0"/>
          <w:numId w:val="36"/>
        </w:numPr>
        <w:tabs>
          <w:tab w:val="left" w:pos="567"/>
        </w:tabs>
        <w:spacing w:line="240" w:lineRule="auto"/>
        <w:ind w:left="0" w:firstLine="0"/>
        <w:rPr>
          <w:rFonts w:ascii="Times New Roman" w:hAnsi="Times New Roman"/>
          <w:sz w:val="28"/>
          <w:szCs w:val="28"/>
        </w:rPr>
      </w:pPr>
      <w:hyperlink r:id="rId20" w:history="1">
        <w:r w:rsidR="00A61344" w:rsidRPr="008C2E9E">
          <w:rPr>
            <w:rFonts w:ascii="Times New Roman" w:hAnsi="Times New Roman"/>
            <w:sz w:val="28"/>
            <w:szCs w:val="28"/>
          </w:rPr>
          <w:t>лобэктоми</w:t>
        </w:r>
      </w:hyperlink>
      <w:r w:rsidR="00A61344" w:rsidRPr="008C2E9E">
        <w:rPr>
          <w:rFonts w:ascii="Times New Roman" w:hAnsi="Times New Roman"/>
          <w:sz w:val="28"/>
          <w:szCs w:val="28"/>
        </w:rPr>
        <w:t>ей;</w:t>
      </w:r>
    </w:p>
    <w:p w:rsidR="00A61344" w:rsidRPr="008C2E9E" w:rsidRDefault="005A1D18" w:rsidP="0052078A">
      <w:pPr>
        <w:pStyle w:val="a3"/>
        <w:numPr>
          <w:ilvl w:val="0"/>
          <w:numId w:val="36"/>
        </w:numPr>
        <w:tabs>
          <w:tab w:val="left" w:pos="567"/>
        </w:tabs>
        <w:spacing w:line="240" w:lineRule="auto"/>
        <w:ind w:left="0" w:firstLine="0"/>
        <w:rPr>
          <w:rFonts w:ascii="Times New Roman" w:hAnsi="Times New Roman"/>
          <w:sz w:val="28"/>
          <w:szCs w:val="28"/>
        </w:rPr>
      </w:pPr>
      <w:hyperlink r:id="rId21" w:history="1">
        <w:r w:rsidR="00A61344" w:rsidRPr="008C2E9E">
          <w:rPr>
            <w:rFonts w:ascii="Times New Roman" w:hAnsi="Times New Roman"/>
            <w:sz w:val="28"/>
            <w:szCs w:val="28"/>
          </w:rPr>
          <w:t>гемигепатэктоми</w:t>
        </w:r>
      </w:hyperlink>
      <w:r w:rsidR="00A61344" w:rsidRPr="008C2E9E">
        <w:rPr>
          <w:rFonts w:ascii="Times New Roman" w:hAnsi="Times New Roman"/>
          <w:sz w:val="28"/>
          <w:szCs w:val="28"/>
        </w:rPr>
        <w:t>ей</w:t>
      </w:r>
      <w:r w:rsidR="00A61344" w:rsidRPr="008C2E9E">
        <w:rPr>
          <w:rFonts w:ascii="Times New Roman" w:hAnsi="Times New Roman"/>
        </w:rPr>
        <w:t>.</w:t>
      </w:r>
    </w:p>
    <w:p w:rsidR="00A61344" w:rsidRPr="008C2E9E" w:rsidRDefault="00A61344" w:rsidP="00CD178A">
      <w:pPr>
        <w:pStyle w:val="a3"/>
        <w:tabs>
          <w:tab w:val="left" w:pos="0"/>
        </w:tabs>
        <w:spacing w:line="240" w:lineRule="auto"/>
        <w:ind w:left="0" w:firstLine="567"/>
        <w:jc w:val="both"/>
        <w:rPr>
          <w:rFonts w:ascii="Times New Roman" w:hAnsi="Times New Roman"/>
          <w:sz w:val="28"/>
          <w:szCs w:val="28"/>
        </w:rPr>
      </w:pPr>
    </w:p>
    <w:p w:rsidR="00FB1923" w:rsidRPr="008C2E9E" w:rsidRDefault="00FB1923" w:rsidP="0052078A">
      <w:pPr>
        <w:pStyle w:val="a3"/>
        <w:numPr>
          <w:ilvl w:val="0"/>
          <w:numId w:val="34"/>
        </w:numPr>
        <w:tabs>
          <w:tab w:val="left" w:pos="0"/>
          <w:tab w:val="left" w:pos="567"/>
        </w:tabs>
        <w:spacing w:line="240" w:lineRule="auto"/>
        <w:ind w:left="0" w:firstLine="0"/>
        <w:jc w:val="both"/>
        <w:rPr>
          <w:rFonts w:ascii="Times New Roman" w:hAnsi="Times New Roman"/>
          <w:sz w:val="28"/>
          <w:szCs w:val="28"/>
        </w:rPr>
      </w:pPr>
      <w:r w:rsidRPr="008C2E9E">
        <w:rPr>
          <w:rFonts w:ascii="Times New Roman" w:hAnsi="Times New Roman"/>
          <w:b/>
          <w:sz w:val="28"/>
          <w:szCs w:val="28"/>
        </w:rPr>
        <w:t>Индикаторы эффективност</w:t>
      </w:r>
      <w:r w:rsidRPr="008C2E9E">
        <w:rPr>
          <w:rFonts w:ascii="Times New Roman" w:hAnsi="Times New Roman"/>
          <w:sz w:val="28"/>
          <w:szCs w:val="28"/>
        </w:rPr>
        <w:t xml:space="preserve">и </w:t>
      </w:r>
    </w:p>
    <w:p w:rsidR="002F55B5" w:rsidRPr="002F55B5" w:rsidRDefault="00A61344" w:rsidP="0052078A">
      <w:pPr>
        <w:pStyle w:val="a3"/>
        <w:numPr>
          <w:ilvl w:val="0"/>
          <w:numId w:val="38"/>
        </w:numPr>
        <w:tabs>
          <w:tab w:val="left" w:pos="0"/>
          <w:tab w:val="left" w:pos="567"/>
        </w:tabs>
        <w:spacing w:after="0" w:line="240" w:lineRule="auto"/>
        <w:ind w:left="0" w:firstLine="0"/>
        <w:jc w:val="both"/>
        <w:rPr>
          <w:rFonts w:ascii="Times New Roman" w:hAnsi="Times New Roman"/>
          <w:sz w:val="28"/>
          <w:szCs w:val="28"/>
        </w:rPr>
      </w:pPr>
      <w:r w:rsidRPr="002F55B5">
        <w:rPr>
          <w:rFonts w:ascii="Times New Roman" w:hAnsi="Times New Roman"/>
          <w:sz w:val="28"/>
          <w:szCs w:val="28"/>
        </w:rPr>
        <w:t>регресс симптомов болезни;</w:t>
      </w:r>
    </w:p>
    <w:p w:rsidR="00A61344" w:rsidRPr="002F55B5" w:rsidRDefault="00A61344" w:rsidP="0052078A">
      <w:pPr>
        <w:pStyle w:val="a3"/>
        <w:numPr>
          <w:ilvl w:val="0"/>
          <w:numId w:val="38"/>
        </w:numPr>
        <w:tabs>
          <w:tab w:val="left" w:pos="0"/>
          <w:tab w:val="left" w:pos="567"/>
        </w:tabs>
        <w:spacing w:after="0" w:line="240" w:lineRule="auto"/>
        <w:ind w:left="0" w:firstLine="0"/>
        <w:jc w:val="both"/>
        <w:rPr>
          <w:rFonts w:ascii="Times New Roman" w:hAnsi="Times New Roman"/>
          <w:sz w:val="28"/>
          <w:szCs w:val="28"/>
        </w:rPr>
      </w:pPr>
      <w:r w:rsidRPr="002F55B5">
        <w:rPr>
          <w:rFonts w:ascii="Times New Roman" w:hAnsi="Times New Roman"/>
          <w:sz w:val="28"/>
          <w:szCs w:val="28"/>
        </w:rPr>
        <w:t>отсутствие патологических образований в печени в постоперационном периоде.</w:t>
      </w:r>
    </w:p>
    <w:p w:rsidR="00FB1923" w:rsidRPr="008C2E9E" w:rsidRDefault="00FB1923" w:rsidP="002F55B5"/>
    <w:p w:rsidR="00FB1923" w:rsidRPr="008C2E9E" w:rsidRDefault="00FB1923" w:rsidP="002F55B5"/>
    <w:p w:rsidR="007F28B6" w:rsidRPr="002F55B5" w:rsidRDefault="007F28B6" w:rsidP="002F55B5">
      <w:pPr>
        <w:jc w:val="center"/>
        <w:rPr>
          <w:b/>
        </w:rPr>
      </w:pPr>
      <w:r w:rsidRPr="002F55B5">
        <w:rPr>
          <w:b/>
        </w:rPr>
        <w:t>ТРАНСПЛАНТАЦИЯ ПЕЧЕНИ</w:t>
      </w:r>
    </w:p>
    <w:p w:rsidR="007F28B6" w:rsidRPr="00FE18D0" w:rsidRDefault="00DF3303" w:rsidP="00DF3303">
      <w:pPr>
        <w:jc w:val="both"/>
        <w:rPr>
          <w:sz w:val="28"/>
          <w:szCs w:val="28"/>
        </w:rPr>
      </w:pPr>
      <w:r w:rsidRPr="00FE18D0">
        <w:rPr>
          <w:sz w:val="28"/>
          <w:szCs w:val="28"/>
        </w:rPr>
        <w:t xml:space="preserve">Примечание*: </w:t>
      </w:r>
      <w:proofErr w:type="gramStart"/>
      <w:r w:rsidRPr="00FE18D0">
        <w:rPr>
          <w:sz w:val="28"/>
          <w:szCs w:val="28"/>
        </w:rPr>
        <w:t>П</w:t>
      </w:r>
      <w:r w:rsidR="007F28B6" w:rsidRPr="00FE18D0">
        <w:rPr>
          <w:sz w:val="28"/>
          <w:szCs w:val="28"/>
        </w:rPr>
        <w:t xml:space="preserve">оследние данные исследований </w:t>
      </w:r>
      <w:r w:rsidR="007F28B6" w:rsidRPr="00FE18D0">
        <w:rPr>
          <w:sz w:val="28"/>
          <w:szCs w:val="28"/>
          <w:lang w:val="en-US"/>
        </w:rPr>
        <w:t>SIOPEL</w:t>
      </w:r>
      <w:r w:rsidR="007F28B6" w:rsidRPr="00FE18D0">
        <w:rPr>
          <w:sz w:val="28"/>
          <w:szCs w:val="28"/>
        </w:rPr>
        <w:t xml:space="preserve"> и мировой опыт предоставляют достаточно свидетельств ого, что трансплантация печени является целесообразным, эффективными необходимым методом для радикальной резекции опухоли у детей с гепатобластомой, если частичная гепатэктомия не возможна.</w:t>
      </w:r>
      <w:proofErr w:type="gramEnd"/>
      <w:r w:rsidR="007F28B6" w:rsidRPr="00FE18D0">
        <w:rPr>
          <w:sz w:val="28"/>
          <w:szCs w:val="28"/>
        </w:rPr>
        <w:t xml:space="preserve"> Поэтому в данном исследовании рекомендуе</w:t>
      </w:r>
      <w:r w:rsidRPr="00FE18D0">
        <w:rPr>
          <w:sz w:val="28"/>
          <w:szCs w:val="28"/>
        </w:rPr>
        <w:t>тся</w:t>
      </w:r>
      <w:r w:rsidR="007F28B6" w:rsidRPr="00FE18D0">
        <w:rPr>
          <w:sz w:val="28"/>
          <w:szCs w:val="28"/>
        </w:rPr>
        <w:t xml:space="preserve"> проведение полной гепатэктомии с дальнейшей трансплантацией печени в тех случаях, когда после активной предоперационной химиотерапии первичная опухоль печени остается нерезектабельной. </w:t>
      </w:r>
    </w:p>
    <w:p w:rsidR="007F28B6" w:rsidRPr="00DF3303" w:rsidRDefault="007F28B6" w:rsidP="00CD178A">
      <w:pPr>
        <w:tabs>
          <w:tab w:val="left" w:pos="7867"/>
        </w:tabs>
        <w:jc w:val="both"/>
        <w:rPr>
          <w:b/>
          <w:sz w:val="28"/>
          <w:szCs w:val="28"/>
        </w:rPr>
      </w:pPr>
      <w:r w:rsidRPr="00DF3303">
        <w:rPr>
          <w:b/>
          <w:sz w:val="28"/>
          <w:szCs w:val="28"/>
        </w:rPr>
        <w:t>Показания к трансплантации печени</w:t>
      </w:r>
      <w:r w:rsidR="00DF3303">
        <w:rPr>
          <w:b/>
          <w:sz w:val="28"/>
          <w:szCs w:val="28"/>
        </w:rPr>
        <w:t>:</w:t>
      </w:r>
    </w:p>
    <w:p w:rsidR="007F28B6" w:rsidRPr="008C2E9E" w:rsidRDefault="00FE18D0" w:rsidP="0052078A">
      <w:pPr>
        <w:pStyle w:val="a3"/>
        <w:numPr>
          <w:ilvl w:val="0"/>
          <w:numId w:val="40"/>
        </w:numPr>
        <w:tabs>
          <w:tab w:val="left" w:pos="567"/>
          <w:tab w:val="left" w:pos="7867"/>
        </w:tabs>
        <w:spacing w:after="0" w:line="240" w:lineRule="auto"/>
        <w:ind w:left="0" w:firstLine="0"/>
        <w:jc w:val="both"/>
        <w:rPr>
          <w:rFonts w:ascii="Times New Roman" w:hAnsi="Times New Roman"/>
          <w:sz w:val="28"/>
          <w:szCs w:val="28"/>
        </w:rPr>
      </w:pPr>
      <w:r>
        <w:rPr>
          <w:rFonts w:ascii="Times New Roman" w:hAnsi="Times New Roman"/>
          <w:sz w:val="28"/>
          <w:szCs w:val="28"/>
        </w:rPr>
        <w:t>к</w:t>
      </w:r>
      <w:r w:rsidR="007F28B6" w:rsidRPr="005A1181">
        <w:rPr>
          <w:rFonts w:ascii="Times New Roman" w:hAnsi="Times New Roman"/>
          <w:sz w:val="28"/>
          <w:szCs w:val="28"/>
        </w:rPr>
        <w:t xml:space="preserve">рупная, солитарная опухоль </w:t>
      </w:r>
      <w:r w:rsidR="007F28B6" w:rsidRPr="005A1181">
        <w:rPr>
          <w:rFonts w:ascii="Times New Roman" w:hAnsi="Times New Roman"/>
          <w:sz w:val="28"/>
          <w:szCs w:val="28"/>
          <w:lang w:val="en-US"/>
        </w:rPr>
        <w:t>PRETEXT</w:t>
      </w:r>
      <w:r w:rsidR="007F28B6" w:rsidRPr="005A1181">
        <w:rPr>
          <w:rFonts w:ascii="Times New Roman" w:hAnsi="Times New Roman"/>
          <w:sz w:val="28"/>
          <w:szCs w:val="28"/>
        </w:rPr>
        <w:t xml:space="preserve"> </w:t>
      </w:r>
      <w:r w:rsidR="007F28B6" w:rsidRPr="005A1181">
        <w:rPr>
          <w:rFonts w:ascii="Times New Roman" w:hAnsi="Times New Roman"/>
          <w:sz w:val="28"/>
          <w:szCs w:val="28"/>
          <w:lang w:val="en-US"/>
        </w:rPr>
        <w:t>IV</w:t>
      </w:r>
      <w:r w:rsidR="007F28B6" w:rsidRPr="005A1181">
        <w:rPr>
          <w:rFonts w:ascii="Times New Roman" w:hAnsi="Times New Roman"/>
          <w:sz w:val="28"/>
          <w:szCs w:val="28"/>
        </w:rPr>
        <w:t xml:space="preserve"> </w:t>
      </w:r>
      <w:r w:rsidR="007F28B6" w:rsidRPr="008C2E9E">
        <w:rPr>
          <w:rFonts w:ascii="Times New Roman" w:hAnsi="Times New Roman"/>
          <w:sz w:val="28"/>
          <w:szCs w:val="28"/>
        </w:rPr>
        <w:t>(поражающая все 4 сектора печени на момент постановки диагноза (</w:t>
      </w:r>
      <w:r>
        <w:rPr>
          <w:rFonts w:ascii="Times New Roman" w:hAnsi="Times New Roman"/>
          <w:sz w:val="28"/>
          <w:szCs w:val="28"/>
        </w:rPr>
        <w:t>инструментально подтвержденная</w:t>
      </w:r>
      <w:r w:rsidR="007F28B6" w:rsidRPr="008C2E9E">
        <w:rPr>
          <w:rFonts w:ascii="Times New Roman" w:hAnsi="Times New Roman"/>
          <w:sz w:val="28"/>
          <w:szCs w:val="28"/>
        </w:rPr>
        <w:t>)</w:t>
      </w:r>
      <w:r>
        <w:rPr>
          <w:rFonts w:ascii="Times New Roman" w:hAnsi="Times New Roman"/>
          <w:sz w:val="28"/>
          <w:szCs w:val="28"/>
        </w:rPr>
        <w:t>;</w:t>
      </w:r>
      <w:r w:rsidR="007F28B6" w:rsidRPr="008C2E9E">
        <w:rPr>
          <w:rFonts w:ascii="Times New Roman" w:hAnsi="Times New Roman"/>
          <w:sz w:val="28"/>
          <w:szCs w:val="28"/>
        </w:rPr>
        <w:t xml:space="preserve"> </w:t>
      </w:r>
    </w:p>
    <w:p w:rsidR="007F28B6" w:rsidRPr="008C2E9E" w:rsidRDefault="00FE18D0" w:rsidP="0052078A">
      <w:pPr>
        <w:pStyle w:val="a3"/>
        <w:numPr>
          <w:ilvl w:val="0"/>
          <w:numId w:val="40"/>
        </w:numPr>
        <w:tabs>
          <w:tab w:val="left" w:pos="567"/>
          <w:tab w:val="left" w:pos="7867"/>
        </w:tabs>
        <w:spacing w:after="0" w:line="240" w:lineRule="auto"/>
        <w:ind w:left="0" w:firstLine="0"/>
        <w:jc w:val="both"/>
        <w:rPr>
          <w:rFonts w:ascii="Times New Roman" w:hAnsi="Times New Roman"/>
          <w:sz w:val="28"/>
          <w:szCs w:val="28"/>
        </w:rPr>
      </w:pPr>
      <w:r>
        <w:rPr>
          <w:rFonts w:ascii="Times New Roman" w:hAnsi="Times New Roman"/>
          <w:sz w:val="28"/>
          <w:szCs w:val="28"/>
        </w:rPr>
        <w:t>м</w:t>
      </w:r>
      <w:r w:rsidR="007F28B6" w:rsidRPr="005A1181">
        <w:rPr>
          <w:rFonts w:ascii="Times New Roman" w:hAnsi="Times New Roman"/>
          <w:sz w:val="28"/>
          <w:szCs w:val="28"/>
        </w:rPr>
        <w:t xml:space="preserve">ультифокальная опухоль </w:t>
      </w:r>
      <w:r w:rsidR="007F28B6" w:rsidRPr="005A1181">
        <w:rPr>
          <w:rFonts w:ascii="Times New Roman" w:hAnsi="Times New Roman"/>
          <w:sz w:val="28"/>
          <w:szCs w:val="28"/>
          <w:lang w:val="en-US"/>
        </w:rPr>
        <w:t>PRETEXT</w:t>
      </w:r>
      <w:r w:rsidR="007F28B6" w:rsidRPr="005A1181">
        <w:rPr>
          <w:rFonts w:ascii="Times New Roman" w:hAnsi="Times New Roman"/>
          <w:sz w:val="28"/>
          <w:szCs w:val="28"/>
        </w:rPr>
        <w:t xml:space="preserve"> </w:t>
      </w:r>
      <w:r w:rsidR="007F28B6" w:rsidRPr="005A1181">
        <w:rPr>
          <w:rFonts w:ascii="Times New Roman" w:hAnsi="Times New Roman"/>
          <w:sz w:val="28"/>
          <w:szCs w:val="28"/>
          <w:lang w:val="en-US"/>
        </w:rPr>
        <w:t>IV</w:t>
      </w:r>
      <w:r w:rsidR="007F28B6" w:rsidRPr="008C2E9E">
        <w:rPr>
          <w:rFonts w:ascii="Times New Roman" w:hAnsi="Times New Roman"/>
          <w:sz w:val="28"/>
          <w:szCs w:val="28"/>
        </w:rPr>
        <w:t xml:space="preserve">: даже в случае хорошего ответа на химиотерапию, который сопровождается понижением стадии опухоли (исчезновение опухолевого очага из одного сектора печени), рекомендуется провести полную гепатэктомию с последующей трансплантацией печени, </w:t>
      </w:r>
      <w:r>
        <w:rPr>
          <w:rFonts w:ascii="Times New Roman" w:hAnsi="Times New Roman"/>
          <w:sz w:val="28"/>
          <w:szCs w:val="28"/>
        </w:rPr>
        <w:t>с</w:t>
      </w:r>
      <w:r w:rsidR="007F28B6" w:rsidRPr="008C2E9E">
        <w:rPr>
          <w:rFonts w:ascii="Times New Roman" w:hAnsi="Times New Roman"/>
          <w:sz w:val="28"/>
          <w:szCs w:val="28"/>
        </w:rPr>
        <w:t xml:space="preserve"> обеспеч</w:t>
      </w:r>
      <w:r>
        <w:rPr>
          <w:rFonts w:ascii="Times New Roman" w:hAnsi="Times New Roman"/>
          <w:sz w:val="28"/>
          <w:szCs w:val="28"/>
        </w:rPr>
        <w:t>ением</w:t>
      </w:r>
      <w:r w:rsidR="007F28B6" w:rsidRPr="008C2E9E">
        <w:rPr>
          <w:rFonts w:ascii="Times New Roman" w:hAnsi="Times New Roman"/>
          <w:sz w:val="28"/>
          <w:szCs w:val="28"/>
        </w:rPr>
        <w:t xml:space="preserve"> резекци</w:t>
      </w:r>
      <w:r>
        <w:rPr>
          <w:rFonts w:ascii="Times New Roman" w:hAnsi="Times New Roman"/>
          <w:sz w:val="28"/>
          <w:szCs w:val="28"/>
        </w:rPr>
        <w:t>и</w:t>
      </w:r>
      <w:r w:rsidR="007F28B6" w:rsidRPr="008C2E9E">
        <w:rPr>
          <w:rFonts w:ascii="Times New Roman" w:hAnsi="Times New Roman"/>
          <w:sz w:val="28"/>
          <w:szCs w:val="28"/>
        </w:rPr>
        <w:t xml:space="preserve"> всех (оставшихся) о</w:t>
      </w:r>
      <w:r>
        <w:rPr>
          <w:rFonts w:ascii="Times New Roman" w:hAnsi="Times New Roman"/>
          <w:sz w:val="28"/>
          <w:szCs w:val="28"/>
        </w:rPr>
        <w:t>чагов, включая микроскопические</w:t>
      </w:r>
      <w:r w:rsidR="007F28B6" w:rsidRPr="008C2E9E">
        <w:rPr>
          <w:rFonts w:ascii="Times New Roman" w:hAnsi="Times New Roman"/>
          <w:sz w:val="28"/>
          <w:szCs w:val="28"/>
        </w:rPr>
        <w:t xml:space="preserve">. </w:t>
      </w:r>
    </w:p>
    <w:p w:rsidR="007F28B6" w:rsidRPr="008C2E9E" w:rsidRDefault="00FE18D0" w:rsidP="0052078A">
      <w:pPr>
        <w:pStyle w:val="a3"/>
        <w:numPr>
          <w:ilvl w:val="0"/>
          <w:numId w:val="40"/>
        </w:numPr>
        <w:tabs>
          <w:tab w:val="left" w:pos="567"/>
          <w:tab w:val="left" w:pos="7867"/>
        </w:tabs>
        <w:spacing w:after="0" w:line="240" w:lineRule="auto"/>
        <w:ind w:left="0" w:firstLine="0"/>
        <w:jc w:val="both"/>
        <w:rPr>
          <w:rFonts w:ascii="Times New Roman" w:hAnsi="Times New Roman"/>
          <w:sz w:val="28"/>
          <w:szCs w:val="28"/>
        </w:rPr>
      </w:pPr>
      <w:r>
        <w:rPr>
          <w:rFonts w:ascii="Times New Roman" w:hAnsi="Times New Roman"/>
          <w:sz w:val="28"/>
          <w:szCs w:val="28"/>
        </w:rPr>
        <w:t>у</w:t>
      </w:r>
      <w:r w:rsidR="007F28B6" w:rsidRPr="008C2E9E">
        <w:rPr>
          <w:rFonts w:ascii="Times New Roman" w:hAnsi="Times New Roman"/>
          <w:sz w:val="28"/>
          <w:szCs w:val="28"/>
        </w:rPr>
        <w:t xml:space="preserve">нифокальные, размещенные в центре опухоли, инвольвирующие основные структуры ворот печени или главные печёночные вены, как может быть в некоторых случаях опухолей </w:t>
      </w:r>
      <w:r w:rsidR="007F28B6" w:rsidRPr="008C2E9E">
        <w:rPr>
          <w:rFonts w:ascii="Times New Roman" w:hAnsi="Times New Roman"/>
          <w:sz w:val="28"/>
          <w:szCs w:val="28"/>
          <w:lang w:val="en-US"/>
        </w:rPr>
        <w:t>PRETEXT</w:t>
      </w:r>
      <w:r w:rsidR="007F28B6" w:rsidRPr="008C2E9E">
        <w:rPr>
          <w:rFonts w:ascii="Times New Roman" w:hAnsi="Times New Roman"/>
          <w:sz w:val="28"/>
          <w:szCs w:val="28"/>
        </w:rPr>
        <w:t xml:space="preserve"> </w:t>
      </w:r>
      <w:r w:rsidR="007F28B6" w:rsidRPr="008C2E9E">
        <w:rPr>
          <w:rFonts w:ascii="Times New Roman" w:hAnsi="Times New Roman"/>
          <w:sz w:val="28"/>
          <w:szCs w:val="28"/>
          <w:lang w:val="en-US"/>
        </w:rPr>
        <w:t>II</w:t>
      </w:r>
      <w:r w:rsidR="007F28B6" w:rsidRPr="008C2E9E">
        <w:rPr>
          <w:rFonts w:ascii="Times New Roman" w:hAnsi="Times New Roman"/>
          <w:sz w:val="28"/>
          <w:szCs w:val="28"/>
        </w:rPr>
        <w:t xml:space="preserve"> или </w:t>
      </w:r>
      <w:r w:rsidR="007F28B6" w:rsidRPr="008C2E9E">
        <w:rPr>
          <w:rFonts w:ascii="Times New Roman" w:hAnsi="Times New Roman"/>
          <w:sz w:val="28"/>
          <w:szCs w:val="28"/>
          <w:lang w:val="en-US"/>
        </w:rPr>
        <w:t>III</w:t>
      </w:r>
      <w:r w:rsidR="007F28B6" w:rsidRPr="008C2E9E">
        <w:rPr>
          <w:rFonts w:ascii="Times New Roman" w:hAnsi="Times New Roman"/>
          <w:sz w:val="28"/>
          <w:szCs w:val="28"/>
        </w:rPr>
        <w:t xml:space="preserve"> </w:t>
      </w:r>
      <w:r w:rsidR="007F28B6" w:rsidRPr="008C2E9E">
        <w:rPr>
          <w:rFonts w:ascii="Times New Roman" w:hAnsi="Times New Roman"/>
          <w:sz w:val="28"/>
          <w:szCs w:val="28"/>
          <w:lang w:val="en-US"/>
        </w:rPr>
        <w:t>V</w:t>
      </w:r>
      <w:r w:rsidR="007F28B6" w:rsidRPr="008C2E9E">
        <w:rPr>
          <w:rFonts w:ascii="Times New Roman" w:hAnsi="Times New Roman"/>
          <w:sz w:val="28"/>
          <w:szCs w:val="28"/>
        </w:rPr>
        <w:t>+/</w:t>
      </w:r>
      <w:r w:rsidR="007F28B6" w:rsidRPr="008C2E9E">
        <w:rPr>
          <w:rFonts w:ascii="Times New Roman" w:hAnsi="Times New Roman"/>
          <w:sz w:val="28"/>
          <w:szCs w:val="28"/>
          <w:lang w:val="en-US"/>
        </w:rPr>
        <w:t>P</w:t>
      </w:r>
      <w:r>
        <w:rPr>
          <w:rFonts w:ascii="Times New Roman" w:hAnsi="Times New Roman"/>
          <w:sz w:val="28"/>
          <w:szCs w:val="28"/>
        </w:rPr>
        <w:t>+</w:t>
      </w:r>
      <w:r w:rsidR="007F28B6" w:rsidRPr="008C2E9E">
        <w:rPr>
          <w:rFonts w:ascii="Times New Roman" w:hAnsi="Times New Roman"/>
          <w:sz w:val="28"/>
          <w:szCs w:val="28"/>
        </w:rPr>
        <w:t xml:space="preserve">: велика вероятность того, </w:t>
      </w:r>
      <w:r w:rsidR="007F28B6" w:rsidRPr="008C2E9E">
        <w:rPr>
          <w:rFonts w:ascii="Times New Roman" w:hAnsi="Times New Roman"/>
          <w:sz w:val="28"/>
          <w:szCs w:val="28"/>
        </w:rPr>
        <w:lastRenderedPageBreak/>
        <w:t>что эти опухоли не станут резектабельными с возможностью проведения частичной гепатэктомии даже после положительного ответа на химиотерапию вследствие локализации опухоли</w:t>
      </w:r>
      <w:r>
        <w:rPr>
          <w:rFonts w:ascii="Times New Roman" w:hAnsi="Times New Roman"/>
          <w:sz w:val="28"/>
          <w:szCs w:val="28"/>
        </w:rPr>
        <w:t>:</w:t>
      </w:r>
      <w:r w:rsidR="007F28B6" w:rsidRPr="008C2E9E">
        <w:rPr>
          <w:rFonts w:ascii="Times New Roman" w:hAnsi="Times New Roman"/>
          <w:sz w:val="28"/>
          <w:szCs w:val="28"/>
        </w:rPr>
        <w:t xml:space="preserve"> </w:t>
      </w:r>
    </w:p>
    <w:p w:rsidR="007F28B6" w:rsidRPr="008C2E9E" w:rsidRDefault="005A1181" w:rsidP="00CD178A">
      <w:pPr>
        <w:tabs>
          <w:tab w:val="left" w:pos="567"/>
        </w:tabs>
        <w:jc w:val="both"/>
        <w:rPr>
          <w:sz w:val="28"/>
          <w:szCs w:val="28"/>
        </w:rPr>
      </w:pPr>
      <w:r>
        <w:rPr>
          <w:sz w:val="28"/>
          <w:szCs w:val="28"/>
        </w:rPr>
        <w:tab/>
      </w:r>
      <w:r w:rsidR="007F28B6" w:rsidRPr="008C2E9E">
        <w:rPr>
          <w:sz w:val="28"/>
          <w:szCs w:val="28"/>
        </w:rPr>
        <w:t>Примечание</w:t>
      </w:r>
      <w:r>
        <w:rPr>
          <w:sz w:val="28"/>
          <w:szCs w:val="28"/>
        </w:rPr>
        <w:t>*</w:t>
      </w:r>
      <w:r w:rsidR="007F28B6" w:rsidRPr="008C2E9E">
        <w:rPr>
          <w:sz w:val="28"/>
          <w:szCs w:val="28"/>
        </w:rPr>
        <w:t>: первичное поражение воротной (</w:t>
      </w:r>
      <w:r w:rsidR="007F28B6" w:rsidRPr="008C2E9E">
        <w:rPr>
          <w:sz w:val="28"/>
          <w:szCs w:val="28"/>
          <w:lang w:val="en-US"/>
        </w:rPr>
        <w:t>P</w:t>
      </w:r>
      <w:r w:rsidR="007F28B6" w:rsidRPr="008C2E9E">
        <w:rPr>
          <w:sz w:val="28"/>
          <w:szCs w:val="28"/>
        </w:rPr>
        <w:t>) или печёночных вен/полой вены (</w:t>
      </w:r>
      <w:r w:rsidR="007F28B6" w:rsidRPr="008C2E9E">
        <w:rPr>
          <w:sz w:val="28"/>
          <w:szCs w:val="28"/>
          <w:lang w:val="en-US"/>
        </w:rPr>
        <w:t>V</w:t>
      </w:r>
      <w:r w:rsidR="007F28B6" w:rsidRPr="008C2E9E">
        <w:rPr>
          <w:sz w:val="28"/>
          <w:szCs w:val="28"/>
        </w:rPr>
        <w:t>) не является противопоказанием для последующей трансплантации печени. Даже поражение сосудов сохраняется после химиотерапии, его не следует рассматривать как абсолютное противопоказание для трансплантации</w:t>
      </w:r>
      <w:r w:rsidR="00FE18D0">
        <w:rPr>
          <w:sz w:val="28"/>
          <w:szCs w:val="28"/>
        </w:rPr>
        <w:t>, у</w:t>
      </w:r>
      <w:r w:rsidR="007F28B6" w:rsidRPr="00FE18D0">
        <w:rPr>
          <w:sz w:val="28"/>
          <w:szCs w:val="28"/>
        </w:rPr>
        <w:t xml:space="preserve"> этих пациентов ретропеченочный отдел полой вены и максимально возможный участок воротной вены должны быть удалены единым блоком с печенью</w:t>
      </w:r>
      <w:r w:rsidR="007F28B6" w:rsidRPr="008C2E9E">
        <w:rPr>
          <w:sz w:val="28"/>
          <w:szCs w:val="28"/>
        </w:rPr>
        <w:t xml:space="preserve">. </w:t>
      </w:r>
    </w:p>
    <w:p w:rsidR="007F28B6" w:rsidRPr="00FE18D0" w:rsidRDefault="007F28B6" w:rsidP="00FE18D0">
      <w:pPr>
        <w:tabs>
          <w:tab w:val="left" w:pos="567"/>
        </w:tabs>
        <w:jc w:val="both"/>
        <w:rPr>
          <w:rFonts w:eastAsia="Calibri"/>
          <w:sz w:val="28"/>
          <w:szCs w:val="28"/>
          <w:lang w:eastAsia="en-US"/>
        </w:rPr>
      </w:pPr>
      <w:r w:rsidRPr="00FE18D0">
        <w:rPr>
          <w:b/>
          <w:sz w:val="28"/>
          <w:szCs w:val="28"/>
        </w:rPr>
        <w:t>Противопоказания</w:t>
      </w:r>
      <w:r w:rsidR="00FE18D0">
        <w:rPr>
          <w:rFonts w:eastAsia="Calibri"/>
          <w:sz w:val="28"/>
          <w:szCs w:val="28"/>
          <w:lang w:eastAsia="en-US"/>
        </w:rPr>
        <w:t>:</w:t>
      </w:r>
      <w:r w:rsidRPr="00FE18D0">
        <w:rPr>
          <w:rFonts w:eastAsia="Calibri"/>
          <w:sz w:val="28"/>
          <w:szCs w:val="28"/>
          <w:lang w:eastAsia="en-US"/>
        </w:rPr>
        <w:t xml:space="preserve">  </w:t>
      </w:r>
    </w:p>
    <w:p w:rsidR="007F28B6" w:rsidRPr="008C2E9E" w:rsidRDefault="005A1181" w:rsidP="0052078A">
      <w:pPr>
        <w:pStyle w:val="a3"/>
        <w:numPr>
          <w:ilvl w:val="0"/>
          <w:numId w:val="41"/>
        </w:numPr>
        <w:tabs>
          <w:tab w:val="left" w:pos="567"/>
          <w:tab w:val="left" w:pos="7867"/>
        </w:tabs>
        <w:spacing w:after="0" w:line="240" w:lineRule="auto"/>
        <w:ind w:left="0" w:firstLine="0"/>
        <w:jc w:val="both"/>
        <w:rPr>
          <w:rFonts w:ascii="Times New Roman" w:hAnsi="Times New Roman"/>
          <w:sz w:val="28"/>
          <w:szCs w:val="28"/>
        </w:rPr>
      </w:pPr>
      <w:r>
        <w:rPr>
          <w:rFonts w:ascii="Times New Roman" w:hAnsi="Times New Roman"/>
          <w:sz w:val="28"/>
          <w:szCs w:val="28"/>
        </w:rPr>
        <w:t>н</w:t>
      </w:r>
      <w:r w:rsidR="007F28B6" w:rsidRPr="008C2E9E">
        <w:rPr>
          <w:rFonts w:ascii="Times New Roman" w:hAnsi="Times New Roman"/>
          <w:sz w:val="28"/>
          <w:szCs w:val="28"/>
        </w:rPr>
        <w:t xml:space="preserve">аличие жизнеспособных внепеченочных метастазов, не поддающиеся хирургической резекции, является абсолютным противопоказанием к трансплантации печени. </w:t>
      </w:r>
    </w:p>
    <w:p w:rsidR="007F28B6" w:rsidRPr="008C2E9E" w:rsidRDefault="005A1181" w:rsidP="0052078A">
      <w:pPr>
        <w:pStyle w:val="a3"/>
        <w:numPr>
          <w:ilvl w:val="0"/>
          <w:numId w:val="41"/>
        </w:numPr>
        <w:tabs>
          <w:tab w:val="left" w:pos="567"/>
          <w:tab w:val="left" w:pos="7867"/>
        </w:tabs>
        <w:spacing w:after="0" w:line="240" w:lineRule="auto"/>
        <w:ind w:left="0" w:firstLine="0"/>
        <w:jc w:val="both"/>
        <w:rPr>
          <w:rFonts w:ascii="Times New Roman" w:hAnsi="Times New Roman"/>
          <w:sz w:val="28"/>
          <w:szCs w:val="28"/>
        </w:rPr>
      </w:pPr>
      <w:r>
        <w:rPr>
          <w:rFonts w:ascii="Times New Roman" w:hAnsi="Times New Roman"/>
          <w:sz w:val="28"/>
          <w:szCs w:val="28"/>
        </w:rPr>
        <w:t>с</w:t>
      </w:r>
      <w:r w:rsidR="007F28B6" w:rsidRPr="008C2E9E">
        <w:rPr>
          <w:rFonts w:ascii="Times New Roman" w:hAnsi="Times New Roman"/>
          <w:sz w:val="28"/>
          <w:szCs w:val="28"/>
        </w:rPr>
        <w:t xml:space="preserve">лабый ответ опухоли на предоперационную химиотерапию также является противопоказанием к трансплантации печени. </w:t>
      </w:r>
    </w:p>
    <w:p w:rsidR="007F28B6" w:rsidRPr="00FE18D0" w:rsidRDefault="007F28B6" w:rsidP="00FE18D0">
      <w:pPr>
        <w:tabs>
          <w:tab w:val="left" w:pos="7867"/>
        </w:tabs>
        <w:jc w:val="center"/>
        <w:rPr>
          <w:sz w:val="28"/>
          <w:szCs w:val="28"/>
        </w:rPr>
      </w:pPr>
      <w:r w:rsidRPr="00FE18D0">
        <w:rPr>
          <w:sz w:val="28"/>
          <w:szCs w:val="28"/>
        </w:rPr>
        <w:t>Определение времени трансплантации печени</w:t>
      </w:r>
    </w:p>
    <w:p w:rsidR="007F28B6" w:rsidRPr="005A1181" w:rsidRDefault="007F28B6" w:rsidP="00B25515">
      <w:pPr>
        <w:tabs>
          <w:tab w:val="left" w:pos="7867"/>
        </w:tabs>
        <w:ind w:firstLine="567"/>
        <w:jc w:val="both"/>
        <w:rPr>
          <w:sz w:val="28"/>
          <w:szCs w:val="28"/>
        </w:rPr>
      </w:pPr>
      <w:r w:rsidRPr="008C2E9E">
        <w:rPr>
          <w:sz w:val="28"/>
          <w:szCs w:val="28"/>
        </w:rPr>
        <w:t xml:space="preserve">Определение времени проведения радикальной хирургической операции, включая трансплантацию </w:t>
      </w:r>
      <w:proofErr w:type="gramStart"/>
      <w:r w:rsidRPr="008C2E9E">
        <w:rPr>
          <w:sz w:val="28"/>
          <w:szCs w:val="28"/>
        </w:rPr>
        <w:t>печени</w:t>
      </w:r>
      <w:proofErr w:type="gramEnd"/>
      <w:r w:rsidRPr="008C2E9E">
        <w:rPr>
          <w:sz w:val="28"/>
          <w:szCs w:val="28"/>
        </w:rPr>
        <w:t xml:space="preserve"> является важным моментом для достижения соответствующего локального контроля за опухолью. Трансплантацию печени не следует откладывать более чем на 4 недели после последнего курса химиотерапии. Если в течение этого времени предполагается доступ к донорскому трансплантату, рекомендуется запись в лист ожидания трупной печени. В другом случае </w:t>
      </w:r>
      <w:r w:rsidRPr="005A1181">
        <w:rPr>
          <w:sz w:val="28"/>
          <w:szCs w:val="28"/>
        </w:rPr>
        <w:t xml:space="preserve">нужно подобрать внутрисемейного живого донора для пересадки. </w:t>
      </w:r>
    </w:p>
    <w:p w:rsidR="007F28B6" w:rsidRPr="00B25515" w:rsidRDefault="007F28B6" w:rsidP="00B25515">
      <w:pPr>
        <w:tabs>
          <w:tab w:val="left" w:pos="7867"/>
        </w:tabs>
        <w:jc w:val="center"/>
        <w:rPr>
          <w:sz w:val="28"/>
          <w:szCs w:val="28"/>
        </w:rPr>
      </w:pPr>
      <w:r w:rsidRPr="00B25515">
        <w:rPr>
          <w:sz w:val="28"/>
          <w:szCs w:val="28"/>
        </w:rPr>
        <w:t>Технические вопросы</w:t>
      </w:r>
    </w:p>
    <w:p w:rsidR="007F28B6" w:rsidRPr="008C2E9E" w:rsidRDefault="00B25515" w:rsidP="00B25515">
      <w:pPr>
        <w:ind w:firstLine="567"/>
        <w:jc w:val="both"/>
        <w:rPr>
          <w:sz w:val="28"/>
          <w:szCs w:val="28"/>
        </w:rPr>
      </w:pPr>
      <w:r>
        <w:rPr>
          <w:sz w:val="28"/>
          <w:szCs w:val="28"/>
        </w:rPr>
        <w:tab/>
      </w:r>
      <w:proofErr w:type="gramStart"/>
      <w:r>
        <w:rPr>
          <w:sz w:val="28"/>
          <w:szCs w:val="28"/>
        </w:rPr>
        <w:t>П</w:t>
      </w:r>
      <w:r w:rsidR="007F28B6" w:rsidRPr="008C2E9E">
        <w:rPr>
          <w:sz w:val="28"/>
          <w:szCs w:val="28"/>
        </w:rPr>
        <w:t>олная</w:t>
      </w:r>
      <w:proofErr w:type="gramEnd"/>
      <w:r w:rsidR="007F28B6" w:rsidRPr="008C2E9E">
        <w:rPr>
          <w:sz w:val="28"/>
          <w:szCs w:val="28"/>
        </w:rPr>
        <w:t xml:space="preserve"> гепатэктомия первичных опухолей у детей предусматрива</w:t>
      </w:r>
      <w:r>
        <w:rPr>
          <w:sz w:val="28"/>
          <w:szCs w:val="28"/>
        </w:rPr>
        <w:t xml:space="preserve">ет </w:t>
      </w:r>
      <w:r w:rsidR="007F28B6" w:rsidRPr="008C2E9E">
        <w:rPr>
          <w:sz w:val="28"/>
          <w:szCs w:val="28"/>
        </w:rPr>
        <w:t xml:space="preserve">удаление ретропеченочного отдела нижней полой вены. Этот подход не препятствует использованию трупного трансплантата с ретропеченочным отделом нижней полой вены. Если трансплантат от родственного живого донора не включает полую вену, то можно провести реконструкцию с использованием консервированной аллогенной подвздошной вены, полученной от трупного донора или, использование яремной внутренней вены от родственного донора. В первом случае, однако, потребуется заменить нижнюю полую вену левой яремной внутренней веной пациента (альтернативно – подвздошной наружной веной). В этом случае пациент должен получать лечение низкомолекулярным гепарином и носить эластичные носки. Использование аутогенной вены предпочтительнее, чем аллогенного трансплантата вены, который часто подвержен склерозу и нарушению проходимости, тогда как трансплантат </w:t>
      </w:r>
      <w:r w:rsidR="007F28B6" w:rsidRPr="008C2E9E">
        <w:rPr>
          <w:sz w:val="28"/>
          <w:szCs w:val="28"/>
          <w:lang w:val="en-US"/>
        </w:rPr>
        <w:t>Goretex</w:t>
      </w:r>
      <w:r w:rsidR="007F28B6" w:rsidRPr="008C2E9E">
        <w:rPr>
          <w:sz w:val="28"/>
          <w:szCs w:val="28"/>
        </w:rPr>
        <w:t xml:space="preserve"> по мере роста пациента становится слишком маленьким и со временем тромбируется. </w:t>
      </w:r>
    </w:p>
    <w:p w:rsidR="004C48B0" w:rsidRDefault="007F28B6" w:rsidP="00B25515">
      <w:pPr>
        <w:tabs>
          <w:tab w:val="left" w:pos="7867"/>
        </w:tabs>
        <w:jc w:val="center"/>
        <w:rPr>
          <w:sz w:val="28"/>
          <w:szCs w:val="28"/>
        </w:rPr>
      </w:pPr>
      <w:r w:rsidRPr="00B25515">
        <w:rPr>
          <w:sz w:val="28"/>
          <w:szCs w:val="28"/>
        </w:rPr>
        <w:t xml:space="preserve">Трансплантация печени у детей </w:t>
      </w:r>
    </w:p>
    <w:p w:rsidR="007F28B6" w:rsidRPr="00B25515" w:rsidRDefault="007F28B6" w:rsidP="00B25515">
      <w:pPr>
        <w:tabs>
          <w:tab w:val="left" w:pos="7867"/>
        </w:tabs>
        <w:jc w:val="center"/>
        <w:rPr>
          <w:sz w:val="28"/>
          <w:szCs w:val="28"/>
        </w:rPr>
      </w:pPr>
      <w:r w:rsidRPr="00B25515">
        <w:rPr>
          <w:sz w:val="28"/>
          <w:szCs w:val="28"/>
        </w:rPr>
        <w:t>с первичными легочными метастазами</w:t>
      </w:r>
    </w:p>
    <w:p w:rsidR="007F28B6" w:rsidRPr="004C48B0" w:rsidRDefault="004C48B0" w:rsidP="00CD178A">
      <w:pPr>
        <w:tabs>
          <w:tab w:val="left" w:pos="7867"/>
        </w:tabs>
        <w:jc w:val="both"/>
        <w:rPr>
          <w:sz w:val="28"/>
          <w:szCs w:val="28"/>
        </w:rPr>
      </w:pPr>
      <w:r>
        <w:rPr>
          <w:sz w:val="28"/>
          <w:szCs w:val="28"/>
        </w:rPr>
        <w:t>Т</w:t>
      </w:r>
      <w:r w:rsidR="007F28B6" w:rsidRPr="008C2E9E">
        <w:rPr>
          <w:sz w:val="28"/>
          <w:szCs w:val="28"/>
        </w:rPr>
        <w:t>рансплантация печения представляет с</w:t>
      </w:r>
      <w:r w:rsidR="00DB72DF">
        <w:rPr>
          <w:sz w:val="28"/>
          <w:szCs w:val="28"/>
        </w:rPr>
        <w:t xml:space="preserve">обой целесообразное решение </w:t>
      </w:r>
      <w:r w:rsidR="007F28B6" w:rsidRPr="008C2E9E">
        <w:rPr>
          <w:sz w:val="28"/>
          <w:szCs w:val="28"/>
        </w:rPr>
        <w:t>легочны</w:t>
      </w:r>
      <w:r w:rsidR="00DB72DF">
        <w:rPr>
          <w:sz w:val="28"/>
          <w:szCs w:val="28"/>
        </w:rPr>
        <w:t>х</w:t>
      </w:r>
      <w:r w:rsidR="007F28B6" w:rsidRPr="008C2E9E">
        <w:rPr>
          <w:sz w:val="28"/>
          <w:szCs w:val="28"/>
        </w:rPr>
        <w:t xml:space="preserve"> метастаз</w:t>
      </w:r>
      <w:r w:rsidR="00DB72DF">
        <w:rPr>
          <w:sz w:val="28"/>
          <w:szCs w:val="28"/>
        </w:rPr>
        <w:t>ов, в</w:t>
      </w:r>
      <w:r w:rsidR="007F28B6" w:rsidRPr="008C2E9E">
        <w:rPr>
          <w:sz w:val="28"/>
          <w:szCs w:val="28"/>
        </w:rPr>
        <w:t>се метастатические очаги поражения ликвидир</w:t>
      </w:r>
      <w:r>
        <w:rPr>
          <w:sz w:val="28"/>
          <w:szCs w:val="28"/>
        </w:rPr>
        <w:t>уются</w:t>
      </w:r>
      <w:r w:rsidR="007F28B6" w:rsidRPr="008C2E9E">
        <w:rPr>
          <w:sz w:val="28"/>
          <w:szCs w:val="28"/>
        </w:rPr>
        <w:t xml:space="preserve"> с помощью химиотерапии в отдельности (остаточные явления после химиотерапии) </w:t>
      </w:r>
      <w:r w:rsidR="00DB72DF" w:rsidRPr="008C2E9E">
        <w:rPr>
          <w:sz w:val="28"/>
          <w:szCs w:val="28"/>
        </w:rPr>
        <w:t xml:space="preserve">или </w:t>
      </w:r>
      <w:r w:rsidR="007F28B6" w:rsidRPr="008C2E9E">
        <w:rPr>
          <w:sz w:val="28"/>
          <w:szCs w:val="28"/>
        </w:rPr>
        <w:lastRenderedPageBreak/>
        <w:t>удал</w:t>
      </w:r>
      <w:r w:rsidR="00DB72DF">
        <w:rPr>
          <w:sz w:val="28"/>
          <w:szCs w:val="28"/>
        </w:rPr>
        <w:t>яются</w:t>
      </w:r>
      <w:r w:rsidR="007F28B6" w:rsidRPr="008C2E9E">
        <w:rPr>
          <w:sz w:val="28"/>
          <w:szCs w:val="28"/>
        </w:rPr>
        <w:t xml:space="preserve"> хирургическим путем заранее. </w:t>
      </w:r>
      <w:r w:rsidR="007F28B6" w:rsidRPr="004C48B0">
        <w:rPr>
          <w:sz w:val="28"/>
          <w:szCs w:val="28"/>
        </w:rPr>
        <w:t>Отсутствие опухолей в легких</w:t>
      </w:r>
      <w:r w:rsidR="005B72AD">
        <w:rPr>
          <w:sz w:val="28"/>
          <w:szCs w:val="28"/>
        </w:rPr>
        <w:t xml:space="preserve"> </w:t>
      </w:r>
      <w:r w:rsidR="007F28B6" w:rsidRPr="004C48B0">
        <w:rPr>
          <w:sz w:val="28"/>
          <w:szCs w:val="28"/>
        </w:rPr>
        <w:t xml:space="preserve">должно быть подтверждено </w:t>
      </w:r>
      <w:r w:rsidR="00DB72DF">
        <w:rPr>
          <w:sz w:val="28"/>
          <w:szCs w:val="28"/>
        </w:rPr>
        <w:t>инструментально</w:t>
      </w:r>
      <w:r w:rsidR="007F28B6" w:rsidRPr="004C48B0">
        <w:rPr>
          <w:sz w:val="28"/>
          <w:szCs w:val="28"/>
        </w:rPr>
        <w:t xml:space="preserve">.  </w:t>
      </w:r>
    </w:p>
    <w:p w:rsidR="007F28B6" w:rsidRPr="00DB72DF" w:rsidRDefault="007F28B6" w:rsidP="00DB72DF">
      <w:pPr>
        <w:tabs>
          <w:tab w:val="left" w:pos="7867"/>
        </w:tabs>
        <w:jc w:val="center"/>
        <w:rPr>
          <w:sz w:val="28"/>
          <w:szCs w:val="28"/>
        </w:rPr>
      </w:pPr>
      <w:r w:rsidRPr="00DB72DF">
        <w:rPr>
          <w:sz w:val="28"/>
          <w:szCs w:val="28"/>
        </w:rPr>
        <w:t>Трансплантация печени второй линии</w:t>
      </w:r>
    </w:p>
    <w:p w:rsidR="007F28B6" w:rsidRPr="008C2E9E" w:rsidRDefault="007F28B6" w:rsidP="00DB72DF">
      <w:pPr>
        <w:tabs>
          <w:tab w:val="left" w:pos="7867"/>
        </w:tabs>
        <w:ind w:firstLine="567"/>
        <w:jc w:val="both"/>
        <w:rPr>
          <w:sz w:val="28"/>
          <w:szCs w:val="28"/>
        </w:rPr>
      </w:pPr>
      <w:r w:rsidRPr="008C2E9E">
        <w:rPr>
          <w:sz w:val="28"/>
          <w:szCs w:val="28"/>
        </w:rPr>
        <w:t xml:space="preserve">В отношении выживаемости результаты первичной трансплантации печени до сих пор лучше, чем результаты спасительной трансплантации печени. Поэтому рекомендуется избегать попыток провести </w:t>
      </w:r>
      <w:proofErr w:type="gramStart"/>
      <w:r w:rsidRPr="008C2E9E">
        <w:rPr>
          <w:sz w:val="28"/>
          <w:szCs w:val="28"/>
        </w:rPr>
        <w:t>частичную</w:t>
      </w:r>
      <w:proofErr w:type="gramEnd"/>
      <w:r w:rsidRPr="008C2E9E">
        <w:rPr>
          <w:sz w:val="28"/>
          <w:szCs w:val="28"/>
        </w:rPr>
        <w:t xml:space="preserve"> гепатэктомию с риском неполной резекции. Если резекция опухоли при частичной гепатэктомии была макроскопически неполно, или после предыдущей частичной резекции наблюдаются внутрипеченочные метастазы, показание к спасительной трансплантации печени из-за </w:t>
      </w:r>
      <w:proofErr w:type="gramStart"/>
      <w:r w:rsidRPr="008C2E9E">
        <w:rPr>
          <w:sz w:val="28"/>
          <w:szCs w:val="28"/>
        </w:rPr>
        <w:t xml:space="preserve">неутешительных результатов, зарегистрированных в исследовании </w:t>
      </w:r>
      <w:r w:rsidRPr="008C2E9E">
        <w:rPr>
          <w:sz w:val="28"/>
          <w:szCs w:val="28"/>
          <w:lang w:val="en-US"/>
        </w:rPr>
        <w:t>SIOPEL</w:t>
      </w:r>
      <w:r w:rsidRPr="008C2E9E">
        <w:rPr>
          <w:sz w:val="28"/>
          <w:szCs w:val="28"/>
        </w:rPr>
        <w:t>-1 и мировой практике является</w:t>
      </w:r>
      <w:proofErr w:type="gramEnd"/>
      <w:r w:rsidRPr="008C2E9E">
        <w:rPr>
          <w:sz w:val="28"/>
          <w:szCs w:val="28"/>
        </w:rPr>
        <w:t xml:space="preserve"> нецелесообразным. </w:t>
      </w:r>
    </w:p>
    <w:p w:rsidR="007F28B6" w:rsidRPr="008C2E9E" w:rsidRDefault="007F28B6" w:rsidP="00CD178A">
      <w:pPr>
        <w:tabs>
          <w:tab w:val="left" w:pos="7867"/>
        </w:tabs>
        <w:rPr>
          <w:sz w:val="28"/>
          <w:szCs w:val="28"/>
        </w:rPr>
      </w:pPr>
    </w:p>
    <w:p w:rsidR="00425A63" w:rsidRPr="008C2E9E" w:rsidRDefault="00425A63" w:rsidP="00CD178A">
      <w:pPr>
        <w:ind w:firstLine="851"/>
        <w:jc w:val="right"/>
        <w:rPr>
          <w:i/>
          <w:sz w:val="28"/>
          <w:szCs w:val="28"/>
          <w:lang w:val="kk-KZ"/>
        </w:rPr>
      </w:pPr>
    </w:p>
    <w:p w:rsidR="00DE6CD3" w:rsidRPr="008C2E9E" w:rsidRDefault="00DE6CD3" w:rsidP="00CD178A">
      <w:pPr>
        <w:ind w:firstLine="851"/>
        <w:jc w:val="right"/>
        <w:rPr>
          <w:i/>
          <w:sz w:val="28"/>
          <w:szCs w:val="28"/>
          <w:lang w:val="kk-KZ"/>
        </w:rPr>
      </w:pPr>
    </w:p>
    <w:p w:rsidR="00DE6CD3" w:rsidRPr="008C2E9E" w:rsidRDefault="00DE6CD3" w:rsidP="00CD178A">
      <w:pPr>
        <w:ind w:firstLine="851"/>
        <w:jc w:val="right"/>
        <w:rPr>
          <w:i/>
          <w:sz w:val="28"/>
          <w:szCs w:val="28"/>
          <w:lang w:val="kk-KZ"/>
        </w:rPr>
      </w:pPr>
    </w:p>
    <w:p w:rsidR="00DE6CD3" w:rsidRDefault="00DE6CD3" w:rsidP="00CD178A">
      <w:pPr>
        <w:ind w:firstLine="851"/>
        <w:jc w:val="right"/>
        <w:rPr>
          <w:i/>
          <w:sz w:val="28"/>
          <w:szCs w:val="28"/>
          <w:lang w:val="kk-KZ"/>
        </w:rPr>
      </w:pPr>
    </w:p>
    <w:p w:rsidR="00AB2424" w:rsidRPr="008C2E9E" w:rsidRDefault="00AB2424" w:rsidP="00CD178A">
      <w:pPr>
        <w:ind w:firstLine="851"/>
        <w:jc w:val="right"/>
        <w:rPr>
          <w:sz w:val="28"/>
          <w:szCs w:val="28"/>
        </w:rPr>
      </w:pPr>
      <w:r w:rsidRPr="008C2E9E">
        <w:rPr>
          <w:sz w:val="28"/>
          <w:szCs w:val="28"/>
        </w:rPr>
        <w:t xml:space="preserve">Приложение </w:t>
      </w:r>
      <w:r w:rsidR="008116A9" w:rsidRPr="008C2E9E">
        <w:rPr>
          <w:sz w:val="28"/>
          <w:szCs w:val="28"/>
        </w:rPr>
        <w:t>2</w:t>
      </w:r>
    </w:p>
    <w:p w:rsidR="00AB2424" w:rsidRDefault="00AB2424" w:rsidP="00CD178A">
      <w:pPr>
        <w:ind w:firstLine="851"/>
        <w:jc w:val="right"/>
        <w:rPr>
          <w:sz w:val="28"/>
          <w:szCs w:val="28"/>
        </w:rPr>
      </w:pPr>
    </w:p>
    <w:p w:rsidR="00FC18D3" w:rsidRPr="008C2E9E" w:rsidRDefault="00FC18D3" w:rsidP="00CD178A">
      <w:pPr>
        <w:ind w:firstLine="851"/>
        <w:jc w:val="right"/>
        <w:rPr>
          <w:sz w:val="28"/>
          <w:szCs w:val="28"/>
        </w:rPr>
      </w:pPr>
    </w:p>
    <w:p w:rsidR="00AB2424" w:rsidRPr="008C2E9E" w:rsidRDefault="00AB2424" w:rsidP="00CD178A">
      <w:pPr>
        <w:ind w:firstLine="851"/>
        <w:jc w:val="center"/>
        <w:rPr>
          <w:b/>
          <w:sz w:val="28"/>
          <w:szCs w:val="28"/>
        </w:rPr>
      </w:pPr>
      <w:r w:rsidRPr="008C2E9E">
        <w:rPr>
          <w:b/>
          <w:sz w:val="28"/>
          <w:szCs w:val="28"/>
        </w:rPr>
        <w:t>Паллиативная помощь</w:t>
      </w:r>
    </w:p>
    <w:p w:rsidR="00AB2424" w:rsidRPr="008C2E9E" w:rsidRDefault="00AB2424" w:rsidP="00CD178A">
      <w:pPr>
        <w:ind w:firstLine="851"/>
        <w:jc w:val="both"/>
        <w:rPr>
          <w:sz w:val="28"/>
          <w:szCs w:val="28"/>
        </w:rPr>
      </w:pPr>
    </w:p>
    <w:p w:rsidR="00AB2424" w:rsidRPr="008C2E9E" w:rsidRDefault="00AB2424" w:rsidP="0052078A">
      <w:pPr>
        <w:widowControl w:val="0"/>
        <w:numPr>
          <w:ilvl w:val="0"/>
          <w:numId w:val="7"/>
        </w:numPr>
        <w:overflowPunct w:val="0"/>
        <w:autoSpaceDE w:val="0"/>
        <w:autoSpaceDN w:val="0"/>
        <w:adjustRightInd w:val="0"/>
        <w:ind w:left="0" w:firstLine="0"/>
        <w:jc w:val="both"/>
        <w:rPr>
          <w:b/>
          <w:sz w:val="28"/>
          <w:szCs w:val="28"/>
        </w:rPr>
      </w:pPr>
      <w:r w:rsidRPr="008C2E9E">
        <w:rPr>
          <w:b/>
          <w:sz w:val="28"/>
          <w:szCs w:val="28"/>
        </w:rPr>
        <w:t xml:space="preserve">Показания для госпитализации в организацию по оказанию паллиативной помощи: </w:t>
      </w:r>
    </w:p>
    <w:p w:rsidR="00AB2424" w:rsidRPr="008C2E9E" w:rsidRDefault="00AB2424" w:rsidP="00CD178A">
      <w:pPr>
        <w:widowControl w:val="0"/>
        <w:overflowPunct w:val="0"/>
        <w:autoSpaceDE w:val="0"/>
        <w:autoSpaceDN w:val="0"/>
        <w:adjustRightInd w:val="0"/>
        <w:rPr>
          <w:sz w:val="28"/>
          <w:szCs w:val="28"/>
        </w:rPr>
      </w:pPr>
      <w:r w:rsidRPr="008C2E9E">
        <w:rPr>
          <w:sz w:val="28"/>
          <w:szCs w:val="28"/>
        </w:rPr>
        <w:t>- наличие подтвержденного диагноза прогрессирования опухолевого процесса у онкологических больных;</w:t>
      </w:r>
      <w:r w:rsidRPr="008C2E9E">
        <w:rPr>
          <w:sz w:val="28"/>
          <w:szCs w:val="28"/>
        </w:rPr>
        <w:br/>
        <w:t>- развитие тяжелого хронического болевого синдрома, ухудшающего качество жизни онкологических больных.</w:t>
      </w:r>
    </w:p>
    <w:p w:rsidR="00AB2424" w:rsidRPr="008C2E9E" w:rsidRDefault="00AB2424" w:rsidP="00CD178A">
      <w:pPr>
        <w:widowControl w:val="0"/>
        <w:overflowPunct w:val="0"/>
        <w:autoSpaceDE w:val="0"/>
        <w:autoSpaceDN w:val="0"/>
        <w:adjustRightInd w:val="0"/>
        <w:ind w:firstLine="708"/>
        <w:jc w:val="both"/>
        <w:rPr>
          <w:sz w:val="28"/>
          <w:szCs w:val="28"/>
        </w:rPr>
      </w:pPr>
      <w:r w:rsidRPr="008C2E9E">
        <w:rPr>
          <w:sz w:val="28"/>
          <w:szCs w:val="28"/>
        </w:rPr>
        <w:t>В Республике Казахстан отсутствуют специализированные медицинские учреждения, оказывающие паллиативную помощь детям со злокачественными новообразованиями. В связи с чем, некурабельные пациенты с резистентными формами рака, госпитализируются на паллиативные койки в ОДБ по месту жительства.</w:t>
      </w:r>
    </w:p>
    <w:p w:rsidR="00AB2424" w:rsidRPr="008C2E9E" w:rsidRDefault="00AB2424" w:rsidP="0052078A">
      <w:pPr>
        <w:widowControl w:val="0"/>
        <w:numPr>
          <w:ilvl w:val="0"/>
          <w:numId w:val="7"/>
        </w:numPr>
        <w:overflowPunct w:val="0"/>
        <w:autoSpaceDE w:val="0"/>
        <w:autoSpaceDN w:val="0"/>
        <w:adjustRightInd w:val="0"/>
        <w:ind w:left="0" w:firstLine="0"/>
        <w:jc w:val="both"/>
        <w:rPr>
          <w:sz w:val="28"/>
          <w:szCs w:val="28"/>
        </w:rPr>
      </w:pPr>
      <w:r w:rsidRPr="008C2E9E">
        <w:rPr>
          <w:b/>
          <w:sz w:val="28"/>
          <w:szCs w:val="28"/>
        </w:rPr>
        <w:t>Условия для госпитализации в организацию</w:t>
      </w:r>
      <w:r w:rsidRPr="008C2E9E">
        <w:rPr>
          <w:sz w:val="28"/>
          <w:szCs w:val="28"/>
        </w:rPr>
        <w:t xml:space="preserve"> по оказанию паллиативной помощи: стационарная и стационар замещающая медицинская помощь.</w:t>
      </w:r>
    </w:p>
    <w:p w:rsidR="00AB2424" w:rsidRPr="008C2E9E" w:rsidRDefault="00AB2424" w:rsidP="0052078A">
      <w:pPr>
        <w:widowControl w:val="0"/>
        <w:numPr>
          <w:ilvl w:val="0"/>
          <w:numId w:val="7"/>
        </w:numPr>
        <w:overflowPunct w:val="0"/>
        <w:autoSpaceDE w:val="0"/>
        <w:autoSpaceDN w:val="0"/>
        <w:adjustRightInd w:val="0"/>
        <w:ind w:left="0" w:firstLine="0"/>
        <w:jc w:val="both"/>
        <w:rPr>
          <w:sz w:val="28"/>
          <w:szCs w:val="28"/>
        </w:rPr>
      </w:pPr>
      <w:r w:rsidRPr="008C2E9E">
        <w:rPr>
          <w:b/>
          <w:sz w:val="28"/>
          <w:szCs w:val="28"/>
        </w:rPr>
        <w:t>Цель оказания паллиативной помощи</w:t>
      </w:r>
      <w:r w:rsidRPr="008C2E9E">
        <w:rPr>
          <w:sz w:val="28"/>
          <w:szCs w:val="28"/>
        </w:rPr>
        <w:t xml:space="preserve"> – улучшение качества жизни.</w:t>
      </w:r>
    </w:p>
    <w:p w:rsidR="00AB2424" w:rsidRPr="008C2E9E" w:rsidRDefault="00AB2424" w:rsidP="0052078A">
      <w:pPr>
        <w:pStyle w:val="a3"/>
        <w:widowControl w:val="0"/>
        <w:numPr>
          <w:ilvl w:val="0"/>
          <w:numId w:val="7"/>
        </w:numPr>
        <w:overflowPunct w:val="0"/>
        <w:autoSpaceDE w:val="0"/>
        <w:autoSpaceDN w:val="0"/>
        <w:adjustRightInd w:val="0"/>
        <w:spacing w:after="0" w:line="240" w:lineRule="auto"/>
        <w:ind w:left="0" w:firstLine="0"/>
        <w:contextualSpacing w:val="0"/>
        <w:jc w:val="both"/>
        <w:rPr>
          <w:rFonts w:ascii="Times New Roman" w:hAnsi="Times New Roman"/>
          <w:sz w:val="28"/>
          <w:szCs w:val="28"/>
        </w:rPr>
      </w:pPr>
      <w:r w:rsidRPr="008C2E9E">
        <w:rPr>
          <w:rFonts w:ascii="Times New Roman" w:hAnsi="Times New Roman"/>
          <w:b/>
          <w:sz w:val="28"/>
          <w:szCs w:val="28"/>
        </w:rPr>
        <w:t>Тактика оказания паллиативной помощи</w:t>
      </w:r>
      <w:r w:rsidRPr="008C2E9E">
        <w:rPr>
          <w:rFonts w:ascii="Times New Roman" w:hAnsi="Times New Roman"/>
          <w:sz w:val="28"/>
          <w:szCs w:val="28"/>
        </w:rPr>
        <w:t>:</w:t>
      </w:r>
    </w:p>
    <w:p w:rsidR="00AB2424" w:rsidRPr="008C2E9E" w:rsidRDefault="00AB2424" w:rsidP="00CD178A">
      <w:pPr>
        <w:widowControl w:val="0"/>
        <w:overflowPunct w:val="0"/>
        <w:autoSpaceDE w:val="0"/>
        <w:autoSpaceDN w:val="0"/>
        <w:adjustRightInd w:val="0"/>
        <w:jc w:val="both"/>
        <w:rPr>
          <w:i/>
          <w:sz w:val="28"/>
          <w:szCs w:val="28"/>
        </w:rPr>
      </w:pPr>
      <w:r w:rsidRPr="008C2E9E">
        <w:rPr>
          <w:sz w:val="28"/>
          <w:szCs w:val="28"/>
        </w:rPr>
        <w:t>ПП детям включают «контроль симптомов», «социальную передышку», «ведение в терминальной стадии заболевания», «ПП в кризисных состояниях», «24 часовая поддержка по телефону 7 дней в неделю», «психосоциальная помощь», «консультирование», «информационную поддержку», «bereavement» (горевание).</w:t>
      </w:r>
    </w:p>
    <w:p w:rsidR="00AB2424" w:rsidRPr="008C2E9E" w:rsidRDefault="00AB2424" w:rsidP="00CD178A">
      <w:pPr>
        <w:widowControl w:val="0"/>
        <w:overflowPunct w:val="0"/>
        <w:autoSpaceDE w:val="0"/>
        <w:autoSpaceDN w:val="0"/>
        <w:adjustRightInd w:val="0"/>
        <w:jc w:val="both"/>
        <w:rPr>
          <w:sz w:val="28"/>
          <w:szCs w:val="28"/>
        </w:rPr>
      </w:pPr>
      <w:r w:rsidRPr="008C2E9E">
        <w:rPr>
          <w:b/>
          <w:sz w:val="28"/>
          <w:szCs w:val="28"/>
        </w:rPr>
        <w:t>Немедикаментозное лечение</w:t>
      </w:r>
      <w:r w:rsidRPr="008C2E9E">
        <w:rPr>
          <w:sz w:val="28"/>
          <w:szCs w:val="28"/>
        </w:rPr>
        <w:t>:</w:t>
      </w:r>
    </w:p>
    <w:p w:rsidR="00AB2424" w:rsidRPr="008C2E9E" w:rsidRDefault="00AB2424" w:rsidP="00CD178A">
      <w:pPr>
        <w:widowControl w:val="0"/>
        <w:overflowPunct w:val="0"/>
        <w:autoSpaceDE w:val="0"/>
        <w:autoSpaceDN w:val="0"/>
        <w:adjustRightInd w:val="0"/>
        <w:jc w:val="both"/>
        <w:rPr>
          <w:i/>
          <w:sz w:val="28"/>
          <w:szCs w:val="28"/>
          <w:u w:val="single"/>
        </w:rPr>
      </w:pPr>
      <w:r w:rsidRPr="008C2E9E">
        <w:rPr>
          <w:sz w:val="28"/>
          <w:szCs w:val="28"/>
        </w:rPr>
        <w:t xml:space="preserve">режим по тяжести состояния пациента. </w:t>
      </w:r>
    </w:p>
    <w:p w:rsidR="00AB2424" w:rsidRPr="008C2E9E" w:rsidRDefault="00AB2424" w:rsidP="00CD178A">
      <w:pPr>
        <w:widowControl w:val="0"/>
        <w:tabs>
          <w:tab w:val="left" w:pos="284"/>
        </w:tabs>
        <w:overflowPunct w:val="0"/>
        <w:autoSpaceDE w:val="0"/>
        <w:autoSpaceDN w:val="0"/>
        <w:adjustRightInd w:val="0"/>
        <w:ind w:left="502"/>
        <w:jc w:val="both"/>
        <w:rPr>
          <w:sz w:val="28"/>
          <w:szCs w:val="28"/>
        </w:rPr>
      </w:pPr>
      <w:r w:rsidRPr="008C2E9E">
        <w:rPr>
          <w:sz w:val="28"/>
          <w:szCs w:val="28"/>
        </w:rPr>
        <w:t>I – строгий постельный;</w:t>
      </w:r>
    </w:p>
    <w:p w:rsidR="00AB2424" w:rsidRPr="008C2E9E" w:rsidRDefault="00AB2424" w:rsidP="00CD178A">
      <w:pPr>
        <w:widowControl w:val="0"/>
        <w:tabs>
          <w:tab w:val="left" w:pos="284"/>
        </w:tabs>
        <w:overflowPunct w:val="0"/>
        <w:autoSpaceDE w:val="0"/>
        <w:autoSpaceDN w:val="0"/>
        <w:adjustRightInd w:val="0"/>
        <w:ind w:left="502"/>
        <w:jc w:val="both"/>
        <w:rPr>
          <w:sz w:val="28"/>
          <w:szCs w:val="28"/>
        </w:rPr>
      </w:pPr>
      <w:r w:rsidRPr="008C2E9E">
        <w:rPr>
          <w:sz w:val="28"/>
          <w:szCs w:val="28"/>
        </w:rPr>
        <w:t>II – постельный;</w:t>
      </w:r>
    </w:p>
    <w:p w:rsidR="00AB2424" w:rsidRPr="008C2E9E" w:rsidRDefault="00AB2424" w:rsidP="00CD178A">
      <w:pPr>
        <w:widowControl w:val="0"/>
        <w:tabs>
          <w:tab w:val="left" w:pos="284"/>
        </w:tabs>
        <w:overflowPunct w:val="0"/>
        <w:autoSpaceDE w:val="0"/>
        <w:autoSpaceDN w:val="0"/>
        <w:adjustRightInd w:val="0"/>
        <w:ind w:left="502"/>
        <w:jc w:val="both"/>
        <w:rPr>
          <w:sz w:val="28"/>
          <w:szCs w:val="28"/>
        </w:rPr>
      </w:pPr>
      <w:r w:rsidRPr="008C2E9E">
        <w:rPr>
          <w:sz w:val="28"/>
          <w:szCs w:val="28"/>
        </w:rPr>
        <w:lastRenderedPageBreak/>
        <w:t>III – палатный (полупостельный);</w:t>
      </w:r>
    </w:p>
    <w:p w:rsidR="00AB2424" w:rsidRPr="008C2E9E" w:rsidRDefault="00AB2424" w:rsidP="00CD178A">
      <w:pPr>
        <w:widowControl w:val="0"/>
        <w:tabs>
          <w:tab w:val="left" w:pos="284"/>
        </w:tabs>
        <w:overflowPunct w:val="0"/>
        <w:autoSpaceDE w:val="0"/>
        <w:autoSpaceDN w:val="0"/>
        <w:adjustRightInd w:val="0"/>
        <w:ind w:left="502"/>
        <w:jc w:val="both"/>
        <w:rPr>
          <w:sz w:val="28"/>
          <w:szCs w:val="28"/>
        </w:rPr>
      </w:pPr>
      <w:r w:rsidRPr="008C2E9E">
        <w:rPr>
          <w:sz w:val="28"/>
          <w:szCs w:val="28"/>
        </w:rPr>
        <w:t>IV – свободный (общий).</w:t>
      </w:r>
    </w:p>
    <w:p w:rsidR="00AB2424" w:rsidRPr="008C2E9E" w:rsidRDefault="00AB2424" w:rsidP="00CD178A">
      <w:pPr>
        <w:widowControl w:val="0"/>
        <w:tabs>
          <w:tab w:val="left" w:pos="284"/>
        </w:tabs>
        <w:overflowPunct w:val="0"/>
        <w:autoSpaceDE w:val="0"/>
        <w:autoSpaceDN w:val="0"/>
        <w:adjustRightInd w:val="0"/>
        <w:jc w:val="both"/>
        <w:rPr>
          <w:sz w:val="28"/>
          <w:szCs w:val="28"/>
        </w:rPr>
      </w:pPr>
      <w:proofErr w:type="gramStart"/>
      <w:r w:rsidRPr="008C2E9E">
        <w:rPr>
          <w:sz w:val="28"/>
          <w:szCs w:val="28"/>
        </w:rPr>
        <w:t xml:space="preserve">- Диета: стол №11, стол №1Б, стол №5П (с исключением острых, жирных, жареных блюд, в то же время, высококалорийная диета с полуторным по сравнению с возрастными нормами количеством белков, витаминизированная, богатая минеральными веществами; при назначении глюкокортикоидов рацион обогащают продуктами, содержащими много солей калия и кальция. </w:t>
      </w:r>
      <w:proofErr w:type="gramEnd"/>
    </w:p>
    <w:p w:rsidR="00AB2424" w:rsidRPr="008C2E9E" w:rsidRDefault="00AB2424" w:rsidP="00CD178A">
      <w:pPr>
        <w:widowControl w:val="0"/>
        <w:tabs>
          <w:tab w:val="left" w:pos="284"/>
        </w:tabs>
        <w:overflowPunct w:val="0"/>
        <w:autoSpaceDE w:val="0"/>
        <w:autoSpaceDN w:val="0"/>
        <w:adjustRightInd w:val="0"/>
        <w:jc w:val="both"/>
        <w:rPr>
          <w:sz w:val="28"/>
          <w:szCs w:val="28"/>
        </w:rPr>
      </w:pPr>
      <w:r w:rsidRPr="008C2E9E">
        <w:rPr>
          <w:b/>
          <w:bCs/>
          <w:sz w:val="28"/>
          <w:szCs w:val="28"/>
        </w:rPr>
        <w:t>Медикаментозное лечение</w:t>
      </w:r>
      <w:r w:rsidRPr="008C2E9E">
        <w:rPr>
          <w:bCs/>
          <w:sz w:val="28"/>
          <w:szCs w:val="28"/>
        </w:rPr>
        <w:t>:</w:t>
      </w:r>
    </w:p>
    <w:p w:rsidR="00AB2424" w:rsidRPr="008C2E9E" w:rsidRDefault="00AB2424" w:rsidP="0052078A">
      <w:pPr>
        <w:pStyle w:val="a3"/>
        <w:widowControl w:val="0"/>
        <w:numPr>
          <w:ilvl w:val="0"/>
          <w:numId w:val="9"/>
        </w:numPr>
        <w:tabs>
          <w:tab w:val="left" w:pos="567"/>
        </w:tabs>
        <w:overflowPunct w:val="0"/>
        <w:autoSpaceDE w:val="0"/>
        <w:autoSpaceDN w:val="0"/>
        <w:adjustRightInd w:val="0"/>
        <w:spacing w:after="0" w:line="240" w:lineRule="auto"/>
        <w:ind w:left="0" w:firstLine="0"/>
        <w:contextualSpacing w:val="0"/>
        <w:jc w:val="both"/>
        <w:rPr>
          <w:rFonts w:ascii="Times New Roman" w:hAnsi="Times New Roman"/>
          <w:sz w:val="28"/>
          <w:szCs w:val="28"/>
          <w:u w:val="single"/>
        </w:rPr>
      </w:pPr>
      <w:r w:rsidRPr="008C2E9E">
        <w:rPr>
          <w:rFonts w:ascii="Times New Roman" w:hAnsi="Times New Roman"/>
          <w:sz w:val="28"/>
          <w:szCs w:val="28"/>
        </w:rPr>
        <w:t>Паллиативная помощь при анорексии/кахексии</w:t>
      </w:r>
    </w:p>
    <w:p w:rsidR="00AB2424" w:rsidRPr="008C2E9E" w:rsidRDefault="00AB2424" w:rsidP="00CD178A">
      <w:pPr>
        <w:widowControl w:val="0"/>
        <w:overflowPunct w:val="0"/>
        <w:autoSpaceDE w:val="0"/>
        <w:autoSpaceDN w:val="0"/>
        <w:adjustRightInd w:val="0"/>
        <w:ind w:left="142"/>
        <w:jc w:val="both"/>
        <w:rPr>
          <w:sz w:val="28"/>
          <w:szCs w:val="28"/>
        </w:rPr>
      </w:pPr>
      <w:r w:rsidRPr="008C2E9E">
        <w:rPr>
          <w:b/>
          <w:sz w:val="28"/>
          <w:szCs w:val="28"/>
        </w:rPr>
        <w:t xml:space="preserve">При гастростазе и раннем насыщении – </w:t>
      </w:r>
      <w:r w:rsidRPr="008C2E9E">
        <w:rPr>
          <w:sz w:val="28"/>
          <w:szCs w:val="28"/>
        </w:rPr>
        <w:t>прокинетики: метокл</w:t>
      </w:r>
      <w:r w:rsidR="00E04448">
        <w:rPr>
          <w:sz w:val="28"/>
          <w:szCs w:val="28"/>
        </w:rPr>
        <w:t>о</w:t>
      </w:r>
      <w:r w:rsidRPr="008C2E9E">
        <w:rPr>
          <w:sz w:val="28"/>
          <w:szCs w:val="28"/>
        </w:rPr>
        <w:t xml:space="preserve">прамид перорально, в/м или </w:t>
      </w:r>
      <w:proofErr w:type="gramStart"/>
      <w:r w:rsidRPr="008C2E9E">
        <w:rPr>
          <w:sz w:val="28"/>
          <w:szCs w:val="28"/>
        </w:rPr>
        <w:t>в</w:t>
      </w:r>
      <w:proofErr w:type="gramEnd"/>
      <w:r w:rsidRPr="008C2E9E">
        <w:rPr>
          <w:sz w:val="28"/>
          <w:szCs w:val="28"/>
        </w:rPr>
        <w:t>/</w:t>
      </w:r>
      <w:proofErr w:type="gramStart"/>
      <w:r w:rsidRPr="008C2E9E">
        <w:rPr>
          <w:sz w:val="28"/>
          <w:szCs w:val="28"/>
        </w:rPr>
        <w:t>в</w:t>
      </w:r>
      <w:proofErr w:type="gramEnd"/>
      <w:r w:rsidRPr="008C2E9E">
        <w:rPr>
          <w:sz w:val="28"/>
          <w:szCs w:val="28"/>
        </w:rPr>
        <w:t xml:space="preserve"> (дозировка детям в возрасте от рождения до 12 лет по 0,1 мг/кг 2-3 раза в день; детям в возрасте старше 12 лет при массе тела до 60 кг по 5 мг*3 раза в день; детям в возрасте старше 12 лет при массе тела свыше 60 кг по 10 мг*3 раза в день).</w:t>
      </w:r>
    </w:p>
    <w:p w:rsidR="00AB2424" w:rsidRPr="008C2E9E" w:rsidRDefault="00AB2424" w:rsidP="00CD178A">
      <w:pPr>
        <w:widowControl w:val="0"/>
        <w:overflowPunct w:val="0"/>
        <w:autoSpaceDE w:val="0"/>
        <w:autoSpaceDN w:val="0"/>
        <w:adjustRightInd w:val="0"/>
        <w:ind w:left="142"/>
        <w:jc w:val="both"/>
        <w:rPr>
          <w:sz w:val="28"/>
          <w:szCs w:val="28"/>
        </w:rPr>
      </w:pPr>
      <w:r w:rsidRPr="008C2E9E">
        <w:rPr>
          <w:b/>
          <w:sz w:val="28"/>
          <w:szCs w:val="28"/>
        </w:rPr>
        <w:t xml:space="preserve">При анорексии с прекахексией или кахексией </w:t>
      </w:r>
      <w:r w:rsidRPr="008C2E9E">
        <w:rPr>
          <w:sz w:val="28"/>
          <w:szCs w:val="28"/>
        </w:rPr>
        <w:t>– метилпреднизолон 5-15 мг в сутки или дексаметазон 2-4 мг в сутки курсами по 5-7 дней перорально.</w:t>
      </w:r>
    </w:p>
    <w:p w:rsidR="00AB2424" w:rsidRPr="008C2E9E" w:rsidRDefault="00AB2424" w:rsidP="0052078A">
      <w:pPr>
        <w:pStyle w:val="a3"/>
        <w:widowControl w:val="0"/>
        <w:numPr>
          <w:ilvl w:val="0"/>
          <w:numId w:val="9"/>
        </w:numPr>
        <w:tabs>
          <w:tab w:val="left" w:pos="567"/>
        </w:tabs>
        <w:overflowPunct w:val="0"/>
        <w:autoSpaceDE w:val="0"/>
        <w:autoSpaceDN w:val="0"/>
        <w:adjustRightInd w:val="0"/>
        <w:spacing w:after="0" w:line="240" w:lineRule="auto"/>
        <w:ind w:left="0" w:firstLine="0"/>
        <w:contextualSpacing w:val="0"/>
        <w:jc w:val="both"/>
        <w:rPr>
          <w:rFonts w:ascii="Times New Roman" w:hAnsi="Times New Roman"/>
          <w:sz w:val="28"/>
          <w:szCs w:val="28"/>
        </w:rPr>
      </w:pPr>
      <w:r w:rsidRPr="008C2E9E">
        <w:rPr>
          <w:rFonts w:ascii="Times New Roman" w:hAnsi="Times New Roman"/>
          <w:sz w:val="28"/>
          <w:szCs w:val="28"/>
        </w:rPr>
        <w:t>Энтеральное питание у «паллиативных больных».</w:t>
      </w:r>
    </w:p>
    <w:p w:rsidR="00AB2424" w:rsidRPr="008C2E9E" w:rsidRDefault="00AB2424" w:rsidP="00FC18D3">
      <w:pPr>
        <w:widowControl w:val="0"/>
        <w:overflowPunct w:val="0"/>
        <w:autoSpaceDE w:val="0"/>
        <w:autoSpaceDN w:val="0"/>
        <w:adjustRightInd w:val="0"/>
        <w:jc w:val="both"/>
        <w:rPr>
          <w:sz w:val="28"/>
          <w:szCs w:val="28"/>
        </w:rPr>
      </w:pPr>
      <w:proofErr w:type="gramStart"/>
      <w:r w:rsidRPr="008C2E9E">
        <w:rPr>
          <w:sz w:val="28"/>
          <w:szCs w:val="28"/>
        </w:rPr>
        <w:t>Основная энергетическая потребность у детей зависит от возраста: 0-6 мес. 115 ккал/кг/сут, от 7-12 мес. 105 ккал/кг/сутки, от 1-3 года 100 ккал/кг/сутки, от 4-10 лет 85 ккал/кг/сутки, от 11-14 лет 60 ккал/кг/сутки для мальчиков и 48-50 ккал/кг/сутки для девочек, 15-18 лет 42 ккал/кг/сутки (для мальчиков), 38</w:t>
      </w:r>
      <w:proofErr w:type="gramEnd"/>
      <w:r w:rsidRPr="008C2E9E">
        <w:rPr>
          <w:sz w:val="28"/>
          <w:szCs w:val="28"/>
        </w:rPr>
        <w:t xml:space="preserve"> </w:t>
      </w:r>
      <w:proofErr w:type="gramStart"/>
      <w:r w:rsidRPr="008C2E9E">
        <w:rPr>
          <w:sz w:val="28"/>
          <w:szCs w:val="28"/>
        </w:rPr>
        <w:t>ккал</w:t>
      </w:r>
      <w:proofErr w:type="gramEnd"/>
      <w:r w:rsidRPr="008C2E9E">
        <w:rPr>
          <w:sz w:val="28"/>
          <w:szCs w:val="28"/>
        </w:rPr>
        <w:t>/кг/сутки (для девочек), «нормальная» потребность в белках 0,6-1,5 г/кг/сутки, потребность в жирах 2-4 г/кг/сутки (35-50% от общего колоража), потребность в углеводах 2-7 г/кг/сутки (40-60% от общего калоража).</w:t>
      </w:r>
    </w:p>
    <w:p w:rsidR="00AB2424" w:rsidRPr="008C2E9E" w:rsidRDefault="00AB2424" w:rsidP="00FC18D3">
      <w:pPr>
        <w:widowControl w:val="0"/>
        <w:overflowPunct w:val="0"/>
        <w:autoSpaceDE w:val="0"/>
        <w:autoSpaceDN w:val="0"/>
        <w:adjustRightInd w:val="0"/>
        <w:jc w:val="both"/>
        <w:rPr>
          <w:sz w:val="28"/>
          <w:szCs w:val="28"/>
        </w:rPr>
      </w:pPr>
      <w:r w:rsidRPr="008C2E9E">
        <w:rPr>
          <w:sz w:val="28"/>
          <w:szCs w:val="28"/>
        </w:rPr>
        <w:t xml:space="preserve">Расчет диеты проводит врач. </w:t>
      </w:r>
    </w:p>
    <w:p w:rsidR="00AB2424" w:rsidRPr="008C2E9E" w:rsidRDefault="00AB2424" w:rsidP="00FC18D3">
      <w:pPr>
        <w:widowControl w:val="0"/>
        <w:overflowPunct w:val="0"/>
        <w:autoSpaceDE w:val="0"/>
        <w:autoSpaceDN w:val="0"/>
        <w:adjustRightInd w:val="0"/>
        <w:jc w:val="both"/>
        <w:rPr>
          <w:sz w:val="28"/>
          <w:szCs w:val="28"/>
        </w:rPr>
      </w:pPr>
      <w:r w:rsidRPr="008C2E9E">
        <w:rPr>
          <w:sz w:val="28"/>
          <w:szCs w:val="28"/>
        </w:rPr>
        <w:t>Факторы риска по развитию нарушения питания: неспособность принимать пищу в течени</w:t>
      </w:r>
      <w:proofErr w:type="gramStart"/>
      <w:r w:rsidRPr="008C2E9E">
        <w:rPr>
          <w:sz w:val="28"/>
          <w:szCs w:val="28"/>
        </w:rPr>
        <w:t>и</w:t>
      </w:r>
      <w:proofErr w:type="gramEnd"/>
      <w:r w:rsidRPr="008C2E9E">
        <w:rPr>
          <w:sz w:val="28"/>
          <w:szCs w:val="28"/>
        </w:rPr>
        <w:t xml:space="preserve"> 4-7 дней и более; уменьшение массы тела на 5% за последний месяц и более 10% за последние полгода; анамнестические данные о недостаточном получении белка и калорий в течении длительного времени; псевдобульбарные и бульбарные расстройства; уменьшение мышечной массы, отеки и дряблость кожи.</w:t>
      </w:r>
    </w:p>
    <w:p w:rsidR="00AB2424" w:rsidRPr="008C2E9E" w:rsidRDefault="00AB2424" w:rsidP="00FC18D3">
      <w:pPr>
        <w:widowControl w:val="0"/>
        <w:overflowPunct w:val="0"/>
        <w:autoSpaceDE w:val="0"/>
        <w:autoSpaceDN w:val="0"/>
        <w:adjustRightInd w:val="0"/>
        <w:jc w:val="both"/>
        <w:rPr>
          <w:sz w:val="28"/>
          <w:szCs w:val="28"/>
        </w:rPr>
      </w:pPr>
      <w:r w:rsidRPr="008C2E9E">
        <w:rPr>
          <w:sz w:val="28"/>
          <w:szCs w:val="28"/>
        </w:rPr>
        <w:t>При невозможности обычного приема жидкой и/или твердой пищи использовать питье и/или питание через зонд или гастростому.</w:t>
      </w:r>
    </w:p>
    <w:p w:rsidR="00AB2424" w:rsidRPr="008C2E9E" w:rsidRDefault="00AB2424" w:rsidP="0052078A">
      <w:pPr>
        <w:pStyle w:val="a3"/>
        <w:widowControl w:val="0"/>
        <w:numPr>
          <w:ilvl w:val="0"/>
          <w:numId w:val="9"/>
        </w:numPr>
        <w:tabs>
          <w:tab w:val="left" w:pos="567"/>
        </w:tabs>
        <w:overflowPunct w:val="0"/>
        <w:autoSpaceDE w:val="0"/>
        <w:autoSpaceDN w:val="0"/>
        <w:adjustRightInd w:val="0"/>
        <w:spacing w:after="0" w:line="240" w:lineRule="auto"/>
        <w:ind w:left="0" w:firstLine="0"/>
        <w:contextualSpacing w:val="0"/>
        <w:jc w:val="both"/>
        <w:rPr>
          <w:rFonts w:ascii="Times New Roman" w:hAnsi="Times New Roman"/>
          <w:sz w:val="28"/>
          <w:szCs w:val="28"/>
        </w:rPr>
      </w:pPr>
      <w:r w:rsidRPr="008C2E9E">
        <w:rPr>
          <w:rFonts w:ascii="Times New Roman" w:hAnsi="Times New Roman"/>
          <w:sz w:val="28"/>
          <w:szCs w:val="28"/>
        </w:rPr>
        <w:t>Паллиативная помощь при пролежнях, распадающихся наружных опухолях.</w:t>
      </w:r>
    </w:p>
    <w:p w:rsidR="00AB2424" w:rsidRPr="008C2E9E" w:rsidRDefault="00AB2424" w:rsidP="00CD178A">
      <w:pPr>
        <w:widowControl w:val="0"/>
        <w:overflowPunct w:val="0"/>
        <w:autoSpaceDE w:val="0"/>
        <w:autoSpaceDN w:val="0"/>
        <w:adjustRightInd w:val="0"/>
        <w:ind w:left="142"/>
        <w:jc w:val="both"/>
        <w:rPr>
          <w:sz w:val="28"/>
          <w:szCs w:val="28"/>
        </w:rPr>
      </w:pPr>
      <w:r w:rsidRPr="008C2E9E">
        <w:rPr>
          <w:sz w:val="28"/>
          <w:szCs w:val="28"/>
        </w:rPr>
        <w:t>Причины: малоподвижность, катаболическая направленность обмена веществ, уязвимость кожи к мацерации и ранениям.</w:t>
      </w:r>
    </w:p>
    <w:p w:rsidR="00DB72DF" w:rsidRDefault="00AB2424" w:rsidP="00CD178A">
      <w:pPr>
        <w:widowControl w:val="0"/>
        <w:overflowPunct w:val="0"/>
        <w:autoSpaceDE w:val="0"/>
        <w:autoSpaceDN w:val="0"/>
        <w:adjustRightInd w:val="0"/>
        <w:ind w:left="142"/>
        <w:jc w:val="both"/>
        <w:rPr>
          <w:sz w:val="28"/>
          <w:szCs w:val="28"/>
        </w:rPr>
      </w:pPr>
      <w:r w:rsidRPr="008C2E9E">
        <w:rPr>
          <w:sz w:val="28"/>
          <w:szCs w:val="28"/>
        </w:rPr>
        <w:t xml:space="preserve">Профилактика пролежней: </w:t>
      </w:r>
    </w:p>
    <w:p w:rsidR="00DB72DF" w:rsidRPr="00DB72DF" w:rsidRDefault="00DB72DF" w:rsidP="0052078A">
      <w:pPr>
        <w:pStyle w:val="a3"/>
        <w:widowControl w:val="0"/>
        <w:numPr>
          <w:ilvl w:val="0"/>
          <w:numId w:val="44"/>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Pr>
          <w:rFonts w:ascii="Times New Roman" w:hAnsi="Times New Roman"/>
          <w:sz w:val="28"/>
          <w:szCs w:val="28"/>
        </w:rPr>
        <w:t>специальные матрасы;</w:t>
      </w:r>
      <w:r w:rsidR="00AB2424" w:rsidRPr="00DB72DF">
        <w:rPr>
          <w:rFonts w:ascii="Times New Roman" w:hAnsi="Times New Roman"/>
          <w:sz w:val="28"/>
          <w:szCs w:val="28"/>
        </w:rPr>
        <w:t xml:space="preserve"> </w:t>
      </w:r>
    </w:p>
    <w:p w:rsidR="00DB72DF" w:rsidRPr="00DB72DF" w:rsidRDefault="00AB2424" w:rsidP="0052078A">
      <w:pPr>
        <w:pStyle w:val="a3"/>
        <w:widowControl w:val="0"/>
        <w:numPr>
          <w:ilvl w:val="0"/>
          <w:numId w:val="44"/>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DB72DF">
        <w:rPr>
          <w:rFonts w:ascii="Times New Roman" w:hAnsi="Times New Roman"/>
          <w:sz w:val="28"/>
          <w:szCs w:val="28"/>
        </w:rPr>
        <w:t xml:space="preserve">оборудование и приспособления (подъемники или специальные ремни) для перемещения лежачего больного; </w:t>
      </w:r>
    </w:p>
    <w:p w:rsidR="00DB72DF" w:rsidRPr="00DB72DF" w:rsidRDefault="00AB2424" w:rsidP="0052078A">
      <w:pPr>
        <w:pStyle w:val="a3"/>
        <w:widowControl w:val="0"/>
        <w:numPr>
          <w:ilvl w:val="0"/>
          <w:numId w:val="44"/>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DB72DF">
        <w:rPr>
          <w:rFonts w:ascii="Times New Roman" w:hAnsi="Times New Roman"/>
          <w:sz w:val="28"/>
          <w:szCs w:val="28"/>
        </w:rPr>
        <w:t xml:space="preserve">профилактика травмирования кожи (осторожно снимать одежду и пр.); устранение предрасполагающих факторов (уменьшение или отмена стероидов, оптимизация питания); </w:t>
      </w:r>
    </w:p>
    <w:p w:rsidR="00DB72DF" w:rsidRPr="00DB72DF" w:rsidRDefault="00AB2424" w:rsidP="0052078A">
      <w:pPr>
        <w:pStyle w:val="a3"/>
        <w:widowControl w:val="0"/>
        <w:numPr>
          <w:ilvl w:val="0"/>
          <w:numId w:val="44"/>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DB72DF">
        <w:rPr>
          <w:rFonts w:ascii="Times New Roman" w:hAnsi="Times New Roman"/>
          <w:sz w:val="28"/>
          <w:szCs w:val="28"/>
        </w:rPr>
        <w:t>профилактика болевого синдрома при</w:t>
      </w:r>
      <w:r w:rsidR="00DB72DF" w:rsidRPr="00DB72DF">
        <w:rPr>
          <w:rFonts w:ascii="Times New Roman" w:hAnsi="Times New Roman"/>
          <w:sz w:val="28"/>
          <w:szCs w:val="28"/>
        </w:rPr>
        <w:t xml:space="preserve"> </w:t>
      </w:r>
      <w:r w:rsidRPr="00DB72DF">
        <w:rPr>
          <w:rFonts w:ascii="Times New Roman" w:hAnsi="Times New Roman"/>
          <w:sz w:val="28"/>
          <w:szCs w:val="28"/>
        </w:rPr>
        <w:t>перевязке;</w:t>
      </w:r>
    </w:p>
    <w:p w:rsidR="00AB2424" w:rsidRPr="00DB72DF" w:rsidRDefault="00AB2424" w:rsidP="0052078A">
      <w:pPr>
        <w:pStyle w:val="a3"/>
        <w:widowControl w:val="0"/>
        <w:numPr>
          <w:ilvl w:val="0"/>
          <w:numId w:val="44"/>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DB72DF">
        <w:rPr>
          <w:rFonts w:ascii="Times New Roman" w:hAnsi="Times New Roman"/>
          <w:sz w:val="28"/>
          <w:szCs w:val="28"/>
        </w:rPr>
        <w:lastRenderedPageBreak/>
        <w:t>косметические</w:t>
      </w:r>
      <w:r w:rsidR="00DB72DF" w:rsidRPr="00DB72DF">
        <w:rPr>
          <w:rFonts w:ascii="Times New Roman" w:hAnsi="Times New Roman"/>
          <w:sz w:val="28"/>
          <w:szCs w:val="28"/>
        </w:rPr>
        <w:t xml:space="preserve"> приемлемые для ребенка повязки,</w:t>
      </w:r>
      <w:r w:rsidRPr="00DB72DF">
        <w:rPr>
          <w:rFonts w:ascii="Times New Roman" w:hAnsi="Times New Roman"/>
          <w:sz w:val="28"/>
          <w:szCs w:val="28"/>
        </w:rPr>
        <w:t xml:space="preserve"> документирование времени накладывания и снятия повязки.</w:t>
      </w:r>
    </w:p>
    <w:p w:rsidR="00AB2424" w:rsidRPr="008C2E9E" w:rsidRDefault="00AB2424" w:rsidP="00CD178A">
      <w:pPr>
        <w:widowControl w:val="0"/>
        <w:overflowPunct w:val="0"/>
        <w:autoSpaceDE w:val="0"/>
        <w:autoSpaceDN w:val="0"/>
        <w:adjustRightInd w:val="0"/>
        <w:ind w:left="142"/>
        <w:jc w:val="both"/>
        <w:rPr>
          <w:sz w:val="28"/>
          <w:szCs w:val="28"/>
        </w:rPr>
      </w:pPr>
      <w:r w:rsidRPr="00DB72DF">
        <w:rPr>
          <w:sz w:val="28"/>
          <w:szCs w:val="28"/>
        </w:rPr>
        <w:t>При распадающихся зловонных злокачественных опухолях – местно для устранения запаха повязка</w:t>
      </w:r>
      <w:r w:rsidRPr="008C2E9E">
        <w:rPr>
          <w:sz w:val="28"/>
          <w:szCs w:val="28"/>
        </w:rPr>
        <w:t xml:space="preserve"> с активированным углем, кал</w:t>
      </w:r>
      <w:proofErr w:type="gramStart"/>
      <w:r w:rsidRPr="008C2E9E">
        <w:rPr>
          <w:sz w:val="28"/>
          <w:szCs w:val="28"/>
        </w:rPr>
        <w:t>о-</w:t>
      </w:r>
      <w:proofErr w:type="gramEnd"/>
      <w:r w:rsidRPr="008C2E9E">
        <w:rPr>
          <w:sz w:val="28"/>
          <w:szCs w:val="28"/>
        </w:rPr>
        <w:t xml:space="preserve"> и мочеприемники, метронидазол местно, мед и сахар местно; для помещения – освежители воздуха, ароматические масла.</w:t>
      </w:r>
    </w:p>
    <w:p w:rsidR="00AB2424" w:rsidRPr="008C2E9E" w:rsidRDefault="00AB2424" w:rsidP="00CD178A">
      <w:pPr>
        <w:widowControl w:val="0"/>
        <w:overflowPunct w:val="0"/>
        <w:autoSpaceDE w:val="0"/>
        <w:autoSpaceDN w:val="0"/>
        <w:adjustRightInd w:val="0"/>
        <w:ind w:left="142"/>
        <w:jc w:val="both"/>
        <w:rPr>
          <w:sz w:val="28"/>
          <w:szCs w:val="28"/>
        </w:rPr>
      </w:pPr>
      <w:r w:rsidRPr="008C2E9E">
        <w:rPr>
          <w:sz w:val="28"/>
          <w:szCs w:val="28"/>
        </w:rPr>
        <w:t>Особенности паллиативного лечения:</w:t>
      </w:r>
    </w:p>
    <w:p w:rsidR="00AB2424" w:rsidRPr="008C2E9E" w:rsidRDefault="00AB2424" w:rsidP="00CD178A">
      <w:pPr>
        <w:widowControl w:val="0"/>
        <w:overflowPunct w:val="0"/>
        <w:autoSpaceDE w:val="0"/>
        <w:autoSpaceDN w:val="0"/>
        <w:adjustRightInd w:val="0"/>
        <w:ind w:left="142"/>
        <w:jc w:val="both"/>
        <w:rPr>
          <w:sz w:val="28"/>
          <w:szCs w:val="28"/>
        </w:rPr>
      </w:pPr>
      <w:r w:rsidRPr="008C2E9E">
        <w:rPr>
          <w:sz w:val="28"/>
          <w:szCs w:val="28"/>
        </w:rPr>
        <w:t>Боль при смене повязки/пластыря – быстродействующие анальгетики (ненаркотические или наркотические), местные анестетики; боль присутствует все время – регулярный прием анальгетиков.</w:t>
      </w:r>
    </w:p>
    <w:p w:rsidR="00AB2424" w:rsidRPr="008C2E9E" w:rsidRDefault="00AB2424" w:rsidP="00CD178A">
      <w:pPr>
        <w:widowControl w:val="0"/>
        <w:overflowPunct w:val="0"/>
        <w:autoSpaceDE w:val="0"/>
        <w:autoSpaceDN w:val="0"/>
        <w:adjustRightInd w:val="0"/>
        <w:ind w:left="142"/>
        <w:jc w:val="both"/>
        <w:rPr>
          <w:sz w:val="28"/>
          <w:szCs w:val="28"/>
        </w:rPr>
      </w:pPr>
      <w:r w:rsidRPr="008C2E9E">
        <w:rPr>
          <w:sz w:val="28"/>
          <w:szCs w:val="28"/>
        </w:rPr>
        <w:t>Алгоритм:</w:t>
      </w:r>
    </w:p>
    <w:p w:rsidR="00AB2424" w:rsidRPr="008C2E9E" w:rsidRDefault="00136D37" w:rsidP="00CD178A">
      <w:pPr>
        <w:widowControl w:val="0"/>
        <w:overflowPunct w:val="0"/>
        <w:autoSpaceDE w:val="0"/>
        <w:autoSpaceDN w:val="0"/>
        <w:adjustRightInd w:val="0"/>
        <w:ind w:left="142"/>
        <w:jc w:val="both"/>
        <w:rPr>
          <w:sz w:val="28"/>
          <w:szCs w:val="28"/>
        </w:rPr>
      </w:pPr>
      <w:r>
        <w:rPr>
          <w:sz w:val="28"/>
          <w:szCs w:val="28"/>
        </w:rPr>
        <w:t>Шаг №1:</w:t>
      </w:r>
      <w:r w:rsidR="00AB2424" w:rsidRPr="008C2E9E">
        <w:rPr>
          <w:sz w:val="28"/>
          <w:szCs w:val="28"/>
        </w:rPr>
        <w:t xml:space="preserve"> </w:t>
      </w:r>
      <w:r>
        <w:rPr>
          <w:sz w:val="28"/>
          <w:szCs w:val="28"/>
        </w:rPr>
        <w:t>п</w:t>
      </w:r>
      <w:r w:rsidR="00AB2424" w:rsidRPr="008C2E9E">
        <w:rPr>
          <w:sz w:val="28"/>
          <w:szCs w:val="28"/>
        </w:rPr>
        <w:t>рофилактика пролежней и притёртостей;</w:t>
      </w:r>
    </w:p>
    <w:p w:rsidR="00AB2424" w:rsidRPr="008C2E9E" w:rsidRDefault="00136D37" w:rsidP="00CD178A">
      <w:pPr>
        <w:widowControl w:val="0"/>
        <w:overflowPunct w:val="0"/>
        <w:autoSpaceDE w:val="0"/>
        <w:autoSpaceDN w:val="0"/>
        <w:adjustRightInd w:val="0"/>
        <w:ind w:left="142"/>
        <w:jc w:val="both"/>
        <w:rPr>
          <w:sz w:val="28"/>
          <w:szCs w:val="28"/>
        </w:rPr>
      </w:pPr>
      <w:r>
        <w:rPr>
          <w:sz w:val="28"/>
          <w:szCs w:val="28"/>
        </w:rPr>
        <w:t>Шаг №2:</w:t>
      </w:r>
      <w:r w:rsidR="00AB2424" w:rsidRPr="008C2E9E">
        <w:rPr>
          <w:sz w:val="28"/>
          <w:szCs w:val="28"/>
        </w:rPr>
        <w:t xml:space="preserve"> </w:t>
      </w:r>
      <w:r>
        <w:rPr>
          <w:sz w:val="28"/>
          <w:szCs w:val="28"/>
        </w:rPr>
        <w:t>п</w:t>
      </w:r>
      <w:r w:rsidR="00AB2424" w:rsidRPr="008C2E9E">
        <w:rPr>
          <w:sz w:val="28"/>
          <w:szCs w:val="28"/>
        </w:rPr>
        <w:t>ри покраснении/мацерации – мази с цинком или пленочные пластыри;</w:t>
      </w:r>
    </w:p>
    <w:p w:rsidR="00AB2424" w:rsidRPr="008C2E9E" w:rsidRDefault="00136D37" w:rsidP="00CD178A">
      <w:pPr>
        <w:widowControl w:val="0"/>
        <w:overflowPunct w:val="0"/>
        <w:autoSpaceDE w:val="0"/>
        <w:autoSpaceDN w:val="0"/>
        <w:adjustRightInd w:val="0"/>
        <w:ind w:left="142"/>
        <w:jc w:val="both"/>
        <w:rPr>
          <w:sz w:val="28"/>
          <w:szCs w:val="28"/>
        </w:rPr>
      </w:pPr>
      <w:r>
        <w:rPr>
          <w:sz w:val="28"/>
          <w:szCs w:val="28"/>
        </w:rPr>
        <w:t>Шаг №3: п</w:t>
      </w:r>
      <w:r w:rsidR="00AB2424" w:rsidRPr="008C2E9E">
        <w:rPr>
          <w:sz w:val="28"/>
          <w:szCs w:val="28"/>
        </w:rPr>
        <w:t>ри изъязвлении кожи – гидроколлоидные пластыри;</w:t>
      </w:r>
    </w:p>
    <w:p w:rsidR="00AB2424" w:rsidRPr="008C2E9E" w:rsidRDefault="00AB2424" w:rsidP="00CD178A">
      <w:pPr>
        <w:widowControl w:val="0"/>
        <w:overflowPunct w:val="0"/>
        <w:autoSpaceDE w:val="0"/>
        <w:autoSpaceDN w:val="0"/>
        <w:adjustRightInd w:val="0"/>
        <w:ind w:left="142"/>
        <w:jc w:val="both"/>
        <w:rPr>
          <w:sz w:val="28"/>
          <w:szCs w:val="28"/>
        </w:rPr>
      </w:pPr>
      <w:r w:rsidRPr="008C2E9E">
        <w:rPr>
          <w:sz w:val="28"/>
          <w:szCs w:val="28"/>
        </w:rPr>
        <w:t>Шаг №4</w:t>
      </w:r>
      <w:r w:rsidR="00136D37">
        <w:rPr>
          <w:sz w:val="28"/>
          <w:szCs w:val="28"/>
        </w:rPr>
        <w:t>:</w:t>
      </w:r>
      <w:r w:rsidRPr="008C2E9E">
        <w:rPr>
          <w:sz w:val="28"/>
          <w:szCs w:val="28"/>
        </w:rPr>
        <w:t xml:space="preserve"> </w:t>
      </w:r>
      <w:r w:rsidR="00136D37">
        <w:rPr>
          <w:sz w:val="28"/>
          <w:szCs w:val="28"/>
        </w:rPr>
        <w:t>п</w:t>
      </w:r>
      <w:r w:rsidRPr="008C2E9E">
        <w:rPr>
          <w:sz w:val="28"/>
          <w:szCs w:val="28"/>
        </w:rPr>
        <w:t xml:space="preserve">ри инфицировании – гидрогели/пасты, убрать пораженные или отмирающие ткани; при целлюлите или гнойной инфекции – </w:t>
      </w:r>
      <w:r w:rsidRPr="00FE470B">
        <w:rPr>
          <w:sz w:val="28"/>
          <w:szCs w:val="28"/>
        </w:rPr>
        <w:t>пероральные антибиотики</w:t>
      </w:r>
      <w:r w:rsidR="00333FD9">
        <w:rPr>
          <w:sz w:val="28"/>
          <w:szCs w:val="28"/>
        </w:rPr>
        <w:t xml:space="preserve"> </w:t>
      </w:r>
      <w:r w:rsidR="00FC18D3">
        <w:rPr>
          <w:sz w:val="28"/>
          <w:szCs w:val="28"/>
        </w:rPr>
        <w:t xml:space="preserve">с </w:t>
      </w:r>
      <w:r w:rsidR="00FE470B">
        <w:rPr>
          <w:sz w:val="28"/>
          <w:szCs w:val="28"/>
        </w:rPr>
        <w:t>определ</w:t>
      </w:r>
      <w:r w:rsidR="00FC18D3">
        <w:rPr>
          <w:sz w:val="28"/>
          <w:szCs w:val="28"/>
        </w:rPr>
        <w:t>ением</w:t>
      </w:r>
      <w:r w:rsidR="00FE470B">
        <w:rPr>
          <w:sz w:val="28"/>
          <w:szCs w:val="28"/>
        </w:rPr>
        <w:t xml:space="preserve"> чувствительности</w:t>
      </w:r>
      <w:r w:rsidRPr="008C2E9E">
        <w:rPr>
          <w:sz w:val="28"/>
          <w:szCs w:val="28"/>
        </w:rPr>
        <w:t>;</w:t>
      </w:r>
    </w:p>
    <w:p w:rsidR="00AB2424" w:rsidRPr="008C2E9E" w:rsidRDefault="00136D37" w:rsidP="00CD178A">
      <w:pPr>
        <w:widowControl w:val="0"/>
        <w:overflowPunct w:val="0"/>
        <w:autoSpaceDE w:val="0"/>
        <w:autoSpaceDN w:val="0"/>
        <w:adjustRightInd w:val="0"/>
        <w:ind w:left="142"/>
        <w:jc w:val="both"/>
        <w:rPr>
          <w:sz w:val="28"/>
          <w:szCs w:val="28"/>
        </w:rPr>
      </w:pPr>
      <w:r>
        <w:rPr>
          <w:sz w:val="28"/>
          <w:szCs w:val="28"/>
        </w:rPr>
        <w:t>Шаг №5: п</w:t>
      </w:r>
      <w:r w:rsidR="00AB2424" w:rsidRPr="008C2E9E">
        <w:rPr>
          <w:sz w:val="28"/>
          <w:szCs w:val="28"/>
        </w:rPr>
        <w:t xml:space="preserve">ри больших изъязвленных полостях – </w:t>
      </w:r>
      <w:r w:rsidR="00AB2424" w:rsidRPr="0010053A">
        <w:rPr>
          <w:sz w:val="28"/>
          <w:szCs w:val="28"/>
        </w:rPr>
        <w:t>анальгетики</w:t>
      </w:r>
      <w:r w:rsidR="00FE470B" w:rsidRPr="0010053A">
        <w:rPr>
          <w:sz w:val="28"/>
          <w:szCs w:val="28"/>
        </w:rPr>
        <w:t xml:space="preserve"> </w:t>
      </w:r>
      <w:r w:rsidR="00DE4F68" w:rsidRPr="0010053A">
        <w:rPr>
          <w:sz w:val="28"/>
          <w:szCs w:val="28"/>
        </w:rPr>
        <w:t>ненаркотически</w:t>
      </w:r>
      <w:r w:rsidR="0010053A" w:rsidRPr="0010053A">
        <w:rPr>
          <w:sz w:val="28"/>
          <w:szCs w:val="28"/>
        </w:rPr>
        <w:t>х групп</w:t>
      </w:r>
      <w:r w:rsidR="00DE4F68" w:rsidRPr="0010053A">
        <w:rPr>
          <w:sz w:val="28"/>
          <w:szCs w:val="28"/>
        </w:rPr>
        <w:t xml:space="preserve"> </w:t>
      </w:r>
      <w:r w:rsidR="00AB2424" w:rsidRPr="008C2E9E">
        <w:rPr>
          <w:sz w:val="28"/>
          <w:szCs w:val="28"/>
        </w:rPr>
        <w:t>или пенные повязки для заполнения</w:t>
      </w:r>
    </w:p>
    <w:p w:rsidR="00AB2424" w:rsidRPr="008C2E9E" w:rsidRDefault="00AB2424" w:rsidP="00CD178A">
      <w:pPr>
        <w:widowControl w:val="0"/>
        <w:overflowPunct w:val="0"/>
        <w:autoSpaceDE w:val="0"/>
        <w:autoSpaceDN w:val="0"/>
        <w:adjustRightInd w:val="0"/>
        <w:ind w:left="142"/>
        <w:jc w:val="both"/>
        <w:rPr>
          <w:sz w:val="28"/>
          <w:szCs w:val="28"/>
        </w:rPr>
      </w:pPr>
      <w:r w:rsidRPr="008C2E9E">
        <w:rPr>
          <w:sz w:val="28"/>
          <w:szCs w:val="28"/>
        </w:rPr>
        <w:t>Шаг №6</w:t>
      </w:r>
      <w:r w:rsidR="00136D37">
        <w:rPr>
          <w:sz w:val="28"/>
          <w:szCs w:val="28"/>
        </w:rPr>
        <w:t>:</w:t>
      </w:r>
      <w:r w:rsidRPr="008C2E9E">
        <w:rPr>
          <w:sz w:val="28"/>
          <w:szCs w:val="28"/>
        </w:rPr>
        <w:t xml:space="preserve"> </w:t>
      </w:r>
      <w:r w:rsidR="00136D37">
        <w:rPr>
          <w:sz w:val="28"/>
          <w:szCs w:val="28"/>
        </w:rPr>
        <w:t>п</w:t>
      </w:r>
      <w:r w:rsidRPr="008C2E9E">
        <w:rPr>
          <w:sz w:val="28"/>
          <w:szCs w:val="28"/>
        </w:rPr>
        <w:t>ри зловонных распадающихся злокачественных опухолях – воздействовать на размер и внешний вид опухоли (иссечение краев, удаление путем хирургического вмешательства, радиотерапия, химиотерапия); альгинаты либо пенные повязки с активированным углем; полностью окклюзионные повязки, метрон</w:t>
      </w:r>
      <w:r w:rsidR="00FC18D3">
        <w:rPr>
          <w:sz w:val="28"/>
          <w:szCs w:val="28"/>
        </w:rPr>
        <w:t xml:space="preserve">идазол местно и внутрь или </w:t>
      </w:r>
      <w:proofErr w:type="gramStart"/>
      <w:r w:rsidR="00FC18D3">
        <w:rPr>
          <w:sz w:val="28"/>
          <w:szCs w:val="28"/>
        </w:rPr>
        <w:t>в</w:t>
      </w:r>
      <w:proofErr w:type="gramEnd"/>
      <w:r w:rsidR="00FC18D3">
        <w:rPr>
          <w:sz w:val="28"/>
          <w:szCs w:val="28"/>
        </w:rPr>
        <w:t>/в;</w:t>
      </w:r>
      <w:r w:rsidRPr="008C2E9E">
        <w:rPr>
          <w:sz w:val="28"/>
          <w:szCs w:val="28"/>
        </w:rPr>
        <w:t xml:space="preserve"> </w:t>
      </w:r>
    </w:p>
    <w:p w:rsidR="00AB2424" w:rsidRPr="008C2E9E" w:rsidRDefault="00AB2424" w:rsidP="00CD178A">
      <w:pPr>
        <w:widowControl w:val="0"/>
        <w:overflowPunct w:val="0"/>
        <w:autoSpaceDE w:val="0"/>
        <w:autoSpaceDN w:val="0"/>
        <w:adjustRightInd w:val="0"/>
        <w:ind w:left="142"/>
        <w:jc w:val="both"/>
        <w:rPr>
          <w:sz w:val="28"/>
          <w:szCs w:val="28"/>
        </w:rPr>
      </w:pPr>
      <w:r w:rsidRPr="008C2E9E">
        <w:rPr>
          <w:sz w:val="28"/>
          <w:szCs w:val="28"/>
        </w:rPr>
        <w:t>Шаг №7</w:t>
      </w:r>
      <w:r w:rsidR="00136D37">
        <w:rPr>
          <w:sz w:val="28"/>
          <w:szCs w:val="28"/>
        </w:rPr>
        <w:t>:</w:t>
      </w:r>
      <w:r w:rsidRPr="008C2E9E">
        <w:rPr>
          <w:sz w:val="28"/>
          <w:szCs w:val="28"/>
        </w:rPr>
        <w:t xml:space="preserve"> </w:t>
      </w:r>
      <w:r w:rsidR="00136D37">
        <w:rPr>
          <w:sz w:val="28"/>
          <w:szCs w:val="28"/>
        </w:rPr>
        <w:t>к</w:t>
      </w:r>
      <w:r w:rsidRPr="008C2E9E">
        <w:rPr>
          <w:sz w:val="28"/>
          <w:szCs w:val="28"/>
        </w:rPr>
        <w:t>ровоточащая рана – раствор эпинефрина 1:1000 местно; радиотерапия; использовать неадгезирующие и смоченные в изотоническом растворе натрия хлорида повязки.</w:t>
      </w:r>
      <w:r w:rsidR="00333FD9">
        <w:rPr>
          <w:sz w:val="28"/>
          <w:szCs w:val="28"/>
        </w:rPr>
        <w:t xml:space="preserve"> </w:t>
      </w:r>
    </w:p>
    <w:p w:rsidR="00AB2424" w:rsidRPr="008C2E9E" w:rsidRDefault="00AB2424" w:rsidP="0052078A">
      <w:pPr>
        <w:pStyle w:val="a3"/>
        <w:widowControl w:val="0"/>
        <w:numPr>
          <w:ilvl w:val="0"/>
          <w:numId w:val="9"/>
        </w:numPr>
        <w:tabs>
          <w:tab w:val="left" w:pos="567"/>
        </w:tabs>
        <w:overflowPunct w:val="0"/>
        <w:autoSpaceDE w:val="0"/>
        <w:autoSpaceDN w:val="0"/>
        <w:adjustRightInd w:val="0"/>
        <w:spacing w:after="0" w:line="240" w:lineRule="auto"/>
        <w:ind w:left="0" w:firstLine="0"/>
        <w:contextualSpacing w:val="0"/>
        <w:jc w:val="both"/>
        <w:rPr>
          <w:rFonts w:ascii="Times New Roman" w:hAnsi="Times New Roman"/>
          <w:sz w:val="28"/>
          <w:szCs w:val="28"/>
        </w:rPr>
      </w:pPr>
      <w:r w:rsidRPr="008C2E9E">
        <w:rPr>
          <w:rFonts w:ascii="Times New Roman" w:hAnsi="Times New Roman"/>
          <w:sz w:val="28"/>
          <w:szCs w:val="28"/>
        </w:rPr>
        <w:t>Паллиативная помощь при болевом синдроме</w:t>
      </w:r>
    </w:p>
    <w:p w:rsidR="00AB2424" w:rsidRPr="008C2E9E" w:rsidRDefault="00AB2424" w:rsidP="00CD178A">
      <w:pPr>
        <w:widowControl w:val="0"/>
        <w:overflowPunct w:val="0"/>
        <w:autoSpaceDE w:val="0"/>
        <w:autoSpaceDN w:val="0"/>
        <w:adjustRightInd w:val="0"/>
        <w:ind w:left="142"/>
        <w:jc w:val="both"/>
        <w:rPr>
          <w:sz w:val="28"/>
          <w:szCs w:val="28"/>
        </w:rPr>
      </w:pPr>
      <w:r w:rsidRPr="008C2E9E">
        <w:rPr>
          <w:sz w:val="28"/>
          <w:szCs w:val="28"/>
        </w:rPr>
        <w:t>Принципы обезболивания – лечить причину, лежащую в основе</w:t>
      </w:r>
      <w:r w:rsidR="00DB72DF">
        <w:rPr>
          <w:sz w:val="28"/>
          <w:szCs w:val="28"/>
        </w:rPr>
        <w:t>,</w:t>
      </w:r>
      <w:r w:rsidRPr="008C2E9E">
        <w:rPr>
          <w:sz w:val="28"/>
          <w:szCs w:val="28"/>
        </w:rPr>
        <w:t xml:space="preserve"> определить тип боли (ноцицептивная, нейропатическая)</w:t>
      </w:r>
      <w:r w:rsidR="00DB72DF">
        <w:rPr>
          <w:sz w:val="28"/>
          <w:szCs w:val="28"/>
        </w:rPr>
        <w:t>,</w:t>
      </w:r>
      <w:r w:rsidRPr="008C2E9E">
        <w:rPr>
          <w:sz w:val="28"/>
          <w:szCs w:val="28"/>
        </w:rPr>
        <w:t xml:space="preserve"> использовать фармакологические и нефармакологические методы обезболивания</w:t>
      </w:r>
      <w:r w:rsidR="00DB72DF">
        <w:rPr>
          <w:sz w:val="28"/>
          <w:szCs w:val="28"/>
        </w:rPr>
        <w:t>,</w:t>
      </w:r>
      <w:r w:rsidRPr="008C2E9E">
        <w:rPr>
          <w:sz w:val="28"/>
          <w:szCs w:val="28"/>
        </w:rPr>
        <w:t xml:space="preserve"> принимать во внимание психосоциальный стресс у ребенка; регулярно оценивать в динамике статус боли и ответ на лечение.</w:t>
      </w:r>
    </w:p>
    <w:p w:rsidR="00AB2424" w:rsidRPr="00DB72DF" w:rsidRDefault="00AB2424" w:rsidP="00DB72DF">
      <w:pPr>
        <w:widowControl w:val="0"/>
        <w:overflowPunct w:val="0"/>
        <w:autoSpaceDE w:val="0"/>
        <w:autoSpaceDN w:val="0"/>
        <w:adjustRightInd w:val="0"/>
        <w:ind w:left="142"/>
        <w:jc w:val="both"/>
        <w:rPr>
          <w:sz w:val="28"/>
          <w:szCs w:val="28"/>
        </w:rPr>
      </w:pPr>
      <w:r w:rsidRPr="00DB72DF">
        <w:rPr>
          <w:sz w:val="28"/>
          <w:szCs w:val="28"/>
        </w:rPr>
        <w:t>Нефармакологические методы обезболивания:</w:t>
      </w:r>
    </w:p>
    <w:p w:rsidR="00AB2424" w:rsidRPr="00DB72DF" w:rsidRDefault="00DB72DF" w:rsidP="0052078A">
      <w:pPr>
        <w:pStyle w:val="a3"/>
        <w:widowControl w:val="0"/>
        <w:numPr>
          <w:ilvl w:val="0"/>
          <w:numId w:val="45"/>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DB72DF">
        <w:rPr>
          <w:rFonts w:ascii="Times New Roman" w:hAnsi="Times New Roman"/>
          <w:sz w:val="28"/>
          <w:szCs w:val="28"/>
        </w:rPr>
        <w:t>о</w:t>
      </w:r>
      <w:r w:rsidR="00AB2424" w:rsidRPr="00DB72DF">
        <w:rPr>
          <w:rFonts w:ascii="Times New Roman" w:hAnsi="Times New Roman"/>
          <w:sz w:val="28"/>
          <w:szCs w:val="28"/>
        </w:rPr>
        <w:t>твлекающие методы (тепло, холод, прикосновение/массаж), чрескожная электрическая стимуляция нервов, иглоукалывание, вибрация, ароматерапия;</w:t>
      </w:r>
    </w:p>
    <w:p w:rsidR="00AB2424" w:rsidRPr="00DB72DF" w:rsidRDefault="00DB72DF" w:rsidP="0052078A">
      <w:pPr>
        <w:pStyle w:val="a3"/>
        <w:widowControl w:val="0"/>
        <w:numPr>
          <w:ilvl w:val="0"/>
          <w:numId w:val="45"/>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DB72DF">
        <w:rPr>
          <w:rFonts w:ascii="Times New Roman" w:hAnsi="Times New Roman"/>
          <w:sz w:val="28"/>
          <w:szCs w:val="28"/>
        </w:rPr>
        <w:t>п</w:t>
      </w:r>
      <w:r w:rsidR="00AB2424" w:rsidRPr="00DB72DF">
        <w:rPr>
          <w:rFonts w:ascii="Times New Roman" w:hAnsi="Times New Roman"/>
          <w:sz w:val="28"/>
          <w:szCs w:val="28"/>
        </w:rPr>
        <w:t>сихологические методы (отвлечение внимания, психотехника наложения образа, релаксация, когнитивно-поведенческая терапия, музыкальная терапия, гипноз).</w:t>
      </w:r>
    </w:p>
    <w:p w:rsidR="00AB2424" w:rsidRPr="008C2E9E" w:rsidRDefault="00AB2424" w:rsidP="00DB72DF">
      <w:pPr>
        <w:widowControl w:val="0"/>
        <w:overflowPunct w:val="0"/>
        <w:autoSpaceDE w:val="0"/>
        <w:autoSpaceDN w:val="0"/>
        <w:adjustRightInd w:val="0"/>
        <w:jc w:val="both"/>
        <w:rPr>
          <w:sz w:val="28"/>
          <w:szCs w:val="28"/>
        </w:rPr>
      </w:pPr>
      <w:r w:rsidRPr="00DB72DF">
        <w:rPr>
          <w:sz w:val="28"/>
          <w:szCs w:val="28"/>
        </w:rPr>
        <w:t>Фармакологические</w:t>
      </w:r>
      <w:r w:rsidRPr="008C2E9E">
        <w:rPr>
          <w:sz w:val="28"/>
          <w:szCs w:val="28"/>
        </w:rPr>
        <w:t xml:space="preserve"> методы:</w:t>
      </w:r>
    </w:p>
    <w:p w:rsidR="00AB2424" w:rsidRPr="008C2E9E" w:rsidRDefault="00AB2424" w:rsidP="00CD178A">
      <w:pPr>
        <w:widowControl w:val="0"/>
        <w:overflowPunct w:val="0"/>
        <w:autoSpaceDE w:val="0"/>
        <w:autoSpaceDN w:val="0"/>
        <w:adjustRightInd w:val="0"/>
        <w:jc w:val="both"/>
        <w:rPr>
          <w:sz w:val="28"/>
          <w:szCs w:val="28"/>
        </w:rPr>
      </w:pPr>
      <w:r w:rsidRPr="008C2E9E">
        <w:rPr>
          <w:sz w:val="28"/>
          <w:szCs w:val="28"/>
        </w:rPr>
        <w:t>Анальгетики ненаркотические и наркотические:</w:t>
      </w:r>
    </w:p>
    <w:p w:rsidR="00AB2424" w:rsidRPr="008C2E9E" w:rsidRDefault="00AB2424" w:rsidP="00CD178A">
      <w:pPr>
        <w:widowControl w:val="0"/>
        <w:overflowPunct w:val="0"/>
        <w:autoSpaceDE w:val="0"/>
        <w:autoSpaceDN w:val="0"/>
        <w:adjustRightInd w:val="0"/>
        <w:jc w:val="both"/>
        <w:rPr>
          <w:sz w:val="28"/>
          <w:szCs w:val="28"/>
        </w:rPr>
      </w:pPr>
      <w:proofErr w:type="gramStart"/>
      <w:r w:rsidRPr="008C2E9E">
        <w:rPr>
          <w:sz w:val="28"/>
          <w:szCs w:val="28"/>
        </w:rPr>
        <w:t xml:space="preserve">Принципы использования: «через рот» - по возможности перорально, «по часам» - регулярно по графику до того, как заболит (с учетом периода действия препарата); «индивидуальный подход к ребенку» - обезболивание с учетом </w:t>
      </w:r>
      <w:r w:rsidRPr="008C2E9E">
        <w:rPr>
          <w:sz w:val="28"/>
          <w:szCs w:val="28"/>
        </w:rPr>
        <w:lastRenderedPageBreak/>
        <w:t>особенностей конкретного ребенка; «по восходящей» - от ненаркотических до наркотических анальгетиков, далее – повышение дозы опиата до обезболивания.</w:t>
      </w:r>
      <w:proofErr w:type="gramEnd"/>
    </w:p>
    <w:p w:rsidR="00AB2424" w:rsidRPr="00DB72DF" w:rsidRDefault="00AB2424" w:rsidP="00DB72DF">
      <w:pPr>
        <w:widowControl w:val="0"/>
        <w:overflowPunct w:val="0"/>
        <w:autoSpaceDE w:val="0"/>
        <w:autoSpaceDN w:val="0"/>
        <w:adjustRightInd w:val="0"/>
        <w:jc w:val="both"/>
        <w:rPr>
          <w:sz w:val="28"/>
          <w:szCs w:val="28"/>
        </w:rPr>
      </w:pPr>
      <w:r w:rsidRPr="008C2E9E">
        <w:rPr>
          <w:sz w:val="28"/>
          <w:szCs w:val="28"/>
        </w:rPr>
        <w:t xml:space="preserve">Анальгетики адъювантные в возрастных дозировках (дополнительно к </w:t>
      </w:r>
      <w:r w:rsidRPr="00DB72DF">
        <w:rPr>
          <w:sz w:val="28"/>
          <w:szCs w:val="28"/>
        </w:rPr>
        <w:t>ненаркотическим и наркотическим анальгетикам):</w:t>
      </w:r>
    </w:p>
    <w:p w:rsidR="00AB2424" w:rsidRPr="00DB72DF" w:rsidRDefault="00DB72DF" w:rsidP="0052078A">
      <w:pPr>
        <w:pStyle w:val="a3"/>
        <w:widowControl w:val="0"/>
        <w:numPr>
          <w:ilvl w:val="0"/>
          <w:numId w:val="45"/>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DB72DF">
        <w:rPr>
          <w:rFonts w:ascii="Times New Roman" w:hAnsi="Times New Roman"/>
          <w:sz w:val="28"/>
          <w:szCs w:val="28"/>
        </w:rPr>
        <w:t>к</w:t>
      </w:r>
      <w:r w:rsidR="00AB2424" w:rsidRPr="00DB72DF">
        <w:rPr>
          <w:rFonts w:ascii="Times New Roman" w:hAnsi="Times New Roman"/>
          <w:sz w:val="28"/>
          <w:szCs w:val="28"/>
        </w:rPr>
        <w:t>ортикостероиды (дексаметазон, преднизолон) при сдавлении нервных корешков и спинного мозга; антидепрессанты (амитриптилин) при боли, связанной с повреждением нервов; антиэпилептические препараты (габапентин, карбамазепин</w:t>
      </w:r>
      <w:r w:rsidR="00333FD9" w:rsidRPr="00DB72DF">
        <w:rPr>
          <w:rFonts w:ascii="Times New Roman" w:hAnsi="Times New Roman"/>
          <w:sz w:val="28"/>
          <w:szCs w:val="28"/>
        </w:rPr>
        <w:t xml:space="preserve"> </w:t>
      </w:r>
      <w:r w:rsidR="00DE4F68" w:rsidRPr="00DB72DF">
        <w:rPr>
          <w:rFonts w:ascii="Times New Roman" w:hAnsi="Times New Roman"/>
          <w:sz w:val="28"/>
          <w:szCs w:val="28"/>
        </w:rPr>
        <w:t xml:space="preserve">детям </w:t>
      </w:r>
      <w:r w:rsidR="00333FD9" w:rsidRPr="00DB72DF">
        <w:rPr>
          <w:rFonts w:ascii="Times New Roman" w:hAnsi="Times New Roman"/>
          <w:sz w:val="28"/>
          <w:szCs w:val="28"/>
        </w:rPr>
        <w:t xml:space="preserve">до 6 лет </w:t>
      </w:r>
      <w:r w:rsidR="00DE4F68" w:rsidRPr="00DB72DF">
        <w:rPr>
          <w:rFonts w:ascii="Times New Roman" w:hAnsi="Times New Roman"/>
          <w:sz w:val="28"/>
          <w:szCs w:val="28"/>
        </w:rPr>
        <w:t>в экс</w:t>
      </w:r>
      <w:r w:rsidR="0010053A" w:rsidRPr="00DB72DF">
        <w:rPr>
          <w:rFonts w:ascii="Times New Roman" w:hAnsi="Times New Roman"/>
          <w:sz w:val="28"/>
          <w:szCs w:val="28"/>
        </w:rPr>
        <w:t xml:space="preserve">тренных </w:t>
      </w:r>
      <w:r w:rsidR="00DE4F68" w:rsidRPr="00DB72DF">
        <w:rPr>
          <w:rFonts w:ascii="Times New Roman" w:hAnsi="Times New Roman"/>
          <w:sz w:val="28"/>
          <w:szCs w:val="28"/>
        </w:rPr>
        <w:t>сл</w:t>
      </w:r>
      <w:r w:rsidR="0010053A" w:rsidRPr="00DB72DF">
        <w:rPr>
          <w:rFonts w:ascii="Times New Roman" w:hAnsi="Times New Roman"/>
          <w:sz w:val="28"/>
          <w:szCs w:val="28"/>
        </w:rPr>
        <w:t>учаях</w:t>
      </w:r>
      <w:r w:rsidR="00AB2424" w:rsidRPr="00DB72DF">
        <w:rPr>
          <w:rFonts w:ascii="Times New Roman" w:hAnsi="Times New Roman"/>
          <w:sz w:val="28"/>
          <w:szCs w:val="28"/>
        </w:rPr>
        <w:t>) при различных видах нейропатической боли; спазмолитики (гиосцин) при висцеральной боли, связанной с растяжением или коликами; мышечные релаксанты при дистонии/мышечных спазмах.</w:t>
      </w:r>
    </w:p>
    <w:p w:rsidR="00AB2424" w:rsidRPr="008C2E9E" w:rsidRDefault="00AB2424" w:rsidP="00DB72DF">
      <w:pPr>
        <w:widowControl w:val="0"/>
        <w:overflowPunct w:val="0"/>
        <w:autoSpaceDE w:val="0"/>
        <w:autoSpaceDN w:val="0"/>
        <w:adjustRightInd w:val="0"/>
        <w:jc w:val="both"/>
        <w:rPr>
          <w:sz w:val="28"/>
          <w:szCs w:val="28"/>
        </w:rPr>
      </w:pPr>
      <w:r w:rsidRPr="00DB72DF">
        <w:rPr>
          <w:sz w:val="28"/>
          <w:szCs w:val="28"/>
        </w:rPr>
        <w:t>Алгоритм обезболивания</w:t>
      </w:r>
      <w:r w:rsidRPr="008C2E9E">
        <w:rPr>
          <w:sz w:val="28"/>
          <w:szCs w:val="28"/>
        </w:rPr>
        <w:t xml:space="preserve"> в паллиативной помощи у детей с он</w:t>
      </w:r>
      <w:r w:rsidR="00457437">
        <w:rPr>
          <w:sz w:val="28"/>
          <w:szCs w:val="28"/>
        </w:rPr>
        <w:t>к</w:t>
      </w:r>
      <w:r w:rsidRPr="008C2E9E">
        <w:rPr>
          <w:sz w:val="28"/>
          <w:szCs w:val="28"/>
        </w:rPr>
        <w:t>ологической патологией:</w:t>
      </w:r>
    </w:p>
    <w:p w:rsidR="00AB2424" w:rsidRPr="008C2E9E" w:rsidRDefault="00136D37" w:rsidP="00CD178A">
      <w:pPr>
        <w:widowControl w:val="0"/>
        <w:overflowPunct w:val="0"/>
        <w:autoSpaceDE w:val="0"/>
        <w:autoSpaceDN w:val="0"/>
        <w:adjustRightInd w:val="0"/>
        <w:jc w:val="both"/>
        <w:rPr>
          <w:sz w:val="28"/>
          <w:szCs w:val="28"/>
        </w:rPr>
      </w:pPr>
      <w:r>
        <w:rPr>
          <w:sz w:val="28"/>
          <w:szCs w:val="28"/>
        </w:rPr>
        <w:t>Шаг №1:</w:t>
      </w:r>
      <w:r w:rsidR="00AB2424" w:rsidRPr="008C2E9E">
        <w:rPr>
          <w:sz w:val="28"/>
          <w:szCs w:val="28"/>
        </w:rPr>
        <w:t xml:space="preserve"> </w:t>
      </w:r>
      <w:r>
        <w:rPr>
          <w:sz w:val="28"/>
          <w:szCs w:val="28"/>
        </w:rPr>
        <w:t>н</w:t>
      </w:r>
      <w:r w:rsidR="00AB2424" w:rsidRPr="008C2E9E">
        <w:rPr>
          <w:sz w:val="28"/>
          <w:szCs w:val="28"/>
        </w:rPr>
        <w:t>енаркотические анальгетики (парацетамол, ибупрофен, +/- адъювантные анальгетики;</w:t>
      </w:r>
    </w:p>
    <w:p w:rsidR="00AB2424" w:rsidRPr="008C2E9E" w:rsidRDefault="00136D37" w:rsidP="00CD178A">
      <w:pPr>
        <w:widowControl w:val="0"/>
        <w:overflowPunct w:val="0"/>
        <w:autoSpaceDE w:val="0"/>
        <w:autoSpaceDN w:val="0"/>
        <w:adjustRightInd w:val="0"/>
        <w:jc w:val="both"/>
        <w:rPr>
          <w:sz w:val="28"/>
          <w:szCs w:val="28"/>
        </w:rPr>
      </w:pPr>
      <w:r>
        <w:rPr>
          <w:sz w:val="28"/>
          <w:szCs w:val="28"/>
        </w:rPr>
        <w:t>Шаг №2:</w:t>
      </w:r>
      <w:r w:rsidR="00AB2424" w:rsidRPr="008C2E9E">
        <w:rPr>
          <w:sz w:val="28"/>
          <w:szCs w:val="28"/>
        </w:rPr>
        <w:t xml:space="preserve"> </w:t>
      </w:r>
      <w:r>
        <w:rPr>
          <w:sz w:val="28"/>
          <w:szCs w:val="28"/>
        </w:rPr>
        <w:t>сл</w:t>
      </w:r>
      <w:r w:rsidR="00AB2424" w:rsidRPr="008C2E9E">
        <w:rPr>
          <w:sz w:val="28"/>
          <w:szCs w:val="28"/>
        </w:rPr>
        <w:t>абые наркотические анальгетики (трамадол) + ненаркотические анальгетики (парацетамол, ибупрофен</w:t>
      </w:r>
      <w:proofErr w:type="gramStart"/>
      <w:r w:rsidR="00AB2424" w:rsidRPr="008C2E9E">
        <w:rPr>
          <w:sz w:val="28"/>
          <w:szCs w:val="28"/>
        </w:rPr>
        <w:t xml:space="preserve">,) +/- </w:t>
      </w:r>
      <w:proofErr w:type="gramEnd"/>
      <w:r w:rsidR="00AB2424" w:rsidRPr="008C2E9E">
        <w:rPr>
          <w:sz w:val="28"/>
          <w:szCs w:val="28"/>
        </w:rPr>
        <w:t>адъювантные анальгетики;</w:t>
      </w:r>
    </w:p>
    <w:p w:rsidR="00AB2424" w:rsidRPr="008C2E9E" w:rsidRDefault="00AB2424" w:rsidP="00CD178A">
      <w:pPr>
        <w:widowControl w:val="0"/>
        <w:overflowPunct w:val="0"/>
        <w:autoSpaceDE w:val="0"/>
        <w:autoSpaceDN w:val="0"/>
        <w:adjustRightInd w:val="0"/>
        <w:jc w:val="both"/>
        <w:rPr>
          <w:sz w:val="28"/>
          <w:szCs w:val="28"/>
        </w:rPr>
      </w:pPr>
      <w:r w:rsidRPr="008C2E9E">
        <w:rPr>
          <w:sz w:val="28"/>
          <w:szCs w:val="28"/>
        </w:rPr>
        <w:t xml:space="preserve">Шаг №3. </w:t>
      </w:r>
      <w:proofErr w:type="gramStart"/>
      <w:r w:rsidRPr="008C2E9E">
        <w:rPr>
          <w:sz w:val="28"/>
          <w:szCs w:val="28"/>
        </w:rPr>
        <w:t>Сильные нар</w:t>
      </w:r>
      <w:r w:rsidR="00FC18D3">
        <w:rPr>
          <w:sz w:val="28"/>
          <w:szCs w:val="28"/>
        </w:rPr>
        <w:t>котические анальгетики (морфин или фентанил</w:t>
      </w:r>
      <w:r w:rsidRPr="008C2E9E">
        <w:rPr>
          <w:sz w:val="28"/>
          <w:szCs w:val="28"/>
        </w:rPr>
        <w:t>) +/- ненаркотические анальгетики (парацетамол, ибупрофен, +/- адъювантные анальгетики.</w:t>
      </w:r>
      <w:proofErr w:type="gramEnd"/>
    </w:p>
    <w:p w:rsidR="00AB2424" w:rsidRPr="008C2E9E" w:rsidRDefault="00AB2424" w:rsidP="00CD178A">
      <w:pPr>
        <w:widowControl w:val="0"/>
        <w:overflowPunct w:val="0"/>
        <w:autoSpaceDE w:val="0"/>
        <w:autoSpaceDN w:val="0"/>
        <w:adjustRightInd w:val="0"/>
        <w:jc w:val="center"/>
        <w:rPr>
          <w:b/>
          <w:sz w:val="28"/>
          <w:szCs w:val="28"/>
        </w:rPr>
      </w:pPr>
      <w:r w:rsidRPr="008C2E9E">
        <w:rPr>
          <w:b/>
          <w:sz w:val="28"/>
          <w:szCs w:val="28"/>
        </w:rPr>
        <w:t>Ненаркотические анальгетики</w:t>
      </w:r>
    </w:p>
    <w:p w:rsidR="00AB2424" w:rsidRPr="000A06E8" w:rsidRDefault="00AB2424" w:rsidP="0052078A">
      <w:pPr>
        <w:pStyle w:val="a3"/>
        <w:widowControl w:val="0"/>
        <w:numPr>
          <w:ilvl w:val="0"/>
          <w:numId w:val="46"/>
        </w:numPr>
        <w:overflowPunct w:val="0"/>
        <w:autoSpaceDE w:val="0"/>
        <w:autoSpaceDN w:val="0"/>
        <w:adjustRightInd w:val="0"/>
        <w:spacing w:after="0" w:line="240" w:lineRule="auto"/>
        <w:ind w:left="0" w:firstLine="0"/>
        <w:jc w:val="both"/>
        <w:rPr>
          <w:rFonts w:ascii="Times New Roman" w:hAnsi="Times New Roman"/>
          <w:sz w:val="28"/>
          <w:szCs w:val="28"/>
        </w:rPr>
      </w:pPr>
      <w:r w:rsidRPr="000A06E8">
        <w:rPr>
          <w:rFonts w:ascii="Times New Roman" w:hAnsi="Times New Roman"/>
          <w:b/>
          <w:sz w:val="28"/>
          <w:szCs w:val="28"/>
        </w:rPr>
        <w:t>Парацетамол (ацетаминофен)</w:t>
      </w:r>
      <w:r w:rsidRPr="000A06E8">
        <w:rPr>
          <w:rFonts w:ascii="Times New Roman" w:hAnsi="Times New Roman"/>
          <w:sz w:val="28"/>
          <w:szCs w:val="28"/>
        </w:rPr>
        <w:t xml:space="preserve"> внутрь, доза насыщения 20 мг/кг однократно, затем поддерживающая доза по 10-15 мг/кг каждые 4-6 часов; ректально доза насыщения 30 мг/кг однократно, затем поддерживающая доза по 20 мг/кг каждые 4-6 часов; при печеночной и почечной недостаточности необходим снижение дозы и увеличение интервала до 8 часов. У детей в возрасте от 1 до 29 дней по 5-10 мг/кг каждые 6-8 часов; максимум 4 дозы в сутки; детям в возрасте от 30 дней до 3 мес. по 10 мг/кг каждые 4-6 часов, максимум 4 дозы в сутки. Детям в возрасте от 3-12 мес. и  от 1-12 лет по 10-15 мг/кг каждые 4-6 часов, максимум 4 дозы в сутки, не более 1 г за один прием.</w:t>
      </w:r>
      <w:r w:rsidR="00C047A9" w:rsidRPr="000A06E8">
        <w:rPr>
          <w:rFonts w:ascii="Times New Roman" w:hAnsi="Times New Roman"/>
          <w:sz w:val="28"/>
          <w:szCs w:val="28"/>
        </w:rPr>
        <w:t xml:space="preserve"> </w:t>
      </w:r>
    </w:p>
    <w:p w:rsidR="00AB2424" w:rsidRPr="000A06E8" w:rsidRDefault="00AB2424" w:rsidP="0052078A">
      <w:pPr>
        <w:pStyle w:val="a3"/>
        <w:widowControl w:val="0"/>
        <w:numPr>
          <w:ilvl w:val="0"/>
          <w:numId w:val="46"/>
        </w:numPr>
        <w:overflowPunct w:val="0"/>
        <w:autoSpaceDE w:val="0"/>
        <w:autoSpaceDN w:val="0"/>
        <w:adjustRightInd w:val="0"/>
        <w:spacing w:after="0" w:line="240" w:lineRule="auto"/>
        <w:ind w:left="0" w:firstLine="0"/>
        <w:jc w:val="both"/>
        <w:rPr>
          <w:rFonts w:ascii="Times New Roman" w:hAnsi="Times New Roman"/>
          <w:sz w:val="28"/>
          <w:szCs w:val="28"/>
        </w:rPr>
      </w:pPr>
      <w:r w:rsidRPr="000A06E8">
        <w:rPr>
          <w:rFonts w:ascii="Times New Roman" w:hAnsi="Times New Roman"/>
          <w:b/>
          <w:sz w:val="28"/>
          <w:szCs w:val="28"/>
        </w:rPr>
        <w:t xml:space="preserve">Ибупрофен </w:t>
      </w:r>
      <w:r w:rsidRPr="000A06E8">
        <w:rPr>
          <w:rFonts w:ascii="Times New Roman" w:hAnsi="Times New Roman"/>
          <w:sz w:val="28"/>
          <w:szCs w:val="28"/>
        </w:rPr>
        <w:t>внутрь по 5-10 мг/кг каждые 6-8 часов; максимальная суточная доза 40 мг/кг.</w:t>
      </w:r>
    </w:p>
    <w:p w:rsidR="00AB2424" w:rsidRPr="000A06E8" w:rsidRDefault="00AB2424" w:rsidP="000A06E8">
      <w:pPr>
        <w:widowControl w:val="0"/>
        <w:overflowPunct w:val="0"/>
        <w:autoSpaceDE w:val="0"/>
        <w:autoSpaceDN w:val="0"/>
        <w:adjustRightInd w:val="0"/>
        <w:jc w:val="center"/>
        <w:rPr>
          <w:b/>
          <w:sz w:val="28"/>
          <w:szCs w:val="28"/>
        </w:rPr>
      </w:pPr>
      <w:r w:rsidRPr="000A06E8">
        <w:rPr>
          <w:b/>
          <w:sz w:val="28"/>
          <w:szCs w:val="28"/>
        </w:rPr>
        <w:t>Слабые наркотические анальгетики</w:t>
      </w:r>
    </w:p>
    <w:p w:rsidR="00AB2424" w:rsidRPr="000A06E8" w:rsidRDefault="00AB2424" w:rsidP="0052078A">
      <w:pPr>
        <w:pStyle w:val="a3"/>
        <w:widowControl w:val="0"/>
        <w:numPr>
          <w:ilvl w:val="0"/>
          <w:numId w:val="46"/>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0A06E8">
        <w:rPr>
          <w:rFonts w:ascii="Times New Roman" w:hAnsi="Times New Roman"/>
          <w:b/>
          <w:sz w:val="28"/>
          <w:szCs w:val="28"/>
        </w:rPr>
        <w:t>Трамадол</w:t>
      </w:r>
      <w:r w:rsidR="00C047A9" w:rsidRPr="000A06E8">
        <w:rPr>
          <w:rFonts w:ascii="Times New Roman" w:hAnsi="Times New Roman"/>
          <w:b/>
          <w:sz w:val="28"/>
          <w:szCs w:val="28"/>
        </w:rPr>
        <w:t xml:space="preserve"> </w:t>
      </w:r>
      <w:r w:rsidRPr="000A06E8">
        <w:rPr>
          <w:rFonts w:ascii="Times New Roman" w:hAnsi="Times New Roman"/>
          <w:sz w:val="28"/>
          <w:szCs w:val="28"/>
        </w:rPr>
        <w:t>внутрь детям в возрасте от 5-12 лет по 1-2 мг/кг каждые 4-6 часов (максимально стартовая доза по 50 мг*4 раза в сутки), увеличивать при необходимости до максимальной дозы по 3 мг/кг (или 100 мг) каждые 4 часа; детям в возрасте от 12-18 лет стартовая доза по 50 мг каждые 4-6 часов, увеличивать при необходимости до 400 мг в сутки.</w:t>
      </w:r>
    </w:p>
    <w:p w:rsidR="00AB2424" w:rsidRPr="000A06E8" w:rsidRDefault="00AB2424" w:rsidP="000A06E8">
      <w:pPr>
        <w:widowControl w:val="0"/>
        <w:overflowPunct w:val="0"/>
        <w:autoSpaceDE w:val="0"/>
        <w:autoSpaceDN w:val="0"/>
        <w:adjustRightInd w:val="0"/>
        <w:ind w:left="720"/>
        <w:jc w:val="center"/>
        <w:rPr>
          <w:b/>
          <w:sz w:val="28"/>
          <w:szCs w:val="28"/>
        </w:rPr>
      </w:pPr>
      <w:r w:rsidRPr="000A06E8">
        <w:rPr>
          <w:b/>
          <w:sz w:val="28"/>
          <w:szCs w:val="28"/>
        </w:rPr>
        <w:t>Сильные наркотические анальгетики</w:t>
      </w:r>
    </w:p>
    <w:p w:rsidR="00AB2424" w:rsidRPr="000A06E8" w:rsidRDefault="00AB2424" w:rsidP="0052078A">
      <w:pPr>
        <w:pStyle w:val="a3"/>
        <w:widowControl w:val="0"/>
        <w:numPr>
          <w:ilvl w:val="0"/>
          <w:numId w:val="46"/>
        </w:numPr>
        <w:tabs>
          <w:tab w:val="left" w:pos="567"/>
        </w:tabs>
        <w:overflowPunct w:val="0"/>
        <w:autoSpaceDE w:val="0"/>
        <w:autoSpaceDN w:val="0"/>
        <w:adjustRightInd w:val="0"/>
        <w:spacing w:after="0" w:line="240" w:lineRule="auto"/>
        <w:ind w:left="0" w:firstLine="0"/>
        <w:rPr>
          <w:rFonts w:ascii="Times New Roman" w:hAnsi="Times New Roman"/>
          <w:b/>
          <w:sz w:val="28"/>
          <w:szCs w:val="28"/>
        </w:rPr>
      </w:pPr>
      <w:r w:rsidRPr="000A06E8">
        <w:rPr>
          <w:rFonts w:ascii="Times New Roman" w:hAnsi="Times New Roman"/>
          <w:b/>
          <w:sz w:val="28"/>
          <w:szCs w:val="28"/>
        </w:rPr>
        <w:t>Морфин</w:t>
      </w:r>
      <w:r w:rsidR="005A1D18">
        <w:rPr>
          <w:rFonts w:ascii="Times New Roman" w:hAnsi="Times New Roman"/>
          <w:b/>
          <w:sz w:val="28"/>
          <w:szCs w:val="28"/>
        </w:rPr>
        <w:t xml:space="preserve"> – </w:t>
      </w:r>
      <w:r w:rsidR="005A1D18" w:rsidRPr="005A1D18">
        <w:rPr>
          <w:rFonts w:ascii="Times New Roman" w:hAnsi="Times New Roman"/>
          <w:sz w:val="28"/>
          <w:szCs w:val="28"/>
        </w:rPr>
        <w:t>после регистрации</w:t>
      </w:r>
      <w:r w:rsidR="000A06E8">
        <w:rPr>
          <w:rFonts w:ascii="Times New Roman" w:hAnsi="Times New Roman"/>
          <w:b/>
          <w:sz w:val="28"/>
          <w:szCs w:val="28"/>
        </w:rPr>
        <w:t>:</w:t>
      </w:r>
    </w:p>
    <w:p w:rsidR="00AB2424" w:rsidRPr="008C2E9E" w:rsidRDefault="000A06E8" w:rsidP="0052078A">
      <w:pPr>
        <w:widowControl w:val="0"/>
        <w:numPr>
          <w:ilvl w:val="0"/>
          <w:numId w:val="47"/>
        </w:numPr>
        <w:tabs>
          <w:tab w:val="left" w:pos="567"/>
        </w:tabs>
        <w:overflowPunct w:val="0"/>
        <w:autoSpaceDE w:val="0"/>
        <w:autoSpaceDN w:val="0"/>
        <w:adjustRightInd w:val="0"/>
        <w:ind w:left="0" w:firstLine="0"/>
        <w:jc w:val="both"/>
        <w:rPr>
          <w:sz w:val="28"/>
          <w:szCs w:val="28"/>
        </w:rPr>
      </w:pPr>
      <w:r>
        <w:rPr>
          <w:sz w:val="28"/>
          <w:szCs w:val="28"/>
        </w:rPr>
        <w:t>н</w:t>
      </w:r>
      <w:r w:rsidR="00AB2424" w:rsidRPr="000A06E8">
        <w:rPr>
          <w:sz w:val="28"/>
          <w:szCs w:val="28"/>
        </w:rPr>
        <w:t>ачальные</w:t>
      </w:r>
      <w:r w:rsidR="00AB2424" w:rsidRPr="008C2E9E">
        <w:rPr>
          <w:sz w:val="28"/>
          <w:szCs w:val="28"/>
        </w:rPr>
        <w:t xml:space="preserve"> средние терапевтические дозы внутрь в возрасте от 1-12 мес. по 0,08-0,2 мг/кг каждые 4 часа; в возрасте старше 12 мес. по 0,2-0,4 мг/кг через рот каждые 4 часа (может быть назначен каждые 6-8 часов у новорожденных или при почечной/печеночной недостаточности).</w:t>
      </w:r>
    </w:p>
    <w:p w:rsidR="00AB2424" w:rsidRPr="008C2E9E" w:rsidRDefault="000A06E8" w:rsidP="0052078A">
      <w:pPr>
        <w:widowControl w:val="0"/>
        <w:numPr>
          <w:ilvl w:val="0"/>
          <w:numId w:val="47"/>
        </w:numPr>
        <w:tabs>
          <w:tab w:val="left" w:pos="567"/>
        </w:tabs>
        <w:overflowPunct w:val="0"/>
        <w:autoSpaceDE w:val="0"/>
        <w:autoSpaceDN w:val="0"/>
        <w:adjustRightInd w:val="0"/>
        <w:ind w:left="0" w:firstLine="0"/>
        <w:jc w:val="both"/>
        <w:rPr>
          <w:sz w:val="28"/>
          <w:szCs w:val="28"/>
        </w:rPr>
      </w:pPr>
      <w:r>
        <w:rPr>
          <w:sz w:val="28"/>
          <w:szCs w:val="28"/>
        </w:rPr>
        <w:lastRenderedPageBreak/>
        <w:t>п</w:t>
      </w:r>
      <w:r w:rsidR="00AB2424" w:rsidRPr="008C2E9E">
        <w:rPr>
          <w:sz w:val="28"/>
          <w:szCs w:val="28"/>
        </w:rPr>
        <w:t xml:space="preserve">ри переводе с перорального пути на другие – пользоваться правилами эквианальгетических доз (доза морфина для </w:t>
      </w:r>
      <w:proofErr w:type="gramStart"/>
      <w:r w:rsidR="00AB2424" w:rsidRPr="008C2E9E">
        <w:rPr>
          <w:sz w:val="28"/>
          <w:szCs w:val="28"/>
        </w:rPr>
        <w:t>п</w:t>
      </w:r>
      <w:proofErr w:type="gramEnd"/>
      <w:r w:rsidR="00AB2424" w:rsidRPr="008C2E9E">
        <w:rPr>
          <w:sz w:val="28"/>
          <w:szCs w:val="28"/>
        </w:rPr>
        <w:t>/к введения в 2 раза меньше дозы, принимаемой через рот; доза морфина для в/в введения в 3 раза меньше дозы морфина, принимаемый через рот).</w:t>
      </w:r>
    </w:p>
    <w:p w:rsidR="00AB2424" w:rsidRPr="008C2E9E" w:rsidRDefault="00AB2424" w:rsidP="00CD178A">
      <w:pPr>
        <w:widowControl w:val="0"/>
        <w:overflowPunct w:val="0"/>
        <w:autoSpaceDE w:val="0"/>
        <w:autoSpaceDN w:val="0"/>
        <w:adjustRightInd w:val="0"/>
        <w:ind w:firstLine="567"/>
        <w:jc w:val="both"/>
        <w:rPr>
          <w:sz w:val="28"/>
          <w:szCs w:val="28"/>
        </w:rPr>
      </w:pPr>
      <w:r w:rsidRPr="008C2E9E">
        <w:rPr>
          <w:sz w:val="28"/>
          <w:szCs w:val="28"/>
        </w:rPr>
        <w:t>Морфин назначать «по часам», а не «по требованию»: морфин короткого действия – каждые 4-6часов, морфин пролонгированного действия – каждые 8-12 часов.</w:t>
      </w:r>
    </w:p>
    <w:p w:rsidR="00AB2424" w:rsidRPr="000A06E8" w:rsidRDefault="000A06E8" w:rsidP="0052078A">
      <w:pPr>
        <w:pStyle w:val="a3"/>
        <w:widowControl w:val="0"/>
        <w:numPr>
          <w:ilvl w:val="0"/>
          <w:numId w:val="46"/>
        </w:numPr>
        <w:tabs>
          <w:tab w:val="left" w:pos="567"/>
        </w:tabs>
        <w:overflowPunct w:val="0"/>
        <w:autoSpaceDE w:val="0"/>
        <w:autoSpaceDN w:val="0"/>
        <w:adjustRightInd w:val="0"/>
        <w:spacing w:after="0" w:line="240" w:lineRule="auto"/>
        <w:ind w:left="0" w:firstLine="0"/>
        <w:jc w:val="both"/>
        <w:rPr>
          <w:sz w:val="28"/>
          <w:szCs w:val="28"/>
        </w:rPr>
      </w:pPr>
      <w:r w:rsidRPr="000A06E8">
        <w:rPr>
          <w:rFonts w:ascii="Times New Roman" w:hAnsi="Times New Roman"/>
          <w:b/>
          <w:sz w:val="28"/>
          <w:szCs w:val="28"/>
        </w:rPr>
        <w:t>Морфин короткого действия</w:t>
      </w:r>
      <w:r w:rsidR="005A1D18">
        <w:rPr>
          <w:rFonts w:ascii="Times New Roman" w:hAnsi="Times New Roman"/>
          <w:b/>
          <w:sz w:val="28"/>
          <w:szCs w:val="28"/>
        </w:rPr>
        <w:t xml:space="preserve"> – </w:t>
      </w:r>
      <w:r w:rsidR="005A1D18" w:rsidRPr="005A1D18">
        <w:rPr>
          <w:rFonts w:ascii="Times New Roman" w:hAnsi="Times New Roman"/>
          <w:sz w:val="28"/>
          <w:szCs w:val="28"/>
        </w:rPr>
        <w:t>после регистрации</w:t>
      </w:r>
      <w:r w:rsidRPr="000A06E8">
        <w:rPr>
          <w:rFonts w:ascii="Times New Roman" w:hAnsi="Times New Roman"/>
          <w:b/>
          <w:sz w:val="28"/>
          <w:szCs w:val="28"/>
        </w:rPr>
        <w:t>:</w:t>
      </w:r>
      <w:r>
        <w:rPr>
          <w:rFonts w:ascii="Times New Roman" w:hAnsi="Times New Roman"/>
          <w:b/>
          <w:sz w:val="28"/>
          <w:szCs w:val="28"/>
        </w:rPr>
        <w:t xml:space="preserve"> </w:t>
      </w:r>
      <w:r w:rsidRPr="000A06E8">
        <w:rPr>
          <w:rFonts w:ascii="Times New Roman" w:hAnsi="Times New Roman"/>
          <w:sz w:val="28"/>
          <w:szCs w:val="28"/>
        </w:rPr>
        <w:t>с</w:t>
      </w:r>
      <w:r w:rsidR="00AB2424" w:rsidRPr="000A06E8">
        <w:rPr>
          <w:rFonts w:ascii="Times New Roman" w:hAnsi="Times New Roman"/>
          <w:sz w:val="28"/>
          <w:szCs w:val="28"/>
        </w:rPr>
        <w:t>тартовые дозы:</w:t>
      </w:r>
    </w:p>
    <w:p w:rsidR="00AB2424" w:rsidRPr="000A06E8" w:rsidRDefault="000A06E8" w:rsidP="0052078A">
      <w:pPr>
        <w:widowControl w:val="0"/>
        <w:numPr>
          <w:ilvl w:val="0"/>
          <w:numId w:val="48"/>
        </w:numPr>
        <w:tabs>
          <w:tab w:val="left" w:pos="567"/>
        </w:tabs>
        <w:overflowPunct w:val="0"/>
        <w:autoSpaceDE w:val="0"/>
        <w:autoSpaceDN w:val="0"/>
        <w:adjustRightInd w:val="0"/>
        <w:ind w:left="0" w:firstLine="0"/>
        <w:jc w:val="both"/>
        <w:rPr>
          <w:sz w:val="28"/>
          <w:szCs w:val="28"/>
        </w:rPr>
      </w:pPr>
      <w:r>
        <w:rPr>
          <w:sz w:val="28"/>
          <w:szCs w:val="28"/>
        </w:rPr>
        <w:t>в</w:t>
      </w:r>
      <w:r w:rsidR="00AB2424" w:rsidRPr="000A06E8">
        <w:rPr>
          <w:sz w:val="28"/>
          <w:szCs w:val="28"/>
        </w:rPr>
        <w:t>нутрь или ректально в возрасте от 1-3 мес. по 50 мкг/</w:t>
      </w:r>
      <w:proofErr w:type="gramStart"/>
      <w:r w:rsidR="00AB2424" w:rsidRPr="000A06E8">
        <w:rPr>
          <w:sz w:val="28"/>
          <w:szCs w:val="28"/>
        </w:rPr>
        <w:t>кг</w:t>
      </w:r>
      <w:proofErr w:type="gramEnd"/>
      <w:r w:rsidR="00AB2424" w:rsidRPr="000A06E8">
        <w:rPr>
          <w:sz w:val="28"/>
          <w:szCs w:val="28"/>
        </w:rPr>
        <w:t xml:space="preserve"> каждые 4 часа, в возрасте от 3-6 мес. по 100 мкг каждые 4 часа, в возрасте от 6 мес.-12 лет по 200мкг/кг каждые 4 часа, в возрасте от 12-18 лет по 5-10 мг каждые 4 часа;</w:t>
      </w:r>
    </w:p>
    <w:p w:rsidR="00AB2424" w:rsidRPr="000A06E8" w:rsidRDefault="000A06E8" w:rsidP="0052078A">
      <w:pPr>
        <w:widowControl w:val="0"/>
        <w:numPr>
          <w:ilvl w:val="0"/>
          <w:numId w:val="48"/>
        </w:numPr>
        <w:tabs>
          <w:tab w:val="left" w:pos="567"/>
        </w:tabs>
        <w:overflowPunct w:val="0"/>
        <w:autoSpaceDE w:val="0"/>
        <w:autoSpaceDN w:val="0"/>
        <w:adjustRightInd w:val="0"/>
        <w:ind w:left="0" w:firstLine="0"/>
        <w:jc w:val="both"/>
        <w:rPr>
          <w:sz w:val="28"/>
          <w:szCs w:val="28"/>
        </w:rPr>
      </w:pPr>
      <w:proofErr w:type="gramStart"/>
      <w:r>
        <w:rPr>
          <w:sz w:val="28"/>
          <w:szCs w:val="28"/>
        </w:rPr>
        <w:t>п</w:t>
      </w:r>
      <w:r w:rsidR="00AB2424" w:rsidRPr="000A06E8">
        <w:rPr>
          <w:sz w:val="28"/>
          <w:szCs w:val="28"/>
        </w:rPr>
        <w:t>одкожно болюсно или в/в струйно (в течении минимум 5 мин) в возрасте до 1</w:t>
      </w:r>
      <w:r>
        <w:rPr>
          <w:sz w:val="28"/>
          <w:szCs w:val="28"/>
        </w:rPr>
        <w:t xml:space="preserve"> </w:t>
      </w:r>
      <w:r w:rsidR="00AB2424" w:rsidRPr="000A06E8">
        <w:rPr>
          <w:sz w:val="28"/>
          <w:szCs w:val="28"/>
        </w:rPr>
        <w:t>мес</w:t>
      </w:r>
      <w:r>
        <w:rPr>
          <w:sz w:val="28"/>
          <w:szCs w:val="28"/>
        </w:rPr>
        <w:t>.</w:t>
      </w:r>
      <w:r w:rsidR="00AB2424" w:rsidRPr="000A06E8">
        <w:rPr>
          <w:sz w:val="28"/>
          <w:szCs w:val="28"/>
        </w:rPr>
        <w:t xml:space="preserve"> по 25 мкг/кг каждые 6 часов, </w:t>
      </w:r>
      <w:r>
        <w:rPr>
          <w:sz w:val="28"/>
          <w:szCs w:val="28"/>
        </w:rPr>
        <w:t>в</w:t>
      </w:r>
      <w:r w:rsidR="00AB2424" w:rsidRPr="000A06E8">
        <w:rPr>
          <w:sz w:val="28"/>
          <w:szCs w:val="28"/>
        </w:rPr>
        <w:t xml:space="preserve"> возрасте от 1-6 мес. по 100 мкг/кг каждые 6  часов, в возрасте от 6 мес.-12 лет по 100 мкг/кг каждые 4 часа (максимально разовая стартовая доза 2,5 мг), детям в возрасте от 12-18</w:t>
      </w:r>
      <w:proofErr w:type="gramEnd"/>
      <w:r w:rsidR="00AB2424" w:rsidRPr="000A06E8">
        <w:rPr>
          <w:sz w:val="28"/>
          <w:szCs w:val="28"/>
        </w:rPr>
        <w:t xml:space="preserve"> лет по 2,5-5 мг каждые 4 часа (максимально суточная доз</w:t>
      </w:r>
      <w:r>
        <w:rPr>
          <w:sz w:val="28"/>
          <w:szCs w:val="28"/>
        </w:rPr>
        <w:t>а 20 мг в сутки);</w:t>
      </w:r>
    </w:p>
    <w:p w:rsidR="00AB2424" w:rsidRPr="000A06E8" w:rsidRDefault="000A06E8" w:rsidP="0052078A">
      <w:pPr>
        <w:widowControl w:val="0"/>
        <w:numPr>
          <w:ilvl w:val="0"/>
          <w:numId w:val="48"/>
        </w:numPr>
        <w:tabs>
          <w:tab w:val="left" w:pos="567"/>
        </w:tabs>
        <w:overflowPunct w:val="0"/>
        <w:autoSpaceDE w:val="0"/>
        <w:autoSpaceDN w:val="0"/>
        <w:adjustRightInd w:val="0"/>
        <w:ind w:left="0" w:firstLine="0"/>
        <w:jc w:val="both"/>
        <w:rPr>
          <w:sz w:val="28"/>
          <w:szCs w:val="28"/>
        </w:rPr>
      </w:pPr>
      <w:proofErr w:type="gramStart"/>
      <w:r>
        <w:rPr>
          <w:sz w:val="28"/>
          <w:szCs w:val="28"/>
        </w:rPr>
        <w:t>п</w:t>
      </w:r>
      <w:r w:rsidR="00AB2424" w:rsidRPr="000A06E8">
        <w:rPr>
          <w:sz w:val="28"/>
          <w:szCs w:val="28"/>
        </w:rPr>
        <w:t>родолжительная</w:t>
      </w:r>
      <w:proofErr w:type="gramEnd"/>
      <w:r w:rsidR="00AB2424" w:rsidRPr="000A06E8">
        <w:rPr>
          <w:sz w:val="28"/>
          <w:szCs w:val="28"/>
        </w:rPr>
        <w:t xml:space="preserve"> подкожная или в/в инфузия со скоростью: в возрасте до 1 мес. по 5 мкг/кг в час, в возрасте от 1-6 мес. по 10 мкг/кг в час, в возрасте от 6 мес.-18 лет по 20</w:t>
      </w:r>
      <w:r>
        <w:rPr>
          <w:sz w:val="28"/>
          <w:szCs w:val="28"/>
        </w:rPr>
        <w:t xml:space="preserve"> </w:t>
      </w:r>
      <w:r w:rsidR="00AB2424" w:rsidRPr="000A06E8">
        <w:rPr>
          <w:sz w:val="28"/>
          <w:szCs w:val="28"/>
        </w:rPr>
        <w:t xml:space="preserve">мкг/кг в </w:t>
      </w:r>
      <w:r>
        <w:rPr>
          <w:sz w:val="28"/>
          <w:szCs w:val="28"/>
        </w:rPr>
        <w:t>час (максимум 20 мг за 24 часа);</w:t>
      </w:r>
    </w:p>
    <w:p w:rsidR="00AB2424" w:rsidRPr="000A06E8" w:rsidRDefault="00AB2424" w:rsidP="000A06E8">
      <w:pPr>
        <w:pStyle w:val="a3"/>
        <w:widowControl w:val="0"/>
        <w:tabs>
          <w:tab w:val="left" w:pos="567"/>
        </w:tabs>
        <w:overflowPunct w:val="0"/>
        <w:autoSpaceDE w:val="0"/>
        <w:autoSpaceDN w:val="0"/>
        <w:adjustRightInd w:val="0"/>
        <w:spacing w:after="0"/>
        <w:ind w:left="0"/>
        <w:jc w:val="both"/>
        <w:rPr>
          <w:rFonts w:ascii="Times New Roman" w:hAnsi="Times New Roman"/>
          <w:sz w:val="28"/>
          <w:szCs w:val="28"/>
        </w:rPr>
      </w:pPr>
      <w:r w:rsidRPr="000A06E8">
        <w:rPr>
          <w:rFonts w:ascii="Times New Roman" w:hAnsi="Times New Roman"/>
          <w:sz w:val="28"/>
          <w:szCs w:val="28"/>
        </w:rPr>
        <w:t>Увеличение разовой и суточной дозы:</w:t>
      </w:r>
    </w:p>
    <w:p w:rsidR="00AB2424" w:rsidRPr="000A06E8" w:rsidRDefault="000A06E8" w:rsidP="0052078A">
      <w:pPr>
        <w:widowControl w:val="0"/>
        <w:numPr>
          <w:ilvl w:val="0"/>
          <w:numId w:val="48"/>
        </w:numPr>
        <w:tabs>
          <w:tab w:val="left" w:pos="567"/>
        </w:tabs>
        <w:overflowPunct w:val="0"/>
        <w:autoSpaceDE w:val="0"/>
        <w:autoSpaceDN w:val="0"/>
        <w:adjustRightInd w:val="0"/>
        <w:ind w:left="0" w:firstLine="0"/>
        <w:jc w:val="both"/>
        <w:rPr>
          <w:sz w:val="28"/>
          <w:szCs w:val="28"/>
        </w:rPr>
      </w:pPr>
      <w:r>
        <w:rPr>
          <w:sz w:val="28"/>
          <w:szCs w:val="28"/>
        </w:rPr>
        <w:t>в</w:t>
      </w:r>
      <w:r w:rsidR="00AB2424" w:rsidRPr="000A06E8">
        <w:rPr>
          <w:sz w:val="28"/>
          <w:szCs w:val="28"/>
        </w:rPr>
        <w:t>ариант 1 – увеличить разовую дозу морфина для регулярного приема на 30-50% от предыдущей дозы</w:t>
      </w:r>
      <w:r>
        <w:rPr>
          <w:sz w:val="28"/>
          <w:szCs w:val="28"/>
        </w:rPr>
        <w:t>;</w:t>
      </w:r>
    </w:p>
    <w:p w:rsidR="00AB2424" w:rsidRPr="008C2E9E" w:rsidRDefault="000A06E8" w:rsidP="0052078A">
      <w:pPr>
        <w:widowControl w:val="0"/>
        <w:numPr>
          <w:ilvl w:val="0"/>
          <w:numId w:val="48"/>
        </w:numPr>
        <w:tabs>
          <w:tab w:val="left" w:pos="567"/>
        </w:tabs>
        <w:overflowPunct w:val="0"/>
        <w:autoSpaceDE w:val="0"/>
        <w:autoSpaceDN w:val="0"/>
        <w:adjustRightInd w:val="0"/>
        <w:ind w:left="0" w:firstLine="0"/>
        <w:jc w:val="both"/>
        <w:rPr>
          <w:sz w:val="28"/>
          <w:szCs w:val="28"/>
        </w:rPr>
      </w:pPr>
      <w:proofErr w:type="gramStart"/>
      <w:r>
        <w:rPr>
          <w:sz w:val="28"/>
          <w:szCs w:val="28"/>
        </w:rPr>
        <w:t>в</w:t>
      </w:r>
      <w:r w:rsidR="00AB2424" w:rsidRPr="000A06E8">
        <w:rPr>
          <w:sz w:val="28"/>
          <w:szCs w:val="28"/>
        </w:rPr>
        <w:t xml:space="preserve">ариант 2 – суммировать все дозы морфина за последние 24 часа и разделить полученную сумму на 6, увеличить на это число каждую регулярную дозу, принимаемые каждые 4 часа, также необходимо увеличить дозу для купирования прорывной </w:t>
      </w:r>
      <w:r w:rsidR="00AB2424" w:rsidRPr="008C2E9E">
        <w:rPr>
          <w:sz w:val="28"/>
          <w:szCs w:val="28"/>
        </w:rPr>
        <w:t>боли, так как увеличились регулярные дозы.</w:t>
      </w:r>
      <w:proofErr w:type="gramEnd"/>
    </w:p>
    <w:p w:rsidR="00AB2424" w:rsidRPr="000A06E8" w:rsidRDefault="00AB2424" w:rsidP="0052078A">
      <w:pPr>
        <w:pStyle w:val="a3"/>
        <w:widowControl w:val="0"/>
        <w:numPr>
          <w:ilvl w:val="0"/>
          <w:numId w:val="46"/>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0A06E8">
        <w:rPr>
          <w:rFonts w:ascii="Times New Roman" w:hAnsi="Times New Roman"/>
          <w:b/>
          <w:sz w:val="28"/>
          <w:szCs w:val="28"/>
        </w:rPr>
        <w:t>Морфин пролонгированного (длительного) действия</w:t>
      </w:r>
      <w:r w:rsidR="005A1D18">
        <w:rPr>
          <w:rFonts w:ascii="Times New Roman" w:hAnsi="Times New Roman"/>
          <w:b/>
          <w:sz w:val="28"/>
          <w:szCs w:val="28"/>
        </w:rPr>
        <w:t xml:space="preserve"> – </w:t>
      </w:r>
      <w:r w:rsidR="005A1D18" w:rsidRPr="005A1D18">
        <w:rPr>
          <w:rFonts w:ascii="Times New Roman" w:hAnsi="Times New Roman"/>
          <w:sz w:val="28"/>
          <w:szCs w:val="28"/>
        </w:rPr>
        <w:t>после регистрации</w:t>
      </w:r>
      <w:r w:rsidR="00C047A9" w:rsidRPr="000A06E8">
        <w:rPr>
          <w:rFonts w:ascii="Times New Roman" w:hAnsi="Times New Roman"/>
          <w:b/>
          <w:sz w:val="28"/>
          <w:szCs w:val="28"/>
        </w:rPr>
        <w:t xml:space="preserve"> </w:t>
      </w:r>
      <w:r w:rsidRPr="000A06E8">
        <w:rPr>
          <w:rFonts w:ascii="Times New Roman" w:hAnsi="Times New Roman"/>
          <w:sz w:val="28"/>
          <w:szCs w:val="28"/>
        </w:rPr>
        <w:t>(или медленно высвобождающийся морфин):</w:t>
      </w:r>
    </w:p>
    <w:p w:rsidR="00AB2424" w:rsidRPr="000A06E8" w:rsidRDefault="00AB2424" w:rsidP="0052078A">
      <w:pPr>
        <w:widowControl w:val="0"/>
        <w:numPr>
          <w:ilvl w:val="0"/>
          <w:numId w:val="49"/>
        </w:numPr>
        <w:tabs>
          <w:tab w:val="left" w:pos="567"/>
        </w:tabs>
        <w:overflowPunct w:val="0"/>
        <w:autoSpaceDE w:val="0"/>
        <w:autoSpaceDN w:val="0"/>
        <w:adjustRightInd w:val="0"/>
        <w:ind w:left="0" w:firstLine="0"/>
        <w:jc w:val="both"/>
        <w:rPr>
          <w:sz w:val="28"/>
          <w:szCs w:val="28"/>
        </w:rPr>
      </w:pPr>
      <w:r w:rsidRPr="000A06E8">
        <w:rPr>
          <w:sz w:val="28"/>
          <w:szCs w:val="28"/>
        </w:rPr>
        <w:t>суточная доза равна суточной дозе морфина быстрого действия через рот; разовая доза морфина пролонгированного действия р</w:t>
      </w:r>
      <w:r w:rsidR="000A06E8">
        <w:rPr>
          <w:sz w:val="28"/>
          <w:szCs w:val="28"/>
        </w:rPr>
        <w:t>авна половине его суточной дозы,</w:t>
      </w:r>
      <w:r w:rsidRPr="000A06E8">
        <w:rPr>
          <w:sz w:val="28"/>
          <w:szCs w:val="28"/>
        </w:rPr>
        <w:t xml:space="preserve"> для купирования прорывной боли использовать морфин быстрого действия.</w:t>
      </w:r>
    </w:p>
    <w:p w:rsidR="00AB2424" w:rsidRPr="000A06E8" w:rsidRDefault="00AB2424" w:rsidP="00B074F4">
      <w:pPr>
        <w:pStyle w:val="a3"/>
        <w:widowControl w:val="0"/>
        <w:tabs>
          <w:tab w:val="left" w:pos="567"/>
        </w:tabs>
        <w:overflowPunct w:val="0"/>
        <w:autoSpaceDE w:val="0"/>
        <w:autoSpaceDN w:val="0"/>
        <w:adjustRightInd w:val="0"/>
        <w:spacing w:after="0"/>
        <w:ind w:left="0"/>
        <w:jc w:val="both"/>
        <w:rPr>
          <w:rFonts w:ascii="Times New Roman" w:hAnsi="Times New Roman"/>
          <w:sz w:val="28"/>
          <w:szCs w:val="28"/>
        </w:rPr>
      </w:pPr>
      <w:r w:rsidRPr="000A06E8">
        <w:rPr>
          <w:rFonts w:ascii="Times New Roman" w:hAnsi="Times New Roman"/>
          <w:sz w:val="28"/>
          <w:szCs w:val="28"/>
        </w:rPr>
        <w:t>Расчет морфина для купирования прорывной боли:</w:t>
      </w:r>
    </w:p>
    <w:p w:rsidR="00AB2424" w:rsidRPr="000A06E8" w:rsidRDefault="00B074F4" w:rsidP="0052078A">
      <w:pPr>
        <w:widowControl w:val="0"/>
        <w:numPr>
          <w:ilvl w:val="0"/>
          <w:numId w:val="49"/>
        </w:numPr>
        <w:tabs>
          <w:tab w:val="left" w:pos="567"/>
        </w:tabs>
        <w:overflowPunct w:val="0"/>
        <w:autoSpaceDE w:val="0"/>
        <w:autoSpaceDN w:val="0"/>
        <w:adjustRightInd w:val="0"/>
        <w:ind w:left="0" w:firstLine="0"/>
        <w:jc w:val="both"/>
        <w:rPr>
          <w:sz w:val="28"/>
          <w:szCs w:val="28"/>
        </w:rPr>
      </w:pPr>
      <w:r>
        <w:rPr>
          <w:sz w:val="28"/>
          <w:szCs w:val="28"/>
        </w:rPr>
        <w:t xml:space="preserve">если </w:t>
      </w:r>
      <w:r w:rsidR="00AB2424" w:rsidRPr="000A06E8">
        <w:rPr>
          <w:sz w:val="28"/>
          <w:szCs w:val="28"/>
        </w:rPr>
        <w:t>при регулярном приеме боль появляется между дозами морфина, расписанными «по часам», назначить дозу морфина для купирования прорывной боли; доза для купирования прорывной боли составляет 50-100% от той разовой, которая применяется каждые 4 часа, или рассчитывается как 1/6 от общей суточной дозы морфина, принимаемой в данный момент; доза для купирования прорывной боли должна быть дана не ранее чем через 15-30 мин. от предыдущего приема препарата.</w:t>
      </w:r>
    </w:p>
    <w:p w:rsidR="00AB2424" w:rsidRPr="000A06E8" w:rsidRDefault="00AB2424" w:rsidP="00B074F4">
      <w:pPr>
        <w:pStyle w:val="a3"/>
        <w:widowControl w:val="0"/>
        <w:tabs>
          <w:tab w:val="left" w:pos="567"/>
        </w:tabs>
        <w:overflowPunct w:val="0"/>
        <w:autoSpaceDE w:val="0"/>
        <w:autoSpaceDN w:val="0"/>
        <w:adjustRightInd w:val="0"/>
        <w:spacing w:after="0"/>
        <w:ind w:left="0"/>
        <w:jc w:val="both"/>
        <w:rPr>
          <w:rFonts w:ascii="Times New Roman" w:hAnsi="Times New Roman"/>
          <w:sz w:val="28"/>
          <w:szCs w:val="28"/>
        </w:rPr>
      </w:pPr>
      <w:r w:rsidRPr="000A06E8">
        <w:rPr>
          <w:rFonts w:ascii="Times New Roman" w:hAnsi="Times New Roman"/>
          <w:sz w:val="28"/>
          <w:szCs w:val="28"/>
        </w:rPr>
        <w:t>Отмена морфина:</w:t>
      </w:r>
    </w:p>
    <w:p w:rsidR="00AB2424" w:rsidRPr="008C2E9E" w:rsidRDefault="00AB2424" w:rsidP="0052078A">
      <w:pPr>
        <w:widowControl w:val="0"/>
        <w:numPr>
          <w:ilvl w:val="0"/>
          <w:numId w:val="49"/>
        </w:numPr>
        <w:tabs>
          <w:tab w:val="left" w:pos="567"/>
        </w:tabs>
        <w:overflowPunct w:val="0"/>
        <w:autoSpaceDE w:val="0"/>
        <w:autoSpaceDN w:val="0"/>
        <w:adjustRightInd w:val="0"/>
        <w:ind w:left="0" w:firstLine="0"/>
        <w:jc w:val="both"/>
        <w:rPr>
          <w:sz w:val="28"/>
          <w:szCs w:val="28"/>
        </w:rPr>
      </w:pPr>
      <w:r w:rsidRPr="000A06E8">
        <w:rPr>
          <w:sz w:val="28"/>
          <w:szCs w:val="28"/>
        </w:rPr>
        <w:t>отмен</w:t>
      </w:r>
      <w:r w:rsidR="00B074F4">
        <w:rPr>
          <w:sz w:val="28"/>
          <w:szCs w:val="28"/>
        </w:rPr>
        <w:t>а</w:t>
      </w:r>
      <w:r w:rsidRPr="000A06E8">
        <w:rPr>
          <w:sz w:val="28"/>
          <w:szCs w:val="28"/>
        </w:rPr>
        <w:t xml:space="preserve"> </w:t>
      </w:r>
      <w:r w:rsidRPr="008C2E9E">
        <w:rPr>
          <w:sz w:val="28"/>
          <w:szCs w:val="28"/>
        </w:rPr>
        <w:t>прием</w:t>
      </w:r>
      <w:r w:rsidR="00B074F4">
        <w:rPr>
          <w:sz w:val="28"/>
          <w:szCs w:val="28"/>
        </w:rPr>
        <w:t>а</w:t>
      </w:r>
      <w:r w:rsidRPr="008C2E9E">
        <w:rPr>
          <w:sz w:val="28"/>
          <w:szCs w:val="28"/>
        </w:rPr>
        <w:t xml:space="preserve"> препарат</w:t>
      </w:r>
      <w:r w:rsidR="00B074F4">
        <w:rPr>
          <w:sz w:val="28"/>
          <w:szCs w:val="28"/>
        </w:rPr>
        <w:t>а</w:t>
      </w:r>
      <w:r w:rsidRPr="008C2E9E">
        <w:rPr>
          <w:sz w:val="28"/>
          <w:szCs w:val="28"/>
        </w:rPr>
        <w:t xml:space="preserve"> постепенно на 1/3 каждые 3 дня.</w:t>
      </w:r>
    </w:p>
    <w:p w:rsidR="00AB2424" w:rsidRPr="00B074F4" w:rsidRDefault="00AB2424" w:rsidP="0052078A">
      <w:pPr>
        <w:pStyle w:val="a3"/>
        <w:widowControl w:val="0"/>
        <w:numPr>
          <w:ilvl w:val="0"/>
          <w:numId w:val="46"/>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B074F4">
        <w:rPr>
          <w:rFonts w:ascii="Times New Roman" w:hAnsi="Times New Roman"/>
          <w:b/>
          <w:sz w:val="28"/>
          <w:szCs w:val="28"/>
        </w:rPr>
        <w:t>Фентанил:</w:t>
      </w:r>
      <w:r w:rsidR="00B074F4" w:rsidRPr="00B074F4">
        <w:rPr>
          <w:rFonts w:ascii="Times New Roman" w:hAnsi="Times New Roman"/>
          <w:b/>
          <w:sz w:val="28"/>
          <w:szCs w:val="28"/>
        </w:rPr>
        <w:t xml:space="preserve"> д</w:t>
      </w:r>
      <w:r w:rsidRPr="00B074F4">
        <w:rPr>
          <w:rFonts w:ascii="Times New Roman" w:hAnsi="Times New Roman"/>
          <w:sz w:val="28"/>
          <w:szCs w:val="28"/>
        </w:rPr>
        <w:t>озу фентанила увеличивать до достижения обезболивающего эффекта.</w:t>
      </w:r>
    </w:p>
    <w:p w:rsidR="00AB2424" w:rsidRPr="00B074F4" w:rsidRDefault="00AB2424" w:rsidP="0052078A">
      <w:pPr>
        <w:pStyle w:val="a3"/>
        <w:widowControl w:val="0"/>
        <w:numPr>
          <w:ilvl w:val="0"/>
          <w:numId w:val="46"/>
        </w:numPr>
        <w:tabs>
          <w:tab w:val="left" w:pos="567"/>
        </w:tabs>
        <w:overflowPunct w:val="0"/>
        <w:autoSpaceDE w:val="0"/>
        <w:autoSpaceDN w:val="0"/>
        <w:adjustRightInd w:val="0"/>
        <w:spacing w:after="0" w:line="240" w:lineRule="auto"/>
        <w:ind w:left="0" w:firstLine="0"/>
        <w:jc w:val="both"/>
        <w:rPr>
          <w:rFonts w:ascii="Times New Roman" w:hAnsi="Times New Roman"/>
          <w:b/>
          <w:sz w:val="28"/>
          <w:szCs w:val="28"/>
        </w:rPr>
      </w:pPr>
      <w:r w:rsidRPr="00B074F4">
        <w:rPr>
          <w:rFonts w:ascii="Times New Roman" w:hAnsi="Times New Roman"/>
          <w:b/>
          <w:sz w:val="28"/>
          <w:szCs w:val="28"/>
        </w:rPr>
        <w:lastRenderedPageBreak/>
        <w:t>Фентанил короткого (быстрого) действия</w:t>
      </w:r>
      <w:r w:rsidR="005A1D18">
        <w:rPr>
          <w:rFonts w:ascii="Times New Roman" w:hAnsi="Times New Roman"/>
          <w:b/>
          <w:sz w:val="28"/>
          <w:szCs w:val="28"/>
        </w:rPr>
        <w:t xml:space="preserve"> – </w:t>
      </w:r>
      <w:r w:rsidR="005A1D18" w:rsidRPr="005A1D18">
        <w:rPr>
          <w:rFonts w:ascii="Times New Roman" w:hAnsi="Times New Roman"/>
          <w:sz w:val="28"/>
          <w:szCs w:val="28"/>
        </w:rPr>
        <w:t>после регистрации</w:t>
      </w:r>
      <w:r w:rsidR="005A1D18">
        <w:rPr>
          <w:rFonts w:ascii="Times New Roman" w:hAnsi="Times New Roman"/>
          <w:b/>
          <w:sz w:val="28"/>
          <w:szCs w:val="28"/>
        </w:rPr>
        <w:t>:</w:t>
      </w:r>
    </w:p>
    <w:p w:rsidR="00AB2424" w:rsidRPr="00B074F4" w:rsidRDefault="00AB2424" w:rsidP="00B074F4">
      <w:pPr>
        <w:widowControl w:val="0"/>
        <w:overflowPunct w:val="0"/>
        <w:autoSpaceDE w:val="0"/>
        <w:autoSpaceDN w:val="0"/>
        <w:adjustRightInd w:val="0"/>
        <w:jc w:val="both"/>
        <w:rPr>
          <w:sz w:val="28"/>
          <w:szCs w:val="28"/>
        </w:rPr>
      </w:pPr>
      <w:r w:rsidRPr="00B074F4">
        <w:rPr>
          <w:sz w:val="28"/>
          <w:szCs w:val="28"/>
        </w:rPr>
        <w:t>Стартовая разовая доза:</w:t>
      </w:r>
    </w:p>
    <w:p w:rsidR="00AB2424" w:rsidRPr="00B074F4" w:rsidRDefault="00B074F4" w:rsidP="0052078A">
      <w:pPr>
        <w:widowControl w:val="0"/>
        <w:numPr>
          <w:ilvl w:val="0"/>
          <w:numId w:val="50"/>
        </w:numPr>
        <w:tabs>
          <w:tab w:val="left" w:pos="567"/>
        </w:tabs>
        <w:overflowPunct w:val="0"/>
        <w:autoSpaceDE w:val="0"/>
        <w:autoSpaceDN w:val="0"/>
        <w:adjustRightInd w:val="0"/>
        <w:ind w:left="0" w:firstLine="0"/>
        <w:jc w:val="both"/>
        <w:rPr>
          <w:sz w:val="28"/>
          <w:szCs w:val="28"/>
        </w:rPr>
      </w:pPr>
      <w:r>
        <w:rPr>
          <w:sz w:val="28"/>
          <w:szCs w:val="28"/>
        </w:rPr>
        <w:t xml:space="preserve">трансмукозально </w:t>
      </w:r>
      <w:r w:rsidR="00AB2424" w:rsidRPr="00B074F4">
        <w:rPr>
          <w:sz w:val="28"/>
          <w:szCs w:val="28"/>
        </w:rPr>
        <w:t>в возрасте от 2-18лет и с массой тела больше 10 кг по 15 мкг/кг (увеличивать при необходимости до максимальной дозы 400 мкг)</w:t>
      </w:r>
      <w:r>
        <w:rPr>
          <w:sz w:val="28"/>
          <w:szCs w:val="28"/>
        </w:rPr>
        <w:t>;</w:t>
      </w:r>
    </w:p>
    <w:p w:rsidR="00AB2424" w:rsidRPr="00B074F4" w:rsidRDefault="00AB2424" w:rsidP="0052078A">
      <w:pPr>
        <w:widowControl w:val="0"/>
        <w:numPr>
          <w:ilvl w:val="0"/>
          <w:numId w:val="50"/>
        </w:numPr>
        <w:tabs>
          <w:tab w:val="left" w:pos="567"/>
        </w:tabs>
        <w:overflowPunct w:val="0"/>
        <w:autoSpaceDE w:val="0"/>
        <w:autoSpaceDN w:val="0"/>
        <w:adjustRightInd w:val="0"/>
        <w:ind w:left="0" w:firstLine="0"/>
        <w:jc w:val="both"/>
        <w:rPr>
          <w:sz w:val="28"/>
          <w:szCs w:val="28"/>
        </w:rPr>
      </w:pPr>
      <w:r w:rsidRPr="00B074F4">
        <w:rPr>
          <w:sz w:val="28"/>
          <w:szCs w:val="28"/>
        </w:rPr>
        <w:t>интраназально в возрасте от 2-18 лет по 1-2мкг/кг (максимально стартовая доза 50 мкг);</w:t>
      </w:r>
    </w:p>
    <w:p w:rsidR="00AB2424" w:rsidRPr="00B074F4" w:rsidRDefault="00AB2424" w:rsidP="0052078A">
      <w:pPr>
        <w:widowControl w:val="0"/>
        <w:numPr>
          <w:ilvl w:val="0"/>
          <w:numId w:val="50"/>
        </w:numPr>
        <w:tabs>
          <w:tab w:val="left" w:pos="567"/>
        </w:tabs>
        <w:overflowPunct w:val="0"/>
        <w:autoSpaceDE w:val="0"/>
        <w:autoSpaceDN w:val="0"/>
        <w:adjustRightInd w:val="0"/>
        <w:ind w:left="0" w:firstLine="0"/>
        <w:jc w:val="both"/>
        <w:rPr>
          <w:sz w:val="28"/>
          <w:szCs w:val="28"/>
        </w:rPr>
      </w:pPr>
      <w:proofErr w:type="gramStart"/>
      <w:r w:rsidRPr="00B074F4">
        <w:rPr>
          <w:sz w:val="28"/>
          <w:szCs w:val="28"/>
        </w:rPr>
        <w:t>в</w:t>
      </w:r>
      <w:proofErr w:type="gramEnd"/>
      <w:r w:rsidR="00B074F4">
        <w:rPr>
          <w:sz w:val="28"/>
          <w:szCs w:val="28"/>
        </w:rPr>
        <w:t>/</w:t>
      </w:r>
      <w:proofErr w:type="gramStart"/>
      <w:r w:rsidR="00B074F4">
        <w:rPr>
          <w:sz w:val="28"/>
          <w:szCs w:val="28"/>
        </w:rPr>
        <w:t>в</w:t>
      </w:r>
      <w:proofErr w:type="gramEnd"/>
      <w:r w:rsidRPr="00B074F4">
        <w:rPr>
          <w:sz w:val="28"/>
          <w:szCs w:val="28"/>
        </w:rPr>
        <w:t xml:space="preserve"> (медленно за 3-5 мин) в возрасте до 1 года по 1-2 мкг/кг каждые 2-4 часа; детям в возрасте после 1 года по 1-2 мкг/кг каждые 30-60 мин;</w:t>
      </w:r>
    </w:p>
    <w:p w:rsidR="00AB2424" w:rsidRPr="008C2E9E" w:rsidRDefault="00AB2424" w:rsidP="0052078A">
      <w:pPr>
        <w:widowControl w:val="0"/>
        <w:numPr>
          <w:ilvl w:val="0"/>
          <w:numId w:val="50"/>
        </w:numPr>
        <w:tabs>
          <w:tab w:val="left" w:pos="567"/>
        </w:tabs>
        <w:overflowPunct w:val="0"/>
        <w:autoSpaceDE w:val="0"/>
        <w:autoSpaceDN w:val="0"/>
        <w:adjustRightInd w:val="0"/>
        <w:ind w:left="0" w:firstLine="0"/>
        <w:jc w:val="both"/>
        <w:rPr>
          <w:sz w:val="28"/>
          <w:szCs w:val="28"/>
        </w:rPr>
      </w:pPr>
      <w:proofErr w:type="gramStart"/>
      <w:r w:rsidRPr="00B074F4">
        <w:rPr>
          <w:sz w:val="28"/>
          <w:szCs w:val="28"/>
        </w:rPr>
        <w:t>в/в длительная инфузия в возрасте до 1 года – начать со стартовой дозы струйно в/в 1-2 мкг/кг (за 3-5 минут), затем поставить титровать со скоростью</w:t>
      </w:r>
      <w:r w:rsidRPr="008C2E9E">
        <w:rPr>
          <w:sz w:val="28"/>
          <w:szCs w:val="28"/>
        </w:rPr>
        <w:t xml:space="preserve"> 0,5-1 мкг/кг в час; </w:t>
      </w:r>
      <w:r w:rsidR="00B074F4">
        <w:rPr>
          <w:sz w:val="28"/>
          <w:szCs w:val="28"/>
        </w:rPr>
        <w:t>в</w:t>
      </w:r>
      <w:r w:rsidRPr="008C2E9E">
        <w:rPr>
          <w:sz w:val="28"/>
          <w:szCs w:val="28"/>
        </w:rPr>
        <w:t xml:space="preserve"> возрасте после 1 года – начать стартовой дозы струйно 1-2 мкг/кг (за 3-5 минут), затем титровать со скоростью 1мкг/кг в час.</w:t>
      </w:r>
      <w:proofErr w:type="gramEnd"/>
    </w:p>
    <w:p w:rsidR="00AB2424" w:rsidRPr="00B074F4" w:rsidRDefault="00AB2424" w:rsidP="0052078A">
      <w:pPr>
        <w:pStyle w:val="a3"/>
        <w:widowControl w:val="0"/>
        <w:numPr>
          <w:ilvl w:val="0"/>
          <w:numId w:val="51"/>
        </w:numPr>
        <w:tabs>
          <w:tab w:val="left" w:pos="567"/>
        </w:tabs>
        <w:overflowPunct w:val="0"/>
        <w:autoSpaceDE w:val="0"/>
        <w:autoSpaceDN w:val="0"/>
        <w:adjustRightInd w:val="0"/>
        <w:spacing w:after="0" w:line="240" w:lineRule="auto"/>
        <w:ind w:left="0" w:firstLine="0"/>
        <w:jc w:val="both"/>
        <w:rPr>
          <w:rFonts w:ascii="Times New Roman" w:hAnsi="Times New Roman"/>
          <w:b/>
          <w:sz w:val="28"/>
          <w:szCs w:val="28"/>
        </w:rPr>
      </w:pPr>
      <w:r w:rsidRPr="00B074F4">
        <w:rPr>
          <w:rFonts w:ascii="Times New Roman" w:hAnsi="Times New Roman"/>
          <w:b/>
          <w:sz w:val="28"/>
          <w:szCs w:val="28"/>
        </w:rPr>
        <w:t>Фентанил пролонгированного действия (в пластырях):</w:t>
      </w:r>
    </w:p>
    <w:p w:rsidR="00AB2424" w:rsidRPr="00B074F4" w:rsidRDefault="00AB2424" w:rsidP="0052078A">
      <w:pPr>
        <w:widowControl w:val="0"/>
        <w:numPr>
          <w:ilvl w:val="0"/>
          <w:numId w:val="52"/>
        </w:numPr>
        <w:tabs>
          <w:tab w:val="left" w:pos="567"/>
        </w:tabs>
        <w:overflowPunct w:val="0"/>
        <w:autoSpaceDE w:val="0"/>
        <w:autoSpaceDN w:val="0"/>
        <w:adjustRightInd w:val="0"/>
        <w:ind w:left="0" w:firstLine="0"/>
        <w:jc w:val="both"/>
        <w:rPr>
          <w:sz w:val="28"/>
          <w:szCs w:val="28"/>
        </w:rPr>
      </w:pPr>
      <w:r w:rsidRPr="00B074F4">
        <w:rPr>
          <w:sz w:val="28"/>
          <w:szCs w:val="28"/>
        </w:rPr>
        <w:t>«размер» (или доза) пластыря рассчитывается на основании эквианальгетической суточной дозы перорального морфина: чтобы рассчитать дозу пластыря, нужно дозу морфина получаемого через рот, разделить на 3;</w:t>
      </w:r>
    </w:p>
    <w:p w:rsidR="00AB2424" w:rsidRPr="00B074F4" w:rsidRDefault="00B074F4" w:rsidP="0052078A">
      <w:pPr>
        <w:widowControl w:val="0"/>
        <w:numPr>
          <w:ilvl w:val="0"/>
          <w:numId w:val="52"/>
        </w:numPr>
        <w:tabs>
          <w:tab w:val="left" w:pos="567"/>
        </w:tabs>
        <w:overflowPunct w:val="0"/>
        <w:autoSpaceDE w:val="0"/>
        <w:autoSpaceDN w:val="0"/>
        <w:adjustRightInd w:val="0"/>
        <w:ind w:left="0" w:firstLine="0"/>
        <w:jc w:val="both"/>
        <w:rPr>
          <w:sz w:val="28"/>
          <w:szCs w:val="28"/>
        </w:rPr>
      </w:pPr>
      <w:r>
        <w:rPr>
          <w:sz w:val="28"/>
          <w:szCs w:val="28"/>
        </w:rPr>
        <w:t>п</w:t>
      </w:r>
      <w:r w:rsidR="00AB2424" w:rsidRPr="00B074F4">
        <w:rPr>
          <w:sz w:val="28"/>
          <w:szCs w:val="28"/>
        </w:rPr>
        <w:t>осле наклеивания пластыря необходимо около 12-24 час, чтобы достичь обезболивания;</w:t>
      </w:r>
    </w:p>
    <w:p w:rsidR="00AB2424" w:rsidRPr="00B074F4" w:rsidRDefault="00B074F4" w:rsidP="0052078A">
      <w:pPr>
        <w:widowControl w:val="0"/>
        <w:numPr>
          <w:ilvl w:val="0"/>
          <w:numId w:val="52"/>
        </w:numPr>
        <w:tabs>
          <w:tab w:val="left" w:pos="567"/>
        </w:tabs>
        <w:overflowPunct w:val="0"/>
        <w:autoSpaceDE w:val="0"/>
        <w:autoSpaceDN w:val="0"/>
        <w:adjustRightInd w:val="0"/>
        <w:ind w:left="0" w:firstLine="0"/>
        <w:jc w:val="both"/>
        <w:rPr>
          <w:sz w:val="28"/>
          <w:szCs w:val="28"/>
        </w:rPr>
      </w:pPr>
      <w:r>
        <w:rPr>
          <w:sz w:val="28"/>
          <w:szCs w:val="28"/>
        </w:rPr>
        <w:t>п</w:t>
      </w:r>
      <w:r w:rsidR="00AB2424" w:rsidRPr="00B074F4">
        <w:rPr>
          <w:sz w:val="28"/>
          <w:szCs w:val="28"/>
        </w:rPr>
        <w:t>осле первого наклеивания пластыря в течение 12-24 час</w:t>
      </w:r>
      <w:proofErr w:type="gramStart"/>
      <w:r w:rsidR="00AB2424" w:rsidRPr="00B074F4">
        <w:rPr>
          <w:sz w:val="28"/>
          <w:szCs w:val="28"/>
        </w:rPr>
        <w:t>.</w:t>
      </w:r>
      <w:proofErr w:type="gramEnd"/>
      <w:r w:rsidR="00AB2424" w:rsidRPr="00B074F4">
        <w:rPr>
          <w:sz w:val="28"/>
          <w:szCs w:val="28"/>
        </w:rPr>
        <w:t xml:space="preserve"> </w:t>
      </w:r>
      <w:proofErr w:type="gramStart"/>
      <w:r w:rsidR="00AB2424" w:rsidRPr="00B074F4">
        <w:rPr>
          <w:sz w:val="28"/>
          <w:szCs w:val="28"/>
        </w:rPr>
        <w:t>п</w:t>
      </w:r>
      <w:proofErr w:type="gramEnd"/>
      <w:r w:rsidR="00AB2424" w:rsidRPr="00B074F4">
        <w:rPr>
          <w:sz w:val="28"/>
          <w:szCs w:val="28"/>
        </w:rPr>
        <w:t>родолжается введение анальгетиков (например морфин каждые 4 часа).</w:t>
      </w:r>
    </w:p>
    <w:p w:rsidR="00AB2424" w:rsidRPr="008C2E9E" w:rsidRDefault="00B074F4" w:rsidP="0052078A">
      <w:pPr>
        <w:widowControl w:val="0"/>
        <w:numPr>
          <w:ilvl w:val="0"/>
          <w:numId w:val="52"/>
        </w:numPr>
        <w:tabs>
          <w:tab w:val="left" w:pos="567"/>
        </w:tabs>
        <w:overflowPunct w:val="0"/>
        <w:autoSpaceDE w:val="0"/>
        <w:autoSpaceDN w:val="0"/>
        <w:adjustRightInd w:val="0"/>
        <w:ind w:left="0" w:firstLine="0"/>
        <w:jc w:val="both"/>
        <w:rPr>
          <w:sz w:val="28"/>
          <w:szCs w:val="28"/>
        </w:rPr>
      </w:pPr>
      <w:r>
        <w:rPr>
          <w:sz w:val="28"/>
          <w:szCs w:val="28"/>
        </w:rPr>
        <w:t>д</w:t>
      </w:r>
      <w:r w:rsidR="00AB2424" w:rsidRPr="00B074F4">
        <w:rPr>
          <w:sz w:val="28"/>
          <w:szCs w:val="28"/>
        </w:rPr>
        <w:t>оз</w:t>
      </w:r>
      <w:r w:rsidR="00AB2424" w:rsidRPr="008C2E9E">
        <w:rPr>
          <w:sz w:val="28"/>
          <w:szCs w:val="28"/>
        </w:rPr>
        <w:t>а фентанила увеличивается до достижения обезболивающего эффекта</w:t>
      </w:r>
    </w:p>
    <w:p w:rsidR="00AB2424" w:rsidRPr="008C2E9E" w:rsidRDefault="00AB2424" w:rsidP="00CD178A">
      <w:pPr>
        <w:widowControl w:val="0"/>
        <w:overflowPunct w:val="0"/>
        <w:autoSpaceDE w:val="0"/>
        <w:autoSpaceDN w:val="0"/>
        <w:adjustRightInd w:val="0"/>
        <w:jc w:val="center"/>
        <w:rPr>
          <w:b/>
          <w:sz w:val="28"/>
          <w:szCs w:val="28"/>
        </w:rPr>
      </w:pPr>
      <w:r w:rsidRPr="008C2E9E">
        <w:rPr>
          <w:b/>
          <w:sz w:val="28"/>
          <w:szCs w:val="28"/>
        </w:rPr>
        <w:t>Адъювантные анальгетики</w:t>
      </w:r>
    </w:p>
    <w:p w:rsidR="00AB2424" w:rsidRPr="00B074F4" w:rsidRDefault="00AB2424" w:rsidP="0052078A">
      <w:pPr>
        <w:pStyle w:val="a3"/>
        <w:widowControl w:val="0"/>
        <w:numPr>
          <w:ilvl w:val="0"/>
          <w:numId w:val="53"/>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B074F4">
        <w:rPr>
          <w:rFonts w:ascii="Times New Roman" w:hAnsi="Times New Roman"/>
          <w:b/>
          <w:sz w:val="28"/>
          <w:szCs w:val="28"/>
        </w:rPr>
        <w:t>Амитриптилин</w:t>
      </w:r>
      <w:r w:rsidRPr="00B074F4">
        <w:rPr>
          <w:rFonts w:ascii="Times New Roman" w:hAnsi="Times New Roman"/>
          <w:sz w:val="28"/>
          <w:szCs w:val="28"/>
        </w:rPr>
        <w:t xml:space="preserve"> внутрь в возрасте от 2 до 12лет 0,2-0,5 мг/кг (максимум 25 мг) на ночь (при необходимости можно увеличить дозу до 1 мг/</w:t>
      </w:r>
      <w:r w:rsidR="00B074F4">
        <w:rPr>
          <w:rFonts w:ascii="Times New Roman" w:hAnsi="Times New Roman"/>
          <w:sz w:val="28"/>
          <w:szCs w:val="28"/>
        </w:rPr>
        <w:t xml:space="preserve">кг*2 раза в день), </w:t>
      </w:r>
      <w:r w:rsidRPr="00B074F4">
        <w:rPr>
          <w:rFonts w:ascii="Times New Roman" w:hAnsi="Times New Roman"/>
          <w:sz w:val="28"/>
          <w:szCs w:val="28"/>
        </w:rPr>
        <w:t>в возрасте от 12-18 лет 10-25 мг на ночь через рот (при необходимости можно увеличить до 75 мг максимум).</w:t>
      </w:r>
    </w:p>
    <w:p w:rsidR="00AB2424" w:rsidRPr="00B074F4" w:rsidRDefault="00AB2424" w:rsidP="0052078A">
      <w:pPr>
        <w:pStyle w:val="a3"/>
        <w:widowControl w:val="0"/>
        <w:numPr>
          <w:ilvl w:val="0"/>
          <w:numId w:val="53"/>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B074F4">
        <w:rPr>
          <w:rFonts w:ascii="Times New Roman" w:hAnsi="Times New Roman"/>
          <w:b/>
          <w:sz w:val="28"/>
          <w:szCs w:val="28"/>
        </w:rPr>
        <w:t>Карбамазепин</w:t>
      </w:r>
      <w:r w:rsidR="00C047A9" w:rsidRPr="00B074F4">
        <w:rPr>
          <w:rFonts w:ascii="Times New Roman" w:hAnsi="Times New Roman"/>
          <w:b/>
          <w:sz w:val="28"/>
          <w:szCs w:val="28"/>
        </w:rPr>
        <w:t xml:space="preserve"> </w:t>
      </w:r>
      <w:r w:rsidRPr="00B074F4">
        <w:rPr>
          <w:rFonts w:ascii="Times New Roman" w:hAnsi="Times New Roman"/>
          <w:sz w:val="28"/>
          <w:szCs w:val="28"/>
        </w:rPr>
        <w:t>внутрь 5-20 мг/кг в сутки в 2-3 приема, увеличивать дозу постепенно, чтобы избежать побочных эффектов.</w:t>
      </w:r>
    </w:p>
    <w:p w:rsidR="00AB2424" w:rsidRPr="00B074F4" w:rsidRDefault="00AB2424" w:rsidP="0052078A">
      <w:pPr>
        <w:pStyle w:val="a3"/>
        <w:widowControl w:val="0"/>
        <w:numPr>
          <w:ilvl w:val="0"/>
          <w:numId w:val="53"/>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B074F4">
        <w:rPr>
          <w:rFonts w:ascii="Times New Roman" w:hAnsi="Times New Roman"/>
          <w:b/>
          <w:sz w:val="28"/>
          <w:szCs w:val="28"/>
        </w:rPr>
        <w:t>Габапентин</w:t>
      </w:r>
      <w:r w:rsidR="00C047A9" w:rsidRPr="00B074F4">
        <w:rPr>
          <w:rFonts w:ascii="Times New Roman" w:hAnsi="Times New Roman"/>
          <w:b/>
          <w:sz w:val="28"/>
          <w:szCs w:val="28"/>
        </w:rPr>
        <w:t xml:space="preserve"> </w:t>
      </w:r>
      <w:r w:rsidRPr="00B074F4">
        <w:rPr>
          <w:rFonts w:ascii="Times New Roman" w:hAnsi="Times New Roman"/>
          <w:sz w:val="28"/>
          <w:szCs w:val="28"/>
        </w:rPr>
        <w:t>внутрь, в возрасте от 2-12 лет: день 1 по 10 мг/кг однократно, день 2 по 10 мг/кг*2 раза в день, день 3 по 10</w:t>
      </w:r>
      <w:r w:rsidR="00B074F4">
        <w:rPr>
          <w:rFonts w:ascii="Times New Roman" w:hAnsi="Times New Roman"/>
          <w:sz w:val="28"/>
          <w:szCs w:val="28"/>
        </w:rPr>
        <w:t xml:space="preserve"> </w:t>
      </w:r>
      <w:r w:rsidRPr="00B074F4">
        <w:rPr>
          <w:rFonts w:ascii="Times New Roman" w:hAnsi="Times New Roman"/>
          <w:sz w:val="28"/>
          <w:szCs w:val="28"/>
        </w:rPr>
        <w:t>мг/кг*3 раза в день, поддерживающая доза по 10-20 мг/кг*3 раза в день; в возрасте 12-18 лет: день 1 по 300</w:t>
      </w:r>
      <w:r w:rsidR="00B074F4">
        <w:rPr>
          <w:rFonts w:ascii="Times New Roman" w:hAnsi="Times New Roman"/>
          <w:sz w:val="28"/>
          <w:szCs w:val="28"/>
        </w:rPr>
        <w:t xml:space="preserve"> </w:t>
      </w:r>
      <w:r w:rsidRPr="00B074F4">
        <w:rPr>
          <w:rFonts w:ascii="Times New Roman" w:hAnsi="Times New Roman"/>
          <w:sz w:val="28"/>
          <w:szCs w:val="28"/>
        </w:rPr>
        <w:t>мг*1 раз в день, день 2 по 300 мг*2 раза в день, день 3 по 300 мг*3 раза в день, максимальная доза по 800 мг*3 раза в день.</w:t>
      </w:r>
    </w:p>
    <w:p w:rsidR="00AB2424" w:rsidRPr="00B074F4" w:rsidRDefault="00AB2424" w:rsidP="00B074F4">
      <w:pPr>
        <w:pStyle w:val="a3"/>
        <w:widowControl w:val="0"/>
        <w:tabs>
          <w:tab w:val="left" w:pos="567"/>
        </w:tabs>
        <w:overflowPunct w:val="0"/>
        <w:autoSpaceDE w:val="0"/>
        <w:autoSpaceDN w:val="0"/>
        <w:adjustRightInd w:val="0"/>
        <w:spacing w:after="0" w:line="240" w:lineRule="auto"/>
        <w:ind w:left="0"/>
        <w:jc w:val="both"/>
        <w:rPr>
          <w:rFonts w:ascii="Times New Roman" w:hAnsi="Times New Roman"/>
          <w:sz w:val="28"/>
          <w:szCs w:val="28"/>
        </w:rPr>
      </w:pPr>
      <w:r w:rsidRPr="00B074F4">
        <w:rPr>
          <w:rFonts w:ascii="Times New Roman" w:hAnsi="Times New Roman"/>
          <w:sz w:val="28"/>
          <w:szCs w:val="28"/>
        </w:rPr>
        <w:t>Отмен</w:t>
      </w:r>
      <w:r w:rsidR="00B074F4">
        <w:rPr>
          <w:rFonts w:ascii="Times New Roman" w:hAnsi="Times New Roman"/>
          <w:sz w:val="28"/>
          <w:szCs w:val="28"/>
        </w:rPr>
        <w:t>а</w:t>
      </w:r>
      <w:r w:rsidRPr="00B074F4">
        <w:rPr>
          <w:rFonts w:ascii="Times New Roman" w:hAnsi="Times New Roman"/>
          <w:sz w:val="28"/>
          <w:szCs w:val="28"/>
        </w:rPr>
        <w:t xml:space="preserve"> </w:t>
      </w:r>
      <w:r w:rsidR="00B074F4">
        <w:rPr>
          <w:rFonts w:ascii="Times New Roman" w:hAnsi="Times New Roman"/>
          <w:sz w:val="28"/>
          <w:szCs w:val="28"/>
        </w:rPr>
        <w:t xml:space="preserve">проводится </w:t>
      </w:r>
      <w:r w:rsidRPr="00B074F4">
        <w:rPr>
          <w:rFonts w:ascii="Times New Roman" w:hAnsi="Times New Roman"/>
          <w:sz w:val="28"/>
          <w:szCs w:val="28"/>
        </w:rPr>
        <w:t>медленно в течение 7-14 дней, не использ</w:t>
      </w:r>
      <w:r w:rsidR="00B074F4">
        <w:rPr>
          <w:rFonts w:ascii="Times New Roman" w:hAnsi="Times New Roman"/>
          <w:sz w:val="28"/>
          <w:szCs w:val="28"/>
        </w:rPr>
        <w:t>уются</w:t>
      </w:r>
      <w:r w:rsidRPr="00B074F4">
        <w:rPr>
          <w:rFonts w:ascii="Times New Roman" w:hAnsi="Times New Roman"/>
          <w:sz w:val="28"/>
          <w:szCs w:val="28"/>
        </w:rPr>
        <w:t xml:space="preserve"> у детей с </w:t>
      </w:r>
      <w:proofErr w:type="gramStart"/>
      <w:r w:rsidRPr="00B074F4">
        <w:rPr>
          <w:rFonts w:ascii="Times New Roman" w:hAnsi="Times New Roman"/>
          <w:sz w:val="28"/>
          <w:szCs w:val="28"/>
        </w:rPr>
        <w:t>психическими</w:t>
      </w:r>
      <w:proofErr w:type="gramEnd"/>
      <w:r w:rsidRPr="00B074F4">
        <w:rPr>
          <w:rFonts w:ascii="Times New Roman" w:hAnsi="Times New Roman"/>
          <w:sz w:val="28"/>
          <w:szCs w:val="28"/>
        </w:rPr>
        <w:t xml:space="preserve"> заболевания в анамнезе.</w:t>
      </w:r>
    </w:p>
    <w:p w:rsidR="00AB2424" w:rsidRPr="00B074F4" w:rsidRDefault="00AB2424" w:rsidP="0052078A">
      <w:pPr>
        <w:pStyle w:val="a3"/>
        <w:widowControl w:val="0"/>
        <w:numPr>
          <w:ilvl w:val="0"/>
          <w:numId w:val="53"/>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B074F4">
        <w:rPr>
          <w:rFonts w:ascii="Times New Roman" w:hAnsi="Times New Roman"/>
          <w:b/>
          <w:sz w:val="28"/>
          <w:szCs w:val="28"/>
        </w:rPr>
        <w:t>Диазепам</w:t>
      </w:r>
      <w:r w:rsidR="00C047A9" w:rsidRPr="00B074F4">
        <w:rPr>
          <w:rFonts w:ascii="Times New Roman" w:hAnsi="Times New Roman"/>
          <w:b/>
          <w:sz w:val="28"/>
          <w:szCs w:val="28"/>
        </w:rPr>
        <w:t xml:space="preserve"> </w:t>
      </w:r>
      <w:r w:rsidRPr="00B074F4">
        <w:rPr>
          <w:rFonts w:ascii="Times New Roman" w:hAnsi="Times New Roman"/>
          <w:sz w:val="28"/>
          <w:szCs w:val="28"/>
        </w:rPr>
        <w:t xml:space="preserve">(перорально, трансбуккально, </w:t>
      </w:r>
      <w:proofErr w:type="gramStart"/>
      <w:r w:rsidRPr="00B074F4">
        <w:rPr>
          <w:rFonts w:ascii="Times New Roman" w:hAnsi="Times New Roman"/>
          <w:sz w:val="28"/>
          <w:szCs w:val="28"/>
        </w:rPr>
        <w:t>п</w:t>
      </w:r>
      <w:proofErr w:type="gramEnd"/>
      <w:r w:rsidRPr="00B074F4">
        <w:rPr>
          <w:rFonts w:ascii="Times New Roman" w:hAnsi="Times New Roman"/>
          <w:sz w:val="28"/>
          <w:szCs w:val="28"/>
        </w:rPr>
        <w:t xml:space="preserve">/к, ректально) в возрасте </w:t>
      </w:r>
      <w:r w:rsidR="00B074F4">
        <w:rPr>
          <w:rFonts w:ascii="Times New Roman" w:hAnsi="Times New Roman"/>
          <w:sz w:val="28"/>
          <w:szCs w:val="28"/>
        </w:rPr>
        <w:t xml:space="preserve">от </w:t>
      </w:r>
      <w:r w:rsidRPr="00B074F4">
        <w:rPr>
          <w:rFonts w:ascii="Times New Roman" w:hAnsi="Times New Roman"/>
          <w:sz w:val="28"/>
          <w:szCs w:val="28"/>
        </w:rPr>
        <w:t>1-6 лет по 1 мг в сутки за 2-3 приема; в возрасте 6-14 лет по 2-10 мг в сутки за 2-3 приема. Используется при ассоциированной с болью тревоге и страхах.</w:t>
      </w:r>
    </w:p>
    <w:p w:rsidR="00AB2424" w:rsidRPr="00B074F4" w:rsidRDefault="00AB2424" w:rsidP="0052078A">
      <w:pPr>
        <w:pStyle w:val="a3"/>
        <w:widowControl w:val="0"/>
        <w:numPr>
          <w:ilvl w:val="0"/>
          <w:numId w:val="53"/>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B074F4">
        <w:rPr>
          <w:rFonts w:ascii="Times New Roman" w:hAnsi="Times New Roman"/>
          <w:b/>
          <w:sz w:val="28"/>
          <w:szCs w:val="28"/>
        </w:rPr>
        <w:t>Гиосцина</w:t>
      </w:r>
      <w:r w:rsidR="00C047A9" w:rsidRPr="00B074F4">
        <w:rPr>
          <w:rFonts w:ascii="Times New Roman" w:hAnsi="Times New Roman"/>
          <w:b/>
          <w:sz w:val="28"/>
          <w:szCs w:val="28"/>
        </w:rPr>
        <w:t xml:space="preserve"> </w:t>
      </w:r>
      <w:r w:rsidRPr="00B074F4">
        <w:rPr>
          <w:rFonts w:ascii="Times New Roman" w:hAnsi="Times New Roman"/>
          <w:b/>
          <w:sz w:val="28"/>
          <w:szCs w:val="28"/>
        </w:rPr>
        <w:t xml:space="preserve">бутилбромид </w:t>
      </w:r>
      <w:r w:rsidRPr="00B074F4">
        <w:rPr>
          <w:rFonts w:ascii="Times New Roman" w:hAnsi="Times New Roman"/>
          <w:sz w:val="28"/>
          <w:szCs w:val="28"/>
        </w:rPr>
        <w:t>в возрасте от 1 мес. до 2 лет – 0,5 мг/кг перорально каждые 8 часов; в возрасте 2-5 лет по 5 мг перорально каждые 8 часов, детям в возрасте 6-12 лет по 10 мг перорально каждые 8 часов.</w:t>
      </w:r>
    </w:p>
    <w:p w:rsidR="00AB2424" w:rsidRPr="00B074F4" w:rsidRDefault="00AB2424" w:rsidP="0052078A">
      <w:pPr>
        <w:pStyle w:val="a3"/>
        <w:widowControl w:val="0"/>
        <w:numPr>
          <w:ilvl w:val="0"/>
          <w:numId w:val="53"/>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B074F4">
        <w:rPr>
          <w:rFonts w:ascii="Times New Roman" w:hAnsi="Times New Roman"/>
          <w:b/>
          <w:sz w:val="28"/>
          <w:szCs w:val="28"/>
        </w:rPr>
        <w:t xml:space="preserve">Преднизолон </w:t>
      </w:r>
      <w:r w:rsidRPr="00B074F4">
        <w:rPr>
          <w:rFonts w:ascii="Times New Roman" w:hAnsi="Times New Roman"/>
          <w:sz w:val="28"/>
          <w:szCs w:val="28"/>
        </w:rPr>
        <w:t>по 1-2мг/кг в день при умеренной нейропатической боли, боли в костях.</w:t>
      </w:r>
    </w:p>
    <w:p w:rsidR="00AB2424" w:rsidRPr="00B074F4" w:rsidRDefault="00AB2424" w:rsidP="0052078A">
      <w:pPr>
        <w:pStyle w:val="a3"/>
        <w:widowControl w:val="0"/>
        <w:numPr>
          <w:ilvl w:val="0"/>
          <w:numId w:val="53"/>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B074F4">
        <w:rPr>
          <w:rFonts w:ascii="Times New Roman" w:hAnsi="Times New Roman"/>
          <w:b/>
          <w:sz w:val="28"/>
          <w:szCs w:val="28"/>
        </w:rPr>
        <w:lastRenderedPageBreak/>
        <w:t xml:space="preserve">Дексаметазон </w:t>
      </w:r>
      <w:r w:rsidRPr="00B074F4">
        <w:rPr>
          <w:rFonts w:ascii="Times New Roman" w:hAnsi="Times New Roman"/>
          <w:sz w:val="28"/>
          <w:szCs w:val="28"/>
        </w:rPr>
        <w:t>при сильной нейропатической боли.</w:t>
      </w:r>
    </w:p>
    <w:p w:rsidR="00AB2424" w:rsidRPr="00B074F4" w:rsidRDefault="00AB2424" w:rsidP="0052078A">
      <w:pPr>
        <w:pStyle w:val="a3"/>
        <w:widowControl w:val="0"/>
        <w:numPr>
          <w:ilvl w:val="0"/>
          <w:numId w:val="53"/>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B074F4">
        <w:rPr>
          <w:rFonts w:ascii="Times New Roman" w:hAnsi="Times New Roman"/>
          <w:b/>
          <w:sz w:val="28"/>
          <w:szCs w:val="28"/>
        </w:rPr>
        <w:t xml:space="preserve">Кетамин: </w:t>
      </w:r>
      <w:r w:rsidRPr="00B074F4">
        <w:rPr>
          <w:rFonts w:ascii="Times New Roman" w:hAnsi="Times New Roman"/>
          <w:sz w:val="28"/>
          <w:szCs w:val="28"/>
        </w:rPr>
        <w:t>перорально или сублингвально детям в возрасте 1 мес.-12 лет стартовая доза 150 мкг/</w:t>
      </w:r>
      <w:proofErr w:type="gramStart"/>
      <w:r w:rsidRPr="00B074F4">
        <w:rPr>
          <w:rFonts w:ascii="Times New Roman" w:hAnsi="Times New Roman"/>
          <w:sz w:val="28"/>
          <w:szCs w:val="28"/>
        </w:rPr>
        <w:t>кг</w:t>
      </w:r>
      <w:proofErr w:type="gramEnd"/>
      <w:r w:rsidRPr="00B074F4">
        <w:rPr>
          <w:rFonts w:ascii="Times New Roman" w:hAnsi="Times New Roman"/>
          <w:sz w:val="28"/>
          <w:szCs w:val="28"/>
        </w:rPr>
        <w:t xml:space="preserve"> каждые 6-8 часов или «по требованию», при неэффективности постепенно увеличивать разовую дозу (максимум 50 мг); </w:t>
      </w:r>
      <w:proofErr w:type="gramStart"/>
      <w:r w:rsidRPr="00B074F4">
        <w:rPr>
          <w:rFonts w:ascii="Times New Roman" w:hAnsi="Times New Roman"/>
          <w:sz w:val="28"/>
          <w:szCs w:val="28"/>
        </w:rPr>
        <w:t>п</w:t>
      </w:r>
      <w:proofErr w:type="gramEnd"/>
      <w:r w:rsidRPr="00B074F4">
        <w:rPr>
          <w:rFonts w:ascii="Times New Roman" w:hAnsi="Times New Roman"/>
          <w:sz w:val="28"/>
          <w:szCs w:val="28"/>
        </w:rPr>
        <w:t>/к или в/в длительная инфузия детям в возрасте старше 1 мес. – стартовая доза 40 мкг/кг в час, постепенно увеличивать до достижения обезболивания (максимально 100мкг/кг в час).</w:t>
      </w:r>
    </w:p>
    <w:p w:rsidR="00AB2424" w:rsidRPr="008C2E9E" w:rsidRDefault="00AB2424" w:rsidP="00CD178A">
      <w:pPr>
        <w:widowControl w:val="0"/>
        <w:overflowPunct w:val="0"/>
        <w:autoSpaceDE w:val="0"/>
        <w:autoSpaceDN w:val="0"/>
        <w:adjustRightInd w:val="0"/>
        <w:ind w:firstLine="708"/>
        <w:jc w:val="both"/>
        <w:rPr>
          <w:b/>
          <w:sz w:val="28"/>
          <w:szCs w:val="28"/>
        </w:rPr>
      </w:pPr>
      <w:r w:rsidRPr="00B074F4">
        <w:rPr>
          <w:b/>
          <w:sz w:val="28"/>
          <w:szCs w:val="28"/>
        </w:rPr>
        <w:t>Боль в конце жизни (в терминальной</w:t>
      </w:r>
      <w:r w:rsidRPr="008C2E9E">
        <w:rPr>
          <w:b/>
          <w:sz w:val="28"/>
          <w:szCs w:val="28"/>
        </w:rPr>
        <w:t xml:space="preserve"> стадии болезни):</w:t>
      </w:r>
    </w:p>
    <w:p w:rsidR="00AB2424" w:rsidRPr="008C2E9E" w:rsidRDefault="00AB2424" w:rsidP="00CD178A">
      <w:pPr>
        <w:widowControl w:val="0"/>
        <w:overflowPunct w:val="0"/>
        <w:autoSpaceDE w:val="0"/>
        <w:autoSpaceDN w:val="0"/>
        <w:adjustRightInd w:val="0"/>
        <w:jc w:val="both"/>
        <w:rPr>
          <w:sz w:val="28"/>
          <w:szCs w:val="28"/>
        </w:rPr>
      </w:pPr>
      <w:r w:rsidRPr="008C2E9E">
        <w:rPr>
          <w:sz w:val="28"/>
          <w:szCs w:val="28"/>
        </w:rPr>
        <w:t>При прогрессировании нарушения сознания, снижении способности принимать лекарства через рот, отказе от пероральных анальгетиков – альтернативные пути обезболивания (трансбуккальный, ректальный, в/в, через назогастральный зонд, транс</w:t>
      </w:r>
      <w:r w:rsidR="00A24F0B">
        <w:rPr>
          <w:sz w:val="28"/>
          <w:szCs w:val="28"/>
        </w:rPr>
        <w:t>дермальные пластыри и подкожно),</w:t>
      </w:r>
      <w:r w:rsidRPr="008C2E9E">
        <w:rPr>
          <w:sz w:val="28"/>
          <w:szCs w:val="28"/>
        </w:rPr>
        <w:t xml:space="preserve"> портативные шприцевые насосы для введения анальгетиков вместе с </w:t>
      </w:r>
      <w:proofErr w:type="gramStart"/>
      <w:r w:rsidRPr="008C2E9E">
        <w:rPr>
          <w:sz w:val="28"/>
          <w:szCs w:val="28"/>
        </w:rPr>
        <w:t>седативными</w:t>
      </w:r>
      <w:proofErr w:type="gramEnd"/>
      <w:r w:rsidRPr="008C2E9E">
        <w:rPr>
          <w:sz w:val="28"/>
          <w:szCs w:val="28"/>
        </w:rPr>
        <w:t xml:space="preserve"> и противорвотными подкожно; фентаниловый пластырь.</w:t>
      </w:r>
    </w:p>
    <w:p w:rsidR="00AB2424" w:rsidRPr="008C2E9E" w:rsidRDefault="00AB2424" w:rsidP="0052078A">
      <w:pPr>
        <w:pStyle w:val="a3"/>
        <w:widowControl w:val="0"/>
        <w:numPr>
          <w:ilvl w:val="0"/>
          <w:numId w:val="10"/>
        </w:numPr>
        <w:tabs>
          <w:tab w:val="left" w:pos="284"/>
        </w:tabs>
        <w:overflowPunct w:val="0"/>
        <w:autoSpaceDE w:val="0"/>
        <w:autoSpaceDN w:val="0"/>
        <w:adjustRightInd w:val="0"/>
        <w:spacing w:after="0" w:line="240" w:lineRule="auto"/>
        <w:ind w:left="0" w:firstLine="0"/>
        <w:contextualSpacing w:val="0"/>
        <w:jc w:val="both"/>
        <w:rPr>
          <w:rFonts w:ascii="Times New Roman" w:hAnsi="Times New Roman"/>
          <w:b/>
          <w:sz w:val="28"/>
          <w:szCs w:val="28"/>
        </w:rPr>
      </w:pPr>
      <w:r w:rsidRPr="008C2E9E">
        <w:rPr>
          <w:rFonts w:ascii="Times New Roman" w:hAnsi="Times New Roman"/>
          <w:b/>
          <w:sz w:val="28"/>
          <w:szCs w:val="28"/>
        </w:rPr>
        <w:t>Паллиативная помощь при компрессии спинного мозга:</w:t>
      </w:r>
    </w:p>
    <w:p w:rsidR="00AB2424" w:rsidRPr="008C2E9E" w:rsidRDefault="00AB2424" w:rsidP="00CD178A">
      <w:pPr>
        <w:widowControl w:val="0"/>
        <w:tabs>
          <w:tab w:val="left" w:pos="284"/>
        </w:tabs>
        <w:overflowPunct w:val="0"/>
        <w:autoSpaceDE w:val="0"/>
        <w:autoSpaceDN w:val="0"/>
        <w:adjustRightInd w:val="0"/>
        <w:jc w:val="both"/>
        <w:rPr>
          <w:sz w:val="28"/>
          <w:szCs w:val="28"/>
        </w:rPr>
      </w:pPr>
      <w:r w:rsidRPr="008C2E9E">
        <w:rPr>
          <w:sz w:val="28"/>
          <w:szCs w:val="28"/>
        </w:rPr>
        <w:t>Причины: интрамедуллярные метастазы, интрадуральные метастазы, экстрадуральная компрессия (метастазы в тело позвонка, коллапс позвоночника, нарушение кровоснабжения).</w:t>
      </w:r>
    </w:p>
    <w:p w:rsidR="00AB2424" w:rsidRPr="008C2E9E" w:rsidRDefault="00AB2424" w:rsidP="00CD178A">
      <w:pPr>
        <w:widowControl w:val="0"/>
        <w:tabs>
          <w:tab w:val="left" w:pos="284"/>
        </w:tabs>
        <w:overflowPunct w:val="0"/>
        <w:autoSpaceDE w:val="0"/>
        <w:autoSpaceDN w:val="0"/>
        <w:adjustRightInd w:val="0"/>
        <w:jc w:val="both"/>
        <w:rPr>
          <w:sz w:val="28"/>
          <w:szCs w:val="28"/>
        </w:rPr>
      </w:pPr>
      <w:r w:rsidRPr="008C2E9E">
        <w:rPr>
          <w:sz w:val="28"/>
          <w:szCs w:val="28"/>
        </w:rPr>
        <w:t>Алгоритм паллиативного лечения:</w:t>
      </w:r>
    </w:p>
    <w:p w:rsidR="00AB2424" w:rsidRPr="008C2E9E" w:rsidRDefault="00A24F0B" w:rsidP="00CD178A">
      <w:pPr>
        <w:widowControl w:val="0"/>
        <w:tabs>
          <w:tab w:val="left" w:pos="284"/>
        </w:tabs>
        <w:overflowPunct w:val="0"/>
        <w:autoSpaceDE w:val="0"/>
        <w:autoSpaceDN w:val="0"/>
        <w:adjustRightInd w:val="0"/>
        <w:jc w:val="both"/>
        <w:rPr>
          <w:sz w:val="28"/>
          <w:szCs w:val="28"/>
        </w:rPr>
      </w:pPr>
      <w:proofErr w:type="gramStart"/>
      <w:r>
        <w:rPr>
          <w:sz w:val="28"/>
          <w:szCs w:val="28"/>
        </w:rPr>
        <w:t>Шаг №1:</w:t>
      </w:r>
      <w:r w:rsidR="00AB2424" w:rsidRPr="008C2E9E">
        <w:rPr>
          <w:sz w:val="28"/>
          <w:szCs w:val="28"/>
        </w:rPr>
        <w:t xml:space="preserve"> </w:t>
      </w:r>
      <w:r>
        <w:rPr>
          <w:sz w:val="28"/>
          <w:szCs w:val="28"/>
        </w:rPr>
        <w:t>д</w:t>
      </w:r>
      <w:r w:rsidR="00AB2424" w:rsidRPr="008C2E9E">
        <w:rPr>
          <w:sz w:val="28"/>
          <w:szCs w:val="28"/>
        </w:rPr>
        <w:t>ексаметазон (в возрасте до 12 лет 1-2 мг/кг в сутки с постепенным снижением дозы до поддерживающей; в возрасте от 12-18 лет – 16 мг 4 раза в сутки с постепенным снижением дозы до поддерживающей).</w:t>
      </w:r>
      <w:proofErr w:type="gramEnd"/>
    </w:p>
    <w:p w:rsidR="00AB2424" w:rsidRPr="008C2E9E" w:rsidRDefault="00AB2424" w:rsidP="00CD178A">
      <w:pPr>
        <w:widowControl w:val="0"/>
        <w:tabs>
          <w:tab w:val="left" w:pos="284"/>
        </w:tabs>
        <w:overflowPunct w:val="0"/>
        <w:autoSpaceDE w:val="0"/>
        <w:autoSpaceDN w:val="0"/>
        <w:adjustRightInd w:val="0"/>
        <w:jc w:val="both"/>
        <w:rPr>
          <w:sz w:val="28"/>
          <w:szCs w:val="28"/>
        </w:rPr>
      </w:pPr>
      <w:r w:rsidRPr="008C2E9E">
        <w:rPr>
          <w:sz w:val="28"/>
          <w:szCs w:val="28"/>
        </w:rPr>
        <w:t>Шаг №2</w:t>
      </w:r>
      <w:r w:rsidR="00A24F0B">
        <w:rPr>
          <w:sz w:val="28"/>
          <w:szCs w:val="28"/>
        </w:rPr>
        <w:t>:</w:t>
      </w:r>
      <w:r w:rsidRPr="008C2E9E">
        <w:rPr>
          <w:sz w:val="28"/>
          <w:szCs w:val="28"/>
        </w:rPr>
        <w:t xml:space="preserve"> </w:t>
      </w:r>
      <w:r w:rsidR="00A24F0B">
        <w:rPr>
          <w:sz w:val="28"/>
          <w:szCs w:val="28"/>
        </w:rPr>
        <w:t>о</w:t>
      </w:r>
      <w:r w:rsidRPr="008C2E9E">
        <w:rPr>
          <w:sz w:val="28"/>
          <w:szCs w:val="28"/>
        </w:rPr>
        <w:t>безболивание смотрит</w:t>
      </w:r>
      <w:r w:rsidR="00A24F0B">
        <w:rPr>
          <w:sz w:val="28"/>
          <w:szCs w:val="28"/>
        </w:rPr>
        <w:t>ь</w:t>
      </w:r>
      <w:r w:rsidRPr="008C2E9E">
        <w:rPr>
          <w:sz w:val="28"/>
          <w:szCs w:val="28"/>
        </w:rPr>
        <w:t xml:space="preserve"> пункт «Паллиативная помощь при болевом синдроме».</w:t>
      </w:r>
    </w:p>
    <w:p w:rsidR="00AB2424" w:rsidRPr="008C2E9E" w:rsidRDefault="00AB2424" w:rsidP="0052078A">
      <w:pPr>
        <w:pStyle w:val="a3"/>
        <w:widowControl w:val="0"/>
        <w:numPr>
          <w:ilvl w:val="0"/>
          <w:numId w:val="10"/>
        </w:numPr>
        <w:tabs>
          <w:tab w:val="left" w:pos="284"/>
        </w:tabs>
        <w:overflowPunct w:val="0"/>
        <w:autoSpaceDE w:val="0"/>
        <w:autoSpaceDN w:val="0"/>
        <w:adjustRightInd w:val="0"/>
        <w:spacing w:after="0" w:line="240" w:lineRule="auto"/>
        <w:ind w:left="0" w:firstLine="0"/>
        <w:contextualSpacing w:val="0"/>
        <w:jc w:val="both"/>
        <w:rPr>
          <w:rFonts w:ascii="Times New Roman" w:hAnsi="Times New Roman"/>
          <w:b/>
          <w:sz w:val="28"/>
          <w:szCs w:val="28"/>
        </w:rPr>
      </w:pPr>
      <w:r w:rsidRPr="008C2E9E">
        <w:rPr>
          <w:rFonts w:ascii="Times New Roman" w:hAnsi="Times New Roman"/>
          <w:b/>
          <w:sz w:val="28"/>
          <w:szCs w:val="28"/>
        </w:rPr>
        <w:t>Паллиативная помощь при судорогах:</w:t>
      </w:r>
    </w:p>
    <w:p w:rsidR="00AB2424" w:rsidRPr="008C2E9E" w:rsidRDefault="00AB2424" w:rsidP="00CD178A">
      <w:pPr>
        <w:widowControl w:val="0"/>
        <w:overflowPunct w:val="0"/>
        <w:autoSpaceDE w:val="0"/>
        <w:autoSpaceDN w:val="0"/>
        <w:adjustRightInd w:val="0"/>
        <w:jc w:val="both"/>
        <w:rPr>
          <w:sz w:val="28"/>
          <w:szCs w:val="28"/>
        </w:rPr>
      </w:pPr>
      <w:r w:rsidRPr="008C2E9E">
        <w:rPr>
          <w:sz w:val="28"/>
          <w:szCs w:val="28"/>
        </w:rPr>
        <w:t>Алгоритм ведения судорог:</w:t>
      </w:r>
    </w:p>
    <w:p w:rsidR="00AB2424" w:rsidRPr="00EB33B2" w:rsidRDefault="00A24F0B" w:rsidP="00CD178A">
      <w:pPr>
        <w:widowControl w:val="0"/>
        <w:overflowPunct w:val="0"/>
        <w:autoSpaceDE w:val="0"/>
        <w:autoSpaceDN w:val="0"/>
        <w:adjustRightInd w:val="0"/>
        <w:jc w:val="both"/>
        <w:rPr>
          <w:sz w:val="28"/>
          <w:szCs w:val="28"/>
        </w:rPr>
      </w:pPr>
      <w:r>
        <w:rPr>
          <w:sz w:val="28"/>
          <w:szCs w:val="28"/>
        </w:rPr>
        <w:t>Шаг №1:</w:t>
      </w:r>
      <w:r w:rsidR="00AB2424" w:rsidRPr="008C2E9E">
        <w:rPr>
          <w:sz w:val="28"/>
          <w:szCs w:val="28"/>
        </w:rPr>
        <w:t xml:space="preserve"> </w:t>
      </w:r>
      <w:r>
        <w:rPr>
          <w:sz w:val="28"/>
          <w:szCs w:val="28"/>
        </w:rPr>
        <w:t>п</w:t>
      </w:r>
      <w:r w:rsidR="00AB2424" w:rsidRPr="00EB33B2">
        <w:rPr>
          <w:sz w:val="28"/>
          <w:szCs w:val="28"/>
        </w:rPr>
        <w:t>равильная укладка ребенка, наблюдение в течени</w:t>
      </w:r>
      <w:proofErr w:type="gramStart"/>
      <w:r w:rsidR="00AB2424" w:rsidRPr="00EB33B2">
        <w:rPr>
          <w:sz w:val="28"/>
          <w:szCs w:val="28"/>
        </w:rPr>
        <w:t>и</w:t>
      </w:r>
      <w:proofErr w:type="gramEnd"/>
      <w:r w:rsidR="00AB2424" w:rsidRPr="00EB33B2">
        <w:rPr>
          <w:sz w:val="28"/>
          <w:szCs w:val="28"/>
        </w:rPr>
        <w:t xml:space="preserve"> 5 мин.</w:t>
      </w:r>
    </w:p>
    <w:p w:rsidR="00EB33B2" w:rsidRPr="00CF7B6C" w:rsidRDefault="00AB2424" w:rsidP="00CD178A">
      <w:pPr>
        <w:widowControl w:val="0"/>
        <w:overflowPunct w:val="0"/>
        <w:autoSpaceDE w:val="0"/>
        <w:autoSpaceDN w:val="0"/>
        <w:adjustRightInd w:val="0"/>
        <w:jc w:val="both"/>
        <w:rPr>
          <w:sz w:val="28"/>
          <w:szCs w:val="28"/>
        </w:rPr>
      </w:pPr>
      <w:r w:rsidRPr="00EB33B2">
        <w:rPr>
          <w:sz w:val="28"/>
          <w:szCs w:val="28"/>
        </w:rPr>
        <w:t>Шаг №2</w:t>
      </w:r>
      <w:r w:rsidR="00A24F0B">
        <w:rPr>
          <w:sz w:val="28"/>
          <w:szCs w:val="28"/>
        </w:rPr>
        <w:t>:</w:t>
      </w:r>
      <w:r w:rsidRPr="00EB33B2">
        <w:rPr>
          <w:sz w:val="28"/>
          <w:szCs w:val="28"/>
        </w:rPr>
        <w:t xml:space="preserve"> </w:t>
      </w:r>
      <w:r w:rsidR="00A24F0B">
        <w:rPr>
          <w:sz w:val="28"/>
          <w:szCs w:val="28"/>
        </w:rPr>
        <w:t>е</w:t>
      </w:r>
      <w:r w:rsidRPr="00EB33B2">
        <w:rPr>
          <w:sz w:val="28"/>
          <w:szCs w:val="28"/>
        </w:rPr>
        <w:t xml:space="preserve">сли судорожный приступ не прошел в течении 5 мин – введение диазепама ректально (раствор в микроклизме) или </w:t>
      </w:r>
      <w:r w:rsidR="002E0AFB">
        <w:rPr>
          <w:sz w:val="28"/>
          <w:szCs w:val="28"/>
        </w:rPr>
        <w:t>трансбуккально в дозе 0,5 мг/кг</w:t>
      </w:r>
      <w:r w:rsidRPr="00EB33B2">
        <w:rPr>
          <w:sz w:val="28"/>
          <w:szCs w:val="28"/>
        </w:rPr>
        <w:t xml:space="preserve"> </w:t>
      </w:r>
      <w:r w:rsidR="00A24F0B">
        <w:rPr>
          <w:sz w:val="28"/>
          <w:szCs w:val="28"/>
        </w:rPr>
        <w:t>к</w:t>
      </w:r>
      <w:r w:rsidR="00EB33B2" w:rsidRPr="00EB33B2">
        <w:rPr>
          <w:sz w:val="28"/>
          <w:szCs w:val="28"/>
        </w:rPr>
        <w:t>арбамазепин</w:t>
      </w:r>
      <w:r w:rsidR="00A24F0B">
        <w:rPr>
          <w:sz w:val="28"/>
          <w:szCs w:val="28"/>
        </w:rPr>
        <w:t>.</w:t>
      </w:r>
      <w:r w:rsidR="00EB33B2" w:rsidRPr="00EB33B2">
        <w:rPr>
          <w:sz w:val="28"/>
          <w:szCs w:val="28"/>
        </w:rPr>
        <w:t xml:space="preserve"> Для </w:t>
      </w:r>
      <w:r w:rsidR="00EB33B2" w:rsidRPr="00A24F0B">
        <w:rPr>
          <w:bCs/>
          <w:sz w:val="28"/>
          <w:szCs w:val="28"/>
        </w:rPr>
        <w:t>детей в возрасте до 5 лет</w:t>
      </w:r>
      <w:r w:rsidR="00EB33B2" w:rsidRPr="00A24F0B">
        <w:rPr>
          <w:sz w:val="28"/>
          <w:szCs w:val="28"/>
        </w:rPr>
        <w:t xml:space="preserve"> начальная доза 20-60 мг/сут с повыше</w:t>
      </w:r>
      <w:r w:rsidR="00A24F0B">
        <w:rPr>
          <w:sz w:val="28"/>
          <w:szCs w:val="28"/>
        </w:rPr>
        <w:t>нием на 20-60 мг каждые два дня,</w:t>
      </w:r>
      <w:r w:rsidR="00EB33B2" w:rsidRPr="00A24F0B">
        <w:rPr>
          <w:sz w:val="28"/>
          <w:szCs w:val="28"/>
        </w:rPr>
        <w:t xml:space="preserve"> </w:t>
      </w:r>
      <w:r w:rsidR="00EB33B2" w:rsidRPr="00A24F0B">
        <w:rPr>
          <w:bCs/>
          <w:sz w:val="28"/>
          <w:szCs w:val="28"/>
        </w:rPr>
        <w:t>с 5 лет</w:t>
      </w:r>
      <w:r w:rsidR="00EB33B2" w:rsidRPr="00EB33B2">
        <w:rPr>
          <w:sz w:val="28"/>
          <w:szCs w:val="28"/>
        </w:rPr>
        <w:t xml:space="preserve"> начальная доза составляет 100 мг/сут, с последующим повышением на 100 мг в неделю. Поддерживающая доза составляет 10-20 мг/кг массы тела/сут за 2-3 приема. Для обеспечения точного дозирования, до 5 лет, необходимо использовать жидкие пероральные лекарственные формы карбамазепина.</w:t>
      </w:r>
    </w:p>
    <w:p w:rsidR="00AB2424" w:rsidRPr="00EB33B2" w:rsidRDefault="00A24F0B" w:rsidP="00CD178A">
      <w:pPr>
        <w:widowControl w:val="0"/>
        <w:overflowPunct w:val="0"/>
        <w:autoSpaceDE w:val="0"/>
        <w:autoSpaceDN w:val="0"/>
        <w:adjustRightInd w:val="0"/>
        <w:jc w:val="both"/>
        <w:rPr>
          <w:sz w:val="28"/>
          <w:szCs w:val="28"/>
        </w:rPr>
      </w:pPr>
      <w:r>
        <w:rPr>
          <w:sz w:val="28"/>
          <w:szCs w:val="28"/>
        </w:rPr>
        <w:t>Шаг №3: е</w:t>
      </w:r>
      <w:r w:rsidR="00AB2424" w:rsidRPr="00EB33B2">
        <w:rPr>
          <w:sz w:val="28"/>
          <w:szCs w:val="28"/>
        </w:rPr>
        <w:t>сли в течение 5 мин судорожный приступ не купировался – повторить шаг №2.</w:t>
      </w:r>
      <w:r w:rsidR="00C047A9" w:rsidRPr="00EB33B2">
        <w:rPr>
          <w:sz w:val="28"/>
          <w:szCs w:val="28"/>
        </w:rPr>
        <w:t xml:space="preserve"> </w:t>
      </w:r>
    </w:p>
    <w:p w:rsidR="00AB2424" w:rsidRPr="008C2E9E" w:rsidRDefault="00A24F0B" w:rsidP="00CD178A">
      <w:pPr>
        <w:widowControl w:val="0"/>
        <w:overflowPunct w:val="0"/>
        <w:autoSpaceDE w:val="0"/>
        <w:autoSpaceDN w:val="0"/>
        <w:adjustRightInd w:val="0"/>
        <w:jc w:val="both"/>
        <w:rPr>
          <w:sz w:val="28"/>
          <w:szCs w:val="28"/>
        </w:rPr>
      </w:pPr>
      <w:r>
        <w:rPr>
          <w:sz w:val="28"/>
          <w:szCs w:val="28"/>
        </w:rPr>
        <w:t>Шаг №4: е</w:t>
      </w:r>
      <w:r w:rsidR="00AB2424" w:rsidRPr="00EB33B2">
        <w:rPr>
          <w:sz w:val="28"/>
          <w:szCs w:val="28"/>
        </w:rPr>
        <w:t>сли в течение 5</w:t>
      </w:r>
      <w:r w:rsidR="00AB2424" w:rsidRPr="008C2E9E">
        <w:rPr>
          <w:sz w:val="28"/>
          <w:szCs w:val="28"/>
        </w:rPr>
        <w:t xml:space="preserve"> мин судорожный приступ не купировался – вызвать скорую помощь (если ребенок находится дома), диазепам </w:t>
      </w:r>
      <w:proofErr w:type="gramStart"/>
      <w:r w:rsidR="00AB2424" w:rsidRPr="008C2E9E">
        <w:rPr>
          <w:sz w:val="28"/>
          <w:szCs w:val="28"/>
        </w:rPr>
        <w:t>п</w:t>
      </w:r>
      <w:proofErr w:type="gramEnd"/>
      <w:r w:rsidR="00AB2424" w:rsidRPr="008C2E9E">
        <w:rPr>
          <w:sz w:val="28"/>
          <w:szCs w:val="28"/>
        </w:rPr>
        <w:t>/к в дозе 0,5 мг/кг</w:t>
      </w:r>
      <w:r w:rsidR="00EB33B2" w:rsidRPr="00EB33B2">
        <w:rPr>
          <w:sz w:val="28"/>
          <w:szCs w:val="28"/>
        </w:rPr>
        <w:t xml:space="preserve"> </w:t>
      </w:r>
      <w:r w:rsidR="00AB2424" w:rsidRPr="008C2E9E">
        <w:rPr>
          <w:sz w:val="28"/>
          <w:szCs w:val="28"/>
        </w:rPr>
        <w:t xml:space="preserve">по </w:t>
      </w:r>
      <w:r>
        <w:rPr>
          <w:sz w:val="28"/>
          <w:szCs w:val="28"/>
        </w:rPr>
        <w:t>показаниям</w:t>
      </w:r>
      <w:r w:rsidR="00AB2424" w:rsidRPr="008C2E9E">
        <w:rPr>
          <w:sz w:val="28"/>
          <w:szCs w:val="28"/>
        </w:rPr>
        <w:t>.</w:t>
      </w:r>
    </w:p>
    <w:p w:rsidR="00AB2424" w:rsidRPr="008C2E9E" w:rsidRDefault="00A24F0B" w:rsidP="00CD178A">
      <w:pPr>
        <w:widowControl w:val="0"/>
        <w:overflowPunct w:val="0"/>
        <w:autoSpaceDE w:val="0"/>
        <w:autoSpaceDN w:val="0"/>
        <w:adjustRightInd w:val="0"/>
        <w:jc w:val="both"/>
        <w:rPr>
          <w:sz w:val="28"/>
          <w:szCs w:val="28"/>
        </w:rPr>
      </w:pPr>
      <w:r>
        <w:rPr>
          <w:sz w:val="28"/>
          <w:szCs w:val="28"/>
        </w:rPr>
        <w:t>Шаг №5:</w:t>
      </w:r>
      <w:r w:rsidR="00AB2424" w:rsidRPr="008C2E9E">
        <w:rPr>
          <w:sz w:val="28"/>
          <w:szCs w:val="28"/>
        </w:rPr>
        <w:t xml:space="preserve"> </w:t>
      </w:r>
      <w:r>
        <w:rPr>
          <w:sz w:val="28"/>
          <w:szCs w:val="28"/>
        </w:rPr>
        <w:t>е</w:t>
      </w:r>
      <w:r w:rsidR="00AB2424" w:rsidRPr="008C2E9E">
        <w:rPr>
          <w:sz w:val="28"/>
          <w:szCs w:val="28"/>
        </w:rPr>
        <w:t>сли судороги не купируются более 30 мин. – лечение эпилептического статуса в стационарных условиях.</w:t>
      </w:r>
      <w:r w:rsidR="00C047A9">
        <w:rPr>
          <w:sz w:val="28"/>
          <w:szCs w:val="28"/>
        </w:rPr>
        <w:t xml:space="preserve"> </w:t>
      </w:r>
    </w:p>
    <w:p w:rsidR="00AB2424" w:rsidRPr="008C2E9E" w:rsidRDefault="00AB2424" w:rsidP="0052078A">
      <w:pPr>
        <w:pStyle w:val="a3"/>
        <w:widowControl w:val="0"/>
        <w:numPr>
          <w:ilvl w:val="0"/>
          <w:numId w:val="10"/>
        </w:numPr>
        <w:tabs>
          <w:tab w:val="left" w:pos="284"/>
        </w:tabs>
        <w:overflowPunct w:val="0"/>
        <w:autoSpaceDE w:val="0"/>
        <w:autoSpaceDN w:val="0"/>
        <w:adjustRightInd w:val="0"/>
        <w:spacing w:after="0" w:line="240" w:lineRule="auto"/>
        <w:ind w:left="0" w:firstLine="0"/>
        <w:contextualSpacing w:val="0"/>
        <w:jc w:val="both"/>
        <w:rPr>
          <w:rFonts w:ascii="Times New Roman" w:hAnsi="Times New Roman"/>
          <w:b/>
          <w:sz w:val="28"/>
          <w:szCs w:val="28"/>
        </w:rPr>
      </w:pPr>
      <w:r w:rsidRPr="008C2E9E">
        <w:rPr>
          <w:rFonts w:ascii="Times New Roman" w:hAnsi="Times New Roman"/>
          <w:b/>
          <w:sz w:val="28"/>
          <w:szCs w:val="28"/>
        </w:rPr>
        <w:t>Паллиативная помощь при судорогах в терминальной стадии болезни:</w:t>
      </w:r>
    </w:p>
    <w:p w:rsidR="00AB2424" w:rsidRPr="008C2E9E" w:rsidRDefault="00AB2424" w:rsidP="00CD178A">
      <w:pPr>
        <w:widowControl w:val="0"/>
        <w:tabs>
          <w:tab w:val="left" w:pos="284"/>
        </w:tabs>
        <w:overflowPunct w:val="0"/>
        <w:autoSpaceDE w:val="0"/>
        <w:autoSpaceDN w:val="0"/>
        <w:adjustRightInd w:val="0"/>
        <w:jc w:val="both"/>
        <w:rPr>
          <w:sz w:val="28"/>
          <w:szCs w:val="28"/>
        </w:rPr>
      </w:pPr>
      <w:r w:rsidRPr="008C2E9E">
        <w:rPr>
          <w:sz w:val="28"/>
          <w:szCs w:val="28"/>
        </w:rPr>
        <w:t>Алгоритм ведения судорог:</w:t>
      </w:r>
      <w:r w:rsidR="00C047A9">
        <w:rPr>
          <w:sz w:val="28"/>
          <w:szCs w:val="28"/>
        </w:rPr>
        <w:t xml:space="preserve"> </w:t>
      </w:r>
    </w:p>
    <w:p w:rsidR="00EB33B2" w:rsidRPr="00EB33B2" w:rsidRDefault="00A24F0B" w:rsidP="00CD178A">
      <w:pPr>
        <w:widowControl w:val="0"/>
        <w:overflowPunct w:val="0"/>
        <w:autoSpaceDE w:val="0"/>
        <w:autoSpaceDN w:val="0"/>
        <w:adjustRightInd w:val="0"/>
        <w:jc w:val="both"/>
        <w:rPr>
          <w:sz w:val="28"/>
          <w:szCs w:val="28"/>
        </w:rPr>
      </w:pPr>
      <w:r>
        <w:rPr>
          <w:sz w:val="28"/>
          <w:szCs w:val="28"/>
        </w:rPr>
        <w:lastRenderedPageBreak/>
        <w:t>Шаг №1:</w:t>
      </w:r>
      <w:r w:rsidR="00AB2424" w:rsidRPr="008C2E9E">
        <w:rPr>
          <w:sz w:val="28"/>
          <w:szCs w:val="28"/>
        </w:rPr>
        <w:t xml:space="preserve"> </w:t>
      </w:r>
      <w:r>
        <w:rPr>
          <w:sz w:val="28"/>
          <w:szCs w:val="28"/>
        </w:rPr>
        <w:t>к</w:t>
      </w:r>
      <w:r w:rsidR="00EB33B2" w:rsidRPr="00EB33B2">
        <w:rPr>
          <w:sz w:val="28"/>
          <w:szCs w:val="28"/>
        </w:rPr>
        <w:t>арбамазепин</w:t>
      </w:r>
      <w:r>
        <w:rPr>
          <w:sz w:val="28"/>
          <w:szCs w:val="28"/>
        </w:rPr>
        <w:t xml:space="preserve"> –</w:t>
      </w:r>
      <w:r w:rsidR="00EB33B2" w:rsidRPr="00EB33B2">
        <w:rPr>
          <w:sz w:val="28"/>
          <w:szCs w:val="28"/>
        </w:rPr>
        <w:t xml:space="preserve"> </w:t>
      </w:r>
      <w:r w:rsidR="00EB33B2" w:rsidRPr="00A24F0B">
        <w:rPr>
          <w:bCs/>
          <w:sz w:val="28"/>
          <w:szCs w:val="28"/>
        </w:rPr>
        <w:t>в возрасте до 5 лет</w:t>
      </w:r>
      <w:r w:rsidR="00EB33B2" w:rsidRPr="00A24F0B">
        <w:rPr>
          <w:sz w:val="28"/>
          <w:szCs w:val="28"/>
        </w:rPr>
        <w:t xml:space="preserve"> начальная доза 20-60 мг/сут с повыше</w:t>
      </w:r>
      <w:r>
        <w:rPr>
          <w:sz w:val="28"/>
          <w:szCs w:val="28"/>
        </w:rPr>
        <w:t xml:space="preserve">нием на 20-60 мг каждые два дня, с </w:t>
      </w:r>
      <w:r w:rsidR="00EB33B2" w:rsidRPr="00A24F0B">
        <w:rPr>
          <w:bCs/>
          <w:sz w:val="28"/>
          <w:szCs w:val="28"/>
        </w:rPr>
        <w:t>5 лет</w:t>
      </w:r>
      <w:r w:rsidR="00EB33B2" w:rsidRPr="00A24F0B">
        <w:rPr>
          <w:sz w:val="28"/>
          <w:szCs w:val="28"/>
        </w:rPr>
        <w:t xml:space="preserve"> начальная доза составляет 100 мг/сут, с последующим повышением на</w:t>
      </w:r>
      <w:r w:rsidR="00EB33B2" w:rsidRPr="00EB33B2">
        <w:rPr>
          <w:sz w:val="28"/>
          <w:szCs w:val="28"/>
        </w:rPr>
        <w:t xml:space="preserve"> 100 мг в неделю. Поддерживающая доза для детей составляет 10-20 мг/кг массы тела/сут за 2-3 приема. Для обеспечения точного дозирования до 5 лет, необходимо использовать жидкие пероральные лекарственные формы карбамазепина.</w:t>
      </w:r>
    </w:p>
    <w:p w:rsidR="00AB2424" w:rsidRPr="008C2E9E" w:rsidRDefault="00A24F0B" w:rsidP="00CD178A">
      <w:pPr>
        <w:widowControl w:val="0"/>
        <w:tabs>
          <w:tab w:val="left" w:pos="284"/>
        </w:tabs>
        <w:overflowPunct w:val="0"/>
        <w:autoSpaceDE w:val="0"/>
        <w:autoSpaceDN w:val="0"/>
        <w:adjustRightInd w:val="0"/>
        <w:jc w:val="both"/>
        <w:rPr>
          <w:sz w:val="28"/>
          <w:szCs w:val="28"/>
        </w:rPr>
      </w:pPr>
      <w:r>
        <w:rPr>
          <w:sz w:val="28"/>
          <w:szCs w:val="28"/>
        </w:rPr>
        <w:t>Шаг №2:</w:t>
      </w:r>
      <w:r w:rsidR="00AB2424" w:rsidRPr="008C2E9E">
        <w:rPr>
          <w:sz w:val="28"/>
          <w:szCs w:val="28"/>
        </w:rPr>
        <w:t xml:space="preserve"> </w:t>
      </w:r>
      <w:r>
        <w:rPr>
          <w:sz w:val="28"/>
          <w:szCs w:val="28"/>
        </w:rPr>
        <w:t>ф</w:t>
      </w:r>
      <w:r w:rsidR="00AB2424" w:rsidRPr="008C2E9E">
        <w:rPr>
          <w:sz w:val="28"/>
          <w:szCs w:val="28"/>
        </w:rPr>
        <w:t xml:space="preserve">енобарбитал </w:t>
      </w:r>
      <w:proofErr w:type="gramStart"/>
      <w:r w:rsidR="00AB2424" w:rsidRPr="008C2E9E">
        <w:rPr>
          <w:sz w:val="28"/>
          <w:szCs w:val="28"/>
        </w:rPr>
        <w:t>в</w:t>
      </w:r>
      <w:proofErr w:type="gramEnd"/>
      <w:r w:rsidR="00AB2424" w:rsidRPr="008C2E9E">
        <w:rPr>
          <w:sz w:val="28"/>
          <w:szCs w:val="28"/>
        </w:rPr>
        <w:t>/</w:t>
      </w:r>
      <w:proofErr w:type="gramStart"/>
      <w:r w:rsidR="00AB2424" w:rsidRPr="008C2E9E">
        <w:rPr>
          <w:sz w:val="28"/>
          <w:szCs w:val="28"/>
        </w:rPr>
        <w:t>в</w:t>
      </w:r>
      <w:proofErr w:type="gramEnd"/>
      <w:r w:rsidR="00AB2424" w:rsidRPr="008C2E9E">
        <w:rPr>
          <w:sz w:val="28"/>
          <w:szCs w:val="28"/>
        </w:rPr>
        <w:t xml:space="preserve"> возраст от 0-18 лет 20 мг/кг (максимум 1г) однократно или в виде нагрузочной дозы, но не быстрее чем 1 мг/кг/мин; продолжительная в/в или подкожная инфузия возраст менее 1 мес. 2,5-5 мг/кг в сутки, в возрасте от 1 мес. до 18 лет 5-10 мг/кг в сутки (максимум 1 г).</w:t>
      </w:r>
    </w:p>
    <w:p w:rsidR="00AB2424" w:rsidRPr="008C2E9E" w:rsidRDefault="00AB2424" w:rsidP="0052078A">
      <w:pPr>
        <w:pStyle w:val="a3"/>
        <w:widowControl w:val="0"/>
        <w:numPr>
          <w:ilvl w:val="0"/>
          <w:numId w:val="10"/>
        </w:numPr>
        <w:tabs>
          <w:tab w:val="left" w:pos="284"/>
        </w:tabs>
        <w:overflowPunct w:val="0"/>
        <w:autoSpaceDE w:val="0"/>
        <w:autoSpaceDN w:val="0"/>
        <w:adjustRightInd w:val="0"/>
        <w:spacing w:after="0" w:line="240" w:lineRule="auto"/>
        <w:ind w:left="0" w:firstLine="0"/>
        <w:contextualSpacing w:val="0"/>
        <w:jc w:val="both"/>
        <w:rPr>
          <w:rFonts w:ascii="Times New Roman" w:hAnsi="Times New Roman"/>
          <w:b/>
          <w:sz w:val="28"/>
          <w:szCs w:val="28"/>
        </w:rPr>
      </w:pPr>
      <w:r w:rsidRPr="008C2E9E">
        <w:rPr>
          <w:rFonts w:ascii="Times New Roman" w:hAnsi="Times New Roman"/>
          <w:b/>
          <w:sz w:val="28"/>
          <w:szCs w:val="28"/>
        </w:rPr>
        <w:t>Паллиативная помощь при тошноте/рвоте:</w:t>
      </w:r>
    </w:p>
    <w:p w:rsidR="00AB2424" w:rsidRPr="008C2E9E" w:rsidRDefault="00AB2424" w:rsidP="00CD178A">
      <w:pPr>
        <w:widowControl w:val="0"/>
        <w:overflowPunct w:val="0"/>
        <w:autoSpaceDE w:val="0"/>
        <w:autoSpaceDN w:val="0"/>
        <w:adjustRightInd w:val="0"/>
        <w:jc w:val="both"/>
        <w:rPr>
          <w:sz w:val="28"/>
          <w:szCs w:val="28"/>
        </w:rPr>
      </w:pPr>
      <w:r w:rsidRPr="008C2E9E">
        <w:rPr>
          <w:sz w:val="28"/>
          <w:szCs w:val="28"/>
        </w:rPr>
        <w:t>При необходимости назначение двух противорвотных препаратов – оценить их сочетаемость.</w:t>
      </w:r>
    </w:p>
    <w:p w:rsidR="00AB2424" w:rsidRPr="008C2E9E" w:rsidRDefault="00AB2424" w:rsidP="00CD178A">
      <w:pPr>
        <w:widowControl w:val="0"/>
        <w:overflowPunct w:val="0"/>
        <w:autoSpaceDE w:val="0"/>
        <w:autoSpaceDN w:val="0"/>
        <w:adjustRightInd w:val="0"/>
        <w:jc w:val="both"/>
        <w:rPr>
          <w:b/>
          <w:sz w:val="28"/>
          <w:szCs w:val="28"/>
        </w:rPr>
      </w:pPr>
      <w:r w:rsidRPr="008C2E9E">
        <w:rPr>
          <w:b/>
          <w:sz w:val="28"/>
          <w:szCs w:val="28"/>
        </w:rPr>
        <w:t>Для воздействия на симпатическую нервную систему:</w:t>
      </w:r>
    </w:p>
    <w:p w:rsidR="00AB2424" w:rsidRPr="008C2E9E" w:rsidRDefault="00AB2424" w:rsidP="00CD178A">
      <w:pPr>
        <w:widowControl w:val="0"/>
        <w:overflowPunct w:val="0"/>
        <w:autoSpaceDE w:val="0"/>
        <w:autoSpaceDN w:val="0"/>
        <w:adjustRightInd w:val="0"/>
        <w:jc w:val="both"/>
        <w:rPr>
          <w:sz w:val="28"/>
          <w:szCs w:val="28"/>
        </w:rPr>
      </w:pPr>
      <w:r w:rsidRPr="008C2E9E">
        <w:rPr>
          <w:sz w:val="28"/>
          <w:szCs w:val="28"/>
        </w:rPr>
        <w:t xml:space="preserve">Метоклопрамид внутрь, в/м или </w:t>
      </w:r>
      <w:proofErr w:type="gramStart"/>
      <w:r w:rsidRPr="008C2E9E">
        <w:rPr>
          <w:sz w:val="28"/>
          <w:szCs w:val="28"/>
        </w:rPr>
        <w:t>в</w:t>
      </w:r>
      <w:proofErr w:type="gramEnd"/>
      <w:r w:rsidRPr="008C2E9E">
        <w:rPr>
          <w:sz w:val="28"/>
          <w:szCs w:val="28"/>
        </w:rPr>
        <w:t>/</w:t>
      </w:r>
      <w:proofErr w:type="gramStart"/>
      <w:r w:rsidRPr="008C2E9E">
        <w:rPr>
          <w:sz w:val="28"/>
          <w:szCs w:val="28"/>
        </w:rPr>
        <w:t>в</w:t>
      </w:r>
      <w:proofErr w:type="gramEnd"/>
      <w:r w:rsidRPr="008C2E9E">
        <w:rPr>
          <w:sz w:val="28"/>
          <w:szCs w:val="28"/>
        </w:rPr>
        <w:t xml:space="preserve"> медленно или ти</w:t>
      </w:r>
      <w:r w:rsidR="00A24F0B">
        <w:rPr>
          <w:sz w:val="28"/>
          <w:szCs w:val="28"/>
        </w:rPr>
        <w:t>т</w:t>
      </w:r>
      <w:r w:rsidRPr="008C2E9E">
        <w:rPr>
          <w:sz w:val="28"/>
          <w:szCs w:val="28"/>
        </w:rPr>
        <w:t xml:space="preserve">ровать, максимально суточная доза 500 мкг/кг; </w:t>
      </w:r>
      <w:proofErr w:type="gramStart"/>
      <w:r w:rsidRPr="008C2E9E">
        <w:rPr>
          <w:sz w:val="28"/>
          <w:szCs w:val="28"/>
        </w:rPr>
        <w:t xml:space="preserve">доза детям в возрасте до 1 мес. по 100 мкг/кг 3-4 раза в </w:t>
      </w:r>
      <w:r w:rsidR="00A24F0B">
        <w:rPr>
          <w:sz w:val="28"/>
          <w:szCs w:val="28"/>
        </w:rPr>
        <w:t>сутки (только внутрь или в/в),</w:t>
      </w:r>
      <w:r w:rsidRPr="008C2E9E">
        <w:rPr>
          <w:sz w:val="28"/>
          <w:szCs w:val="28"/>
        </w:rPr>
        <w:t xml:space="preserve"> в возрасте </w:t>
      </w:r>
      <w:r w:rsidR="00A24F0B">
        <w:rPr>
          <w:sz w:val="28"/>
          <w:szCs w:val="28"/>
        </w:rPr>
        <w:t xml:space="preserve">с </w:t>
      </w:r>
      <w:r w:rsidRPr="008C2E9E">
        <w:rPr>
          <w:sz w:val="28"/>
          <w:szCs w:val="28"/>
        </w:rPr>
        <w:t>1 мес.-1 год</w:t>
      </w:r>
      <w:r w:rsidR="00A24F0B">
        <w:rPr>
          <w:sz w:val="28"/>
          <w:szCs w:val="28"/>
        </w:rPr>
        <w:t>а</w:t>
      </w:r>
      <w:r w:rsidRPr="008C2E9E">
        <w:rPr>
          <w:sz w:val="28"/>
          <w:szCs w:val="28"/>
        </w:rPr>
        <w:t xml:space="preserve"> (масса тела до 10 кг) по 100 мкг/кг (максимум 1 мг разовая доза) 2 раза в сутки</w:t>
      </w:r>
      <w:r w:rsidR="00A24F0B">
        <w:rPr>
          <w:sz w:val="28"/>
          <w:szCs w:val="28"/>
        </w:rPr>
        <w:t>,</w:t>
      </w:r>
      <w:r w:rsidRPr="008C2E9E">
        <w:rPr>
          <w:sz w:val="28"/>
          <w:szCs w:val="28"/>
        </w:rPr>
        <w:t xml:space="preserve"> в возрасте от 1-3 года (вес 10-14 кг) по 1 мг 2-3 раза в сутки</w:t>
      </w:r>
      <w:proofErr w:type="gramEnd"/>
      <w:r w:rsidRPr="008C2E9E">
        <w:rPr>
          <w:sz w:val="28"/>
          <w:szCs w:val="28"/>
        </w:rPr>
        <w:t>; в возрасте от 3-5 лет (масса тела 15-1</w:t>
      </w:r>
      <w:r w:rsidR="00A24F0B">
        <w:rPr>
          <w:sz w:val="28"/>
          <w:szCs w:val="28"/>
        </w:rPr>
        <w:t>9 кг) по 2 мг 2-3 раза в сутки,</w:t>
      </w:r>
      <w:r w:rsidRPr="008C2E9E">
        <w:rPr>
          <w:sz w:val="28"/>
          <w:szCs w:val="28"/>
        </w:rPr>
        <w:t xml:space="preserve"> в возрасте от 5-9лет (масса тела 20-29 кг) по 2,5 мг*3 раза в день; детям в возрасте от 9-15 лет (масса тела 30-60 кг) по 5 мг*3 раза в день; детям 15-18 лет (вес больше 60 кг) по 10 мг*3 раза в день.</w:t>
      </w:r>
    </w:p>
    <w:p w:rsidR="00AB2424" w:rsidRPr="00A24F0B" w:rsidRDefault="00195669" w:rsidP="00A24F0B">
      <w:pPr>
        <w:widowControl w:val="0"/>
        <w:overflowPunct w:val="0"/>
        <w:autoSpaceDE w:val="0"/>
        <w:autoSpaceDN w:val="0"/>
        <w:adjustRightInd w:val="0"/>
        <w:jc w:val="both"/>
        <w:rPr>
          <w:b/>
          <w:sz w:val="28"/>
          <w:szCs w:val="28"/>
        </w:rPr>
      </w:pPr>
      <w:r>
        <w:rPr>
          <w:b/>
          <w:sz w:val="28"/>
          <w:szCs w:val="28"/>
        </w:rPr>
        <w:t>Для воздействия на</w:t>
      </w:r>
      <w:r w:rsidR="00AB2424" w:rsidRPr="008C2E9E">
        <w:rPr>
          <w:b/>
          <w:sz w:val="28"/>
          <w:szCs w:val="28"/>
        </w:rPr>
        <w:t xml:space="preserve"> хеморецепторную триггерную зону, про</w:t>
      </w:r>
      <w:r>
        <w:rPr>
          <w:b/>
          <w:sz w:val="28"/>
          <w:szCs w:val="28"/>
        </w:rPr>
        <w:t>до</w:t>
      </w:r>
      <w:r w:rsidR="00AB2424" w:rsidRPr="008C2E9E">
        <w:rPr>
          <w:b/>
          <w:sz w:val="28"/>
          <w:szCs w:val="28"/>
        </w:rPr>
        <w:t xml:space="preserve">лговатый мозг, </w:t>
      </w:r>
      <w:r w:rsidR="00AB2424" w:rsidRPr="00A24F0B">
        <w:rPr>
          <w:b/>
          <w:sz w:val="28"/>
          <w:szCs w:val="28"/>
        </w:rPr>
        <w:t>блуждающий нерв:</w:t>
      </w:r>
    </w:p>
    <w:p w:rsidR="00AB2424" w:rsidRPr="00A24F0B" w:rsidRDefault="00AB2424" w:rsidP="0052078A">
      <w:pPr>
        <w:pStyle w:val="a3"/>
        <w:numPr>
          <w:ilvl w:val="0"/>
          <w:numId w:val="54"/>
        </w:numPr>
        <w:tabs>
          <w:tab w:val="left" w:pos="567"/>
        </w:tabs>
        <w:spacing w:line="240" w:lineRule="auto"/>
        <w:ind w:left="0" w:firstLine="0"/>
        <w:jc w:val="both"/>
        <w:rPr>
          <w:rFonts w:ascii="Times New Roman" w:hAnsi="Times New Roman"/>
          <w:sz w:val="28"/>
          <w:szCs w:val="28"/>
          <w:lang w:val="kk-KZ"/>
        </w:rPr>
      </w:pPr>
      <w:r w:rsidRPr="00A24F0B">
        <w:rPr>
          <w:rFonts w:ascii="Times New Roman" w:hAnsi="Times New Roman"/>
          <w:b/>
          <w:sz w:val="28"/>
          <w:szCs w:val="28"/>
        </w:rPr>
        <w:t>Ондансетрон</w:t>
      </w:r>
      <w:r w:rsidRPr="00A24F0B">
        <w:rPr>
          <w:rFonts w:ascii="Times New Roman" w:hAnsi="Times New Roman"/>
          <w:sz w:val="28"/>
          <w:szCs w:val="28"/>
        </w:rPr>
        <w:t xml:space="preserve"> внутрь</w:t>
      </w:r>
      <w:r w:rsidR="00A24F0B">
        <w:rPr>
          <w:rFonts w:ascii="Times New Roman" w:hAnsi="Times New Roman"/>
          <w:sz w:val="28"/>
          <w:szCs w:val="28"/>
        </w:rPr>
        <w:t>,</w:t>
      </w:r>
      <w:r w:rsidRPr="00A24F0B">
        <w:rPr>
          <w:rFonts w:ascii="Times New Roman" w:hAnsi="Times New Roman"/>
          <w:sz w:val="28"/>
          <w:szCs w:val="28"/>
        </w:rPr>
        <w:t xml:space="preserve"> в возрасте от 1-12 лет по 4мг 2-3 раза в день, в возрасте от 12-18 лет по 8 мг 2-3 раза в день, в/в титрование (более 20 мин) или в/в струйно (более 5 мин) в возрасте 1-12 лет по 5 мг/ м</w:t>
      </w:r>
      <w:proofErr w:type="gramStart"/>
      <w:r w:rsidRPr="00A24F0B">
        <w:rPr>
          <w:rFonts w:ascii="Times New Roman" w:hAnsi="Times New Roman"/>
          <w:sz w:val="28"/>
          <w:szCs w:val="28"/>
          <w:vertAlign w:val="superscript"/>
        </w:rPr>
        <w:t>2</w:t>
      </w:r>
      <w:proofErr w:type="gramEnd"/>
      <w:r w:rsidRPr="00A24F0B">
        <w:rPr>
          <w:rFonts w:ascii="Times New Roman" w:hAnsi="Times New Roman"/>
          <w:sz w:val="28"/>
          <w:szCs w:val="28"/>
        </w:rPr>
        <w:t xml:space="preserve"> (максимальная разовая доза 8 мг) 2-3 раза в день, в возрасте 12-18 лет по 8 мг 2-3 раза в день, рекомендуется назначать вместе со слабительными (способствует возникновению запоров). В среднем при тошноте/рвоте доза в возрасте 1-18 лет составляет 0,1-0,15 мг/кг 2-3 раза в сутки.</w:t>
      </w:r>
    </w:p>
    <w:p w:rsidR="00AB2424" w:rsidRPr="00A24F0B" w:rsidRDefault="00AB2424" w:rsidP="0052078A">
      <w:pPr>
        <w:pStyle w:val="a3"/>
        <w:widowControl w:val="0"/>
        <w:numPr>
          <w:ilvl w:val="0"/>
          <w:numId w:val="54"/>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proofErr w:type="gramStart"/>
      <w:r w:rsidRPr="00A24F0B">
        <w:rPr>
          <w:rFonts w:ascii="Times New Roman" w:hAnsi="Times New Roman"/>
          <w:b/>
          <w:sz w:val="28"/>
          <w:szCs w:val="28"/>
        </w:rPr>
        <w:t>Дексаметазон</w:t>
      </w:r>
      <w:r w:rsidRPr="00A24F0B">
        <w:rPr>
          <w:rFonts w:ascii="Times New Roman" w:hAnsi="Times New Roman"/>
          <w:sz w:val="28"/>
          <w:szCs w:val="28"/>
        </w:rPr>
        <w:t xml:space="preserve"> внутрь или в/в короткими курсами, в возрасте менее 1 года по 250 мкг*3 </w:t>
      </w:r>
      <w:r w:rsidR="00A24F0B">
        <w:rPr>
          <w:rFonts w:ascii="Times New Roman" w:hAnsi="Times New Roman"/>
          <w:sz w:val="28"/>
          <w:szCs w:val="28"/>
        </w:rPr>
        <w:t>р</w:t>
      </w:r>
      <w:r w:rsidRPr="00A24F0B">
        <w:rPr>
          <w:rFonts w:ascii="Times New Roman" w:hAnsi="Times New Roman"/>
          <w:sz w:val="28"/>
          <w:szCs w:val="28"/>
        </w:rPr>
        <w:t>аза в день, при неэффективности увеличивать до 1 мг*3 раза в день, в возрасте от 1-5 лет начальная доза по 1мг*3 раза в день, можно увеличивать до 2 мг*3 раза в день, в возрасте от 6-12 лет начальная доза по 2</w:t>
      </w:r>
      <w:proofErr w:type="gramEnd"/>
      <w:r w:rsidRPr="00A24F0B">
        <w:rPr>
          <w:rFonts w:ascii="Times New Roman" w:hAnsi="Times New Roman"/>
          <w:sz w:val="28"/>
          <w:szCs w:val="28"/>
        </w:rPr>
        <w:t xml:space="preserve"> мг*3 раза в день, можно увеличивать до 4 мг*3 раза в день, в возрасте старше 12 лет по 4 мг*3 раза в день</w:t>
      </w:r>
    </w:p>
    <w:p w:rsidR="00AB2424" w:rsidRPr="00A24F0B" w:rsidRDefault="00AB2424" w:rsidP="00A24F0B">
      <w:pPr>
        <w:widowControl w:val="0"/>
        <w:overflowPunct w:val="0"/>
        <w:autoSpaceDE w:val="0"/>
        <w:autoSpaceDN w:val="0"/>
        <w:adjustRightInd w:val="0"/>
        <w:jc w:val="both"/>
        <w:rPr>
          <w:b/>
          <w:sz w:val="28"/>
          <w:szCs w:val="28"/>
        </w:rPr>
      </w:pPr>
      <w:r w:rsidRPr="00A24F0B">
        <w:rPr>
          <w:b/>
          <w:sz w:val="28"/>
          <w:szCs w:val="28"/>
        </w:rPr>
        <w:t>Для воздействия на хеморецепторную триггерную зону:</w:t>
      </w:r>
    </w:p>
    <w:p w:rsidR="00AB2424" w:rsidRPr="00A24F0B" w:rsidRDefault="00AB2424" w:rsidP="0052078A">
      <w:pPr>
        <w:pStyle w:val="a3"/>
        <w:widowControl w:val="0"/>
        <w:numPr>
          <w:ilvl w:val="0"/>
          <w:numId w:val="54"/>
        </w:numPr>
        <w:tabs>
          <w:tab w:val="left" w:pos="567"/>
        </w:tabs>
        <w:overflowPunct w:val="0"/>
        <w:autoSpaceDE w:val="0"/>
        <w:autoSpaceDN w:val="0"/>
        <w:adjustRightInd w:val="0"/>
        <w:spacing w:line="240" w:lineRule="auto"/>
        <w:ind w:left="0" w:firstLine="0"/>
        <w:jc w:val="both"/>
        <w:rPr>
          <w:rFonts w:ascii="Times New Roman" w:hAnsi="Times New Roman"/>
          <w:sz w:val="28"/>
          <w:szCs w:val="28"/>
        </w:rPr>
      </w:pPr>
      <w:proofErr w:type="gramStart"/>
      <w:r w:rsidRPr="00A24F0B">
        <w:rPr>
          <w:rFonts w:ascii="Times New Roman" w:hAnsi="Times New Roman"/>
          <w:b/>
          <w:sz w:val="28"/>
          <w:szCs w:val="28"/>
        </w:rPr>
        <w:t>Галоперидол</w:t>
      </w:r>
      <w:r w:rsidRPr="00A24F0B">
        <w:rPr>
          <w:rFonts w:ascii="Times New Roman" w:hAnsi="Times New Roman"/>
          <w:sz w:val="28"/>
          <w:szCs w:val="28"/>
        </w:rPr>
        <w:t xml:space="preserve"> внутрь</w:t>
      </w:r>
      <w:r w:rsidR="00A24F0B">
        <w:rPr>
          <w:rFonts w:ascii="Times New Roman" w:hAnsi="Times New Roman"/>
          <w:sz w:val="28"/>
          <w:szCs w:val="28"/>
        </w:rPr>
        <w:t>,</w:t>
      </w:r>
      <w:r w:rsidRPr="00A24F0B">
        <w:rPr>
          <w:rFonts w:ascii="Times New Roman" w:hAnsi="Times New Roman"/>
          <w:sz w:val="28"/>
          <w:szCs w:val="28"/>
        </w:rPr>
        <w:t xml:space="preserve"> в возрасте от 12-18 лет по 1,5 мг на ночь, увеличивая при необходимости до 1,5 мг*2 раза в сутки (максимально по 5 мг*2 раза в сутки), продолженная подкожная или в/в инфузия в возрасте от 1 мес.-12 лет стартовая доза 25 мкг/кг/сутки (максимальная стартовая доза 1,5 мг/сутки), дозу можно увеличивать до максимальной</w:t>
      </w:r>
      <w:proofErr w:type="gramEnd"/>
      <w:r w:rsidRPr="00A24F0B">
        <w:rPr>
          <w:rFonts w:ascii="Times New Roman" w:hAnsi="Times New Roman"/>
          <w:sz w:val="28"/>
          <w:szCs w:val="28"/>
        </w:rPr>
        <w:t xml:space="preserve"> 85 мкг/</w:t>
      </w:r>
      <w:proofErr w:type="gramStart"/>
      <w:r w:rsidRPr="00A24F0B">
        <w:rPr>
          <w:rFonts w:ascii="Times New Roman" w:hAnsi="Times New Roman"/>
          <w:sz w:val="28"/>
          <w:szCs w:val="28"/>
        </w:rPr>
        <w:t>кг</w:t>
      </w:r>
      <w:proofErr w:type="gramEnd"/>
      <w:r w:rsidRPr="00A24F0B">
        <w:rPr>
          <w:rFonts w:ascii="Times New Roman" w:hAnsi="Times New Roman"/>
          <w:sz w:val="28"/>
          <w:szCs w:val="28"/>
        </w:rPr>
        <w:t>/сутки, в возрасте от 12-18 лет стартовая доза 1,5 мг/сутки, возможно увеличение до 5 мг/сутки.</w:t>
      </w:r>
    </w:p>
    <w:p w:rsidR="00AB2424" w:rsidRPr="008C2E9E" w:rsidRDefault="00AB2424" w:rsidP="00A24F0B">
      <w:pPr>
        <w:pStyle w:val="a3"/>
        <w:widowControl w:val="0"/>
        <w:overflowPunct w:val="0"/>
        <w:autoSpaceDE w:val="0"/>
        <w:autoSpaceDN w:val="0"/>
        <w:adjustRightInd w:val="0"/>
        <w:spacing w:after="0" w:line="240" w:lineRule="auto"/>
        <w:ind w:left="0"/>
        <w:contextualSpacing w:val="0"/>
        <w:jc w:val="both"/>
        <w:rPr>
          <w:rFonts w:ascii="Times New Roman" w:hAnsi="Times New Roman"/>
          <w:b/>
          <w:sz w:val="28"/>
          <w:szCs w:val="28"/>
        </w:rPr>
      </w:pPr>
      <w:r w:rsidRPr="00A24F0B">
        <w:rPr>
          <w:rFonts w:ascii="Times New Roman" w:hAnsi="Times New Roman"/>
          <w:b/>
          <w:sz w:val="28"/>
          <w:szCs w:val="28"/>
        </w:rPr>
        <w:t>Паллиативная</w:t>
      </w:r>
      <w:r w:rsidRPr="008C2E9E">
        <w:rPr>
          <w:rFonts w:ascii="Times New Roman" w:hAnsi="Times New Roman"/>
          <w:b/>
          <w:sz w:val="28"/>
          <w:szCs w:val="28"/>
        </w:rPr>
        <w:t xml:space="preserve"> помощь при кровотечении:</w:t>
      </w:r>
    </w:p>
    <w:p w:rsidR="00AB2424" w:rsidRPr="00136D37" w:rsidRDefault="00AB2424" w:rsidP="0052078A">
      <w:pPr>
        <w:pStyle w:val="a3"/>
        <w:widowControl w:val="0"/>
        <w:numPr>
          <w:ilvl w:val="0"/>
          <w:numId w:val="54"/>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136D37">
        <w:rPr>
          <w:rFonts w:ascii="Times New Roman" w:hAnsi="Times New Roman"/>
          <w:sz w:val="28"/>
          <w:szCs w:val="28"/>
        </w:rPr>
        <w:lastRenderedPageBreak/>
        <w:t>Особенности паллиативного ухода: разъяснительная и психологическая работа с родителями; темные полотенца и салфетки; при дёсенных кровотечениях – мягкая щетка для чистки зубов, антибактериальные средства для полоскания рта.</w:t>
      </w:r>
    </w:p>
    <w:p w:rsidR="00AB2424" w:rsidRPr="00136D37" w:rsidRDefault="00AB2424" w:rsidP="0052078A">
      <w:pPr>
        <w:pStyle w:val="a3"/>
        <w:widowControl w:val="0"/>
        <w:numPr>
          <w:ilvl w:val="0"/>
          <w:numId w:val="54"/>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136D37">
        <w:rPr>
          <w:rFonts w:ascii="Times New Roman" w:hAnsi="Times New Roman"/>
          <w:sz w:val="28"/>
          <w:szCs w:val="28"/>
        </w:rPr>
        <w:t>Особенности паллиативного лечения: профилактика кровотечений – у менструирующей девушки – оральные контрацептивы, при дисфункции печени с нарушением свертывания – препараты витамина</w:t>
      </w:r>
      <w:proofErr w:type="gramStart"/>
      <w:r w:rsidRPr="00136D37">
        <w:rPr>
          <w:rFonts w:ascii="Times New Roman" w:hAnsi="Times New Roman"/>
          <w:sz w:val="28"/>
          <w:szCs w:val="28"/>
        </w:rPr>
        <w:t xml:space="preserve"> К</w:t>
      </w:r>
      <w:proofErr w:type="gramEnd"/>
      <w:r w:rsidRPr="00136D37">
        <w:rPr>
          <w:rFonts w:ascii="Times New Roman" w:hAnsi="Times New Roman"/>
          <w:sz w:val="28"/>
          <w:szCs w:val="28"/>
        </w:rPr>
        <w:t xml:space="preserve"> перорально, при низком уровне тромбоцитов – тромбоцитарные трансфузии.</w:t>
      </w:r>
    </w:p>
    <w:p w:rsidR="00AB2424" w:rsidRPr="00136D37" w:rsidRDefault="00AB2424" w:rsidP="0052078A">
      <w:pPr>
        <w:pStyle w:val="a3"/>
        <w:widowControl w:val="0"/>
        <w:numPr>
          <w:ilvl w:val="0"/>
          <w:numId w:val="54"/>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136D37">
        <w:rPr>
          <w:rFonts w:ascii="Times New Roman" w:hAnsi="Times New Roman"/>
          <w:sz w:val="28"/>
          <w:szCs w:val="28"/>
        </w:rPr>
        <w:t>Местное гемостатическое лечение:</w:t>
      </w:r>
    </w:p>
    <w:p w:rsidR="00AB2424" w:rsidRPr="00136D37" w:rsidRDefault="00AB2424" w:rsidP="0052078A">
      <w:pPr>
        <w:pStyle w:val="a3"/>
        <w:widowControl w:val="0"/>
        <w:numPr>
          <w:ilvl w:val="0"/>
          <w:numId w:val="56"/>
        </w:numPr>
        <w:tabs>
          <w:tab w:val="left" w:pos="567"/>
        </w:tabs>
        <w:overflowPunct w:val="0"/>
        <w:autoSpaceDE w:val="0"/>
        <w:autoSpaceDN w:val="0"/>
        <w:adjustRightInd w:val="0"/>
        <w:spacing w:after="0" w:line="240" w:lineRule="auto"/>
        <w:ind w:left="0" w:firstLine="0"/>
        <w:jc w:val="both"/>
        <w:rPr>
          <w:rFonts w:ascii="Times New Roman" w:hAnsi="Times New Roman"/>
          <w:sz w:val="28"/>
          <w:szCs w:val="28"/>
        </w:rPr>
      </w:pPr>
      <w:r w:rsidRPr="00136D37">
        <w:rPr>
          <w:rFonts w:ascii="Times New Roman" w:hAnsi="Times New Roman"/>
          <w:sz w:val="28"/>
          <w:szCs w:val="28"/>
        </w:rPr>
        <w:t>аппликация эпинефрина 1:1000 (смочить марлю и наложить на рану или кровоточащую слизистую оболочку); гемостатические покрытия (губки, поликапрон) использовать непосредственно на место кровотечения;</w:t>
      </w:r>
    </w:p>
    <w:p w:rsidR="009E02D8" w:rsidRPr="00136D37" w:rsidRDefault="00136D37" w:rsidP="0052078A">
      <w:pPr>
        <w:pStyle w:val="af6"/>
        <w:numPr>
          <w:ilvl w:val="0"/>
          <w:numId w:val="55"/>
        </w:numPr>
        <w:tabs>
          <w:tab w:val="left" w:pos="567"/>
        </w:tabs>
        <w:spacing w:before="0" w:beforeAutospacing="0" w:after="0" w:afterAutospacing="0"/>
        <w:ind w:left="0" w:firstLine="0"/>
        <w:rPr>
          <w:sz w:val="28"/>
          <w:szCs w:val="28"/>
        </w:rPr>
      </w:pPr>
      <w:r w:rsidRPr="00136D37">
        <w:rPr>
          <w:sz w:val="28"/>
          <w:szCs w:val="28"/>
        </w:rPr>
        <w:t>с</w:t>
      </w:r>
      <w:r w:rsidR="00AB2424" w:rsidRPr="00136D37">
        <w:rPr>
          <w:sz w:val="28"/>
          <w:szCs w:val="28"/>
        </w:rPr>
        <w:t xml:space="preserve">истемное гемостатическое лечение: </w:t>
      </w:r>
      <w:r w:rsidR="00D634E9" w:rsidRPr="00136D37">
        <w:rPr>
          <w:sz w:val="28"/>
          <w:szCs w:val="28"/>
        </w:rPr>
        <w:t xml:space="preserve">этамзилат </w:t>
      </w:r>
      <w:r w:rsidRPr="00136D37">
        <w:rPr>
          <w:sz w:val="28"/>
          <w:szCs w:val="28"/>
        </w:rPr>
        <w:t xml:space="preserve">от </w:t>
      </w:r>
      <w:r w:rsidR="009E02D8" w:rsidRPr="00136D37">
        <w:rPr>
          <w:sz w:val="28"/>
          <w:szCs w:val="28"/>
        </w:rPr>
        <w:t xml:space="preserve">10-15 мг/кг/сут, кратность применения </w:t>
      </w:r>
      <w:r w:rsidRPr="00136D37">
        <w:rPr>
          <w:sz w:val="28"/>
          <w:szCs w:val="28"/>
        </w:rPr>
        <w:t>–</w:t>
      </w:r>
      <w:r w:rsidR="009E02D8" w:rsidRPr="00136D37">
        <w:rPr>
          <w:sz w:val="28"/>
          <w:szCs w:val="28"/>
        </w:rPr>
        <w:t xml:space="preserve"> 3 раза/сут в равных дозах.</w:t>
      </w:r>
      <w:r w:rsidRPr="00136D37">
        <w:rPr>
          <w:sz w:val="28"/>
          <w:szCs w:val="28"/>
        </w:rPr>
        <w:t xml:space="preserve"> </w:t>
      </w:r>
      <w:r w:rsidR="009E02D8" w:rsidRPr="00136D37">
        <w:rPr>
          <w:sz w:val="28"/>
          <w:szCs w:val="28"/>
        </w:rPr>
        <w:t>При наружном применении стерильный тампон, пропитанный этамзилатом (</w:t>
      </w:r>
      <w:r w:rsidRPr="00136D37">
        <w:rPr>
          <w:sz w:val="28"/>
          <w:szCs w:val="28"/>
        </w:rPr>
        <w:t>в форме раствора для инъекций)</w:t>
      </w:r>
      <w:r w:rsidR="009E02D8" w:rsidRPr="00136D37">
        <w:rPr>
          <w:sz w:val="28"/>
          <w:szCs w:val="28"/>
        </w:rPr>
        <w:t xml:space="preserve"> накладывают на рану.</w:t>
      </w:r>
    </w:p>
    <w:p w:rsidR="00AB2424" w:rsidRPr="008C2E9E" w:rsidRDefault="00AB2424" w:rsidP="00CD178A">
      <w:pPr>
        <w:jc w:val="both"/>
        <w:rPr>
          <w:sz w:val="28"/>
          <w:szCs w:val="28"/>
        </w:rPr>
      </w:pPr>
      <w:r w:rsidRPr="008C2E9E">
        <w:rPr>
          <w:b/>
          <w:sz w:val="28"/>
          <w:szCs w:val="28"/>
        </w:rPr>
        <w:t>Витамин</w:t>
      </w:r>
      <w:proofErr w:type="gramStart"/>
      <w:r w:rsidRPr="008C2E9E">
        <w:rPr>
          <w:b/>
          <w:sz w:val="28"/>
          <w:szCs w:val="28"/>
        </w:rPr>
        <w:t xml:space="preserve"> К</w:t>
      </w:r>
      <w:proofErr w:type="gramEnd"/>
      <w:r w:rsidRPr="008C2E9E">
        <w:rPr>
          <w:sz w:val="28"/>
          <w:szCs w:val="28"/>
        </w:rPr>
        <w:t xml:space="preserve"> в возрасте от 1 мес. до 12 лет 300 мкг/кг/сутки, старше 12 лет 1 мг (внутрь или парентерально).</w:t>
      </w:r>
    </w:p>
    <w:p w:rsidR="00EB33B2" w:rsidRPr="00EB33B2" w:rsidRDefault="00EB33B2" w:rsidP="00CD178A">
      <w:pPr>
        <w:widowControl w:val="0"/>
        <w:overflowPunct w:val="0"/>
        <w:autoSpaceDE w:val="0"/>
        <w:autoSpaceDN w:val="0"/>
        <w:adjustRightInd w:val="0"/>
        <w:jc w:val="both"/>
        <w:rPr>
          <w:sz w:val="28"/>
          <w:szCs w:val="28"/>
        </w:rPr>
      </w:pPr>
      <w:r w:rsidRPr="005A1D18">
        <w:rPr>
          <w:b/>
          <w:sz w:val="28"/>
          <w:szCs w:val="28"/>
        </w:rPr>
        <w:t>Карбамазепин</w:t>
      </w:r>
      <w:r w:rsidRPr="00EB33B2">
        <w:rPr>
          <w:sz w:val="28"/>
          <w:szCs w:val="28"/>
        </w:rPr>
        <w:t xml:space="preserve"> </w:t>
      </w:r>
      <w:r w:rsidR="00136D37">
        <w:rPr>
          <w:sz w:val="28"/>
          <w:szCs w:val="28"/>
        </w:rPr>
        <w:t xml:space="preserve">– </w:t>
      </w:r>
      <w:r w:rsidRPr="00136D37">
        <w:rPr>
          <w:bCs/>
          <w:sz w:val="28"/>
          <w:szCs w:val="28"/>
        </w:rPr>
        <w:t>в возрасте до 5 лет</w:t>
      </w:r>
      <w:r w:rsidRPr="00136D37">
        <w:rPr>
          <w:sz w:val="28"/>
          <w:szCs w:val="28"/>
        </w:rPr>
        <w:t xml:space="preserve"> начальная доза 20-60 мг/сут с повыше</w:t>
      </w:r>
      <w:r w:rsidR="00136D37">
        <w:rPr>
          <w:sz w:val="28"/>
          <w:szCs w:val="28"/>
        </w:rPr>
        <w:t xml:space="preserve">нием на 20-60 мг каждые два дня, </w:t>
      </w:r>
      <w:r w:rsidRPr="00136D37">
        <w:rPr>
          <w:bCs/>
          <w:sz w:val="28"/>
          <w:szCs w:val="28"/>
        </w:rPr>
        <w:t>с 5 лет</w:t>
      </w:r>
      <w:r w:rsidRPr="00136D37">
        <w:rPr>
          <w:sz w:val="28"/>
          <w:szCs w:val="28"/>
        </w:rPr>
        <w:t xml:space="preserve"> начальная доза составляет 100 мг/сут, с последующим повышением на 100 мг в неделю</w:t>
      </w:r>
      <w:r w:rsidRPr="00EB33B2">
        <w:rPr>
          <w:sz w:val="28"/>
          <w:szCs w:val="28"/>
        </w:rPr>
        <w:t>. Поддерживающая доза составляет 10-20 мг/кг массы тела/сут за 2-3 приема. Для обес</w:t>
      </w:r>
      <w:r w:rsidR="00136D37">
        <w:rPr>
          <w:sz w:val="28"/>
          <w:szCs w:val="28"/>
        </w:rPr>
        <w:t>печения точного дозирования</w:t>
      </w:r>
      <w:r w:rsidRPr="00EB33B2">
        <w:rPr>
          <w:sz w:val="28"/>
          <w:szCs w:val="28"/>
        </w:rPr>
        <w:t xml:space="preserve"> до 5 лет, необходимо использовать жидкие пероральные лекарственные формы карбамазепина.</w:t>
      </w:r>
    </w:p>
    <w:p w:rsidR="00AB2424" w:rsidRPr="008C2E9E" w:rsidRDefault="00AB2424" w:rsidP="00CD178A">
      <w:pPr>
        <w:widowControl w:val="0"/>
        <w:overflowPunct w:val="0"/>
        <w:autoSpaceDE w:val="0"/>
        <w:autoSpaceDN w:val="0"/>
        <w:adjustRightInd w:val="0"/>
        <w:jc w:val="both"/>
        <w:rPr>
          <w:sz w:val="28"/>
          <w:szCs w:val="28"/>
        </w:rPr>
      </w:pPr>
    </w:p>
    <w:p w:rsidR="00AB2424" w:rsidRDefault="00AB2424" w:rsidP="0052078A">
      <w:pPr>
        <w:widowControl w:val="0"/>
        <w:numPr>
          <w:ilvl w:val="0"/>
          <w:numId w:val="8"/>
        </w:numPr>
        <w:overflowPunct w:val="0"/>
        <w:autoSpaceDE w:val="0"/>
        <w:autoSpaceDN w:val="0"/>
        <w:adjustRightInd w:val="0"/>
        <w:ind w:left="0"/>
        <w:jc w:val="both"/>
        <w:rPr>
          <w:sz w:val="28"/>
          <w:szCs w:val="28"/>
        </w:rPr>
      </w:pPr>
      <w:r w:rsidRPr="008C2E9E">
        <w:rPr>
          <w:b/>
          <w:sz w:val="28"/>
          <w:szCs w:val="28"/>
        </w:rPr>
        <w:t>Дальнейшее ведение</w:t>
      </w:r>
      <w:r w:rsidRPr="008C2E9E">
        <w:rPr>
          <w:sz w:val="28"/>
          <w:szCs w:val="28"/>
        </w:rPr>
        <w:t xml:space="preserve"> – по улучшению состояния пациенты выписываются домой, под наблюдение педиатра, врача общей практики. В местах, где доступна мобильная паллиативная бригада, осмотр больного на дому по обращаемости.</w:t>
      </w:r>
    </w:p>
    <w:p w:rsidR="00136D37" w:rsidRPr="008C2E9E" w:rsidRDefault="00136D37" w:rsidP="00136D37">
      <w:pPr>
        <w:widowControl w:val="0"/>
        <w:overflowPunct w:val="0"/>
        <w:autoSpaceDE w:val="0"/>
        <w:autoSpaceDN w:val="0"/>
        <w:adjustRightInd w:val="0"/>
        <w:jc w:val="both"/>
        <w:rPr>
          <w:sz w:val="28"/>
          <w:szCs w:val="28"/>
        </w:rPr>
      </w:pPr>
    </w:p>
    <w:p w:rsidR="00AB2424" w:rsidRPr="008C2E9E" w:rsidRDefault="00AB2424" w:rsidP="0052078A">
      <w:pPr>
        <w:widowControl w:val="0"/>
        <w:numPr>
          <w:ilvl w:val="0"/>
          <w:numId w:val="8"/>
        </w:numPr>
        <w:overflowPunct w:val="0"/>
        <w:autoSpaceDE w:val="0"/>
        <w:autoSpaceDN w:val="0"/>
        <w:adjustRightInd w:val="0"/>
        <w:ind w:left="0"/>
        <w:jc w:val="both"/>
        <w:rPr>
          <w:sz w:val="28"/>
          <w:szCs w:val="28"/>
        </w:rPr>
      </w:pPr>
      <w:r w:rsidRPr="008C2E9E">
        <w:rPr>
          <w:b/>
          <w:sz w:val="28"/>
          <w:szCs w:val="28"/>
        </w:rPr>
        <w:t>Индикаторы эффективности</w:t>
      </w:r>
      <w:r w:rsidRPr="008C2E9E">
        <w:rPr>
          <w:sz w:val="28"/>
          <w:szCs w:val="28"/>
        </w:rPr>
        <w:t xml:space="preserve"> – купирование болевого синдрома, рвоты, судорог, кровотечения.</w:t>
      </w:r>
    </w:p>
    <w:p w:rsidR="00AB2424" w:rsidRPr="008C2E9E" w:rsidRDefault="00AB2424" w:rsidP="00CD178A">
      <w:pPr>
        <w:tabs>
          <w:tab w:val="left" w:pos="4111"/>
        </w:tabs>
        <w:rPr>
          <w:sz w:val="28"/>
          <w:szCs w:val="28"/>
        </w:rPr>
      </w:pPr>
    </w:p>
    <w:p w:rsidR="00724801" w:rsidRPr="008C2E9E" w:rsidRDefault="00724801" w:rsidP="00CD178A">
      <w:pPr>
        <w:ind w:firstLine="567"/>
        <w:jc w:val="right"/>
        <w:rPr>
          <w:sz w:val="28"/>
          <w:szCs w:val="28"/>
        </w:rPr>
      </w:pPr>
    </w:p>
    <w:p w:rsidR="00724801" w:rsidRPr="008C2E9E" w:rsidRDefault="00724801" w:rsidP="00CD178A">
      <w:pPr>
        <w:ind w:firstLine="567"/>
        <w:jc w:val="right"/>
        <w:rPr>
          <w:sz w:val="28"/>
          <w:szCs w:val="28"/>
        </w:rPr>
      </w:pPr>
    </w:p>
    <w:p w:rsidR="003479A5" w:rsidRPr="008C2E9E" w:rsidRDefault="003479A5" w:rsidP="00CD178A">
      <w:pPr>
        <w:ind w:firstLine="567"/>
        <w:jc w:val="right"/>
        <w:rPr>
          <w:sz w:val="28"/>
          <w:szCs w:val="28"/>
        </w:rPr>
      </w:pPr>
    </w:p>
    <w:p w:rsidR="003479A5" w:rsidRPr="008C2E9E" w:rsidRDefault="003479A5" w:rsidP="00CD178A">
      <w:pPr>
        <w:ind w:firstLine="567"/>
        <w:jc w:val="right"/>
        <w:rPr>
          <w:sz w:val="28"/>
          <w:szCs w:val="28"/>
        </w:rPr>
      </w:pPr>
    </w:p>
    <w:p w:rsidR="00724801" w:rsidRDefault="000506CB" w:rsidP="00CD178A">
      <w:pPr>
        <w:ind w:firstLine="567"/>
        <w:jc w:val="right"/>
        <w:rPr>
          <w:sz w:val="28"/>
          <w:szCs w:val="28"/>
        </w:rPr>
      </w:pPr>
      <w:r w:rsidRPr="008C2E9E">
        <w:rPr>
          <w:sz w:val="28"/>
          <w:szCs w:val="28"/>
        </w:rPr>
        <w:t>Приложение 3</w:t>
      </w:r>
    </w:p>
    <w:p w:rsidR="005A1181" w:rsidRPr="008C2E9E" w:rsidRDefault="005A1181" w:rsidP="00CD178A">
      <w:pPr>
        <w:ind w:firstLine="567"/>
        <w:jc w:val="right"/>
        <w:rPr>
          <w:sz w:val="28"/>
          <w:szCs w:val="28"/>
        </w:rPr>
      </w:pPr>
    </w:p>
    <w:p w:rsidR="000506CB" w:rsidRPr="008C2E9E" w:rsidRDefault="000506CB" w:rsidP="00CD178A">
      <w:pPr>
        <w:pStyle w:val="a3"/>
        <w:spacing w:after="0" w:line="240" w:lineRule="auto"/>
        <w:ind w:left="0"/>
        <w:jc w:val="center"/>
        <w:rPr>
          <w:rFonts w:ascii="Times New Roman" w:hAnsi="Times New Roman"/>
          <w:b/>
          <w:sz w:val="28"/>
          <w:szCs w:val="28"/>
        </w:rPr>
      </w:pPr>
      <w:r w:rsidRPr="008C2E9E">
        <w:rPr>
          <w:rFonts w:ascii="Times New Roman" w:hAnsi="Times New Roman"/>
          <w:b/>
          <w:sz w:val="28"/>
          <w:szCs w:val="28"/>
        </w:rPr>
        <w:t>Степень 3 по Броку следует расценивать как НЯ (</w:t>
      </w:r>
      <w:r w:rsidRPr="008C2E9E">
        <w:rPr>
          <w:rFonts w:ascii="Times New Roman" w:hAnsi="Times New Roman"/>
          <w:b/>
          <w:sz w:val="28"/>
          <w:szCs w:val="28"/>
          <w:lang w:val="en-US"/>
        </w:rPr>
        <w:t>AE</w:t>
      </w:r>
      <w:r w:rsidRPr="008C2E9E">
        <w:rPr>
          <w:rFonts w:ascii="Times New Roman" w:hAnsi="Times New Roman"/>
          <w:b/>
          <w:sz w:val="28"/>
          <w:szCs w:val="28"/>
        </w:rPr>
        <w:t>):</w:t>
      </w:r>
    </w:p>
    <w:p w:rsidR="000506CB" w:rsidRPr="008C2E9E" w:rsidRDefault="000506CB" w:rsidP="00CD178A">
      <w:pPr>
        <w:pStyle w:val="a3"/>
        <w:spacing w:after="0" w:line="240" w:lineRule="auto"/>
        <w:ind w:left="0"/>
        <w:jc w:val="both"/>
        <w:rPr>
          <w:rFonts w:ascii="Times New Roman" w:hAnsi="Times New Roman"/>
          <w:sz w:val="28"/>
          <w:szCs w:val="28"/>
        </w:rPr>
      </w:pPr>
      <w:r w:rsidRPr="008C2E9E">
        <w:rPr>
          <w:rFonts w:ascii="Times New Roman" w:hAnsi="Times New Roman"/>
          <w:sz w:val="28"/>
          <w:szCs w:val="28"/>
        </w:rPr>
        <w:t>Почечная токсичность:</w:t>
      </w:r>
    </w:p>
    <w:p w:rsidR="000506CB" w:rsidRPr="008C2E9E" w:rsidRDefault="000506CB" w:rsidP="00CD178A">
      <w:pPr>
        <w:tabs>
          <w:tab w:val="left" w:pos="4111"/>
        </w:tabs>
        <w:jc w:val="both"/>
        <w:rPr>
          <w:sz w:val="28"/>
          <w:szCs w:val="28"/>
        </w:rPr>
      </w:pPr>
      <w:r w:rsidRPr="008C2E9E">
        <w:rPr>
          <w:sz w:val="28"/>
          <w:szCs w:val="28"/>
        </w:rPr>
        <w:t xml:space="preserve">а) гломерулярная токсичность – нефротоксичность цисплатина у детей (как и у взрослых) зависит от дозировки и нередко бывает очень сильной. Хотя карбоплатин менее нефротоксичен, когда он вводится после цисплатина, это может вызвать еще более </w:t>
      </w:r>
      <w:proofErr w:type="gramStart"/>
      <w:r w:rsidRPr="008C2E9E">
        <w:rPr>
          <w:sz w:val="28"/>
          <w:szCs w:val="28"/>
        </w:rPr>
        <w:t>сильную</w:t>
      </w:r>
      <w:proofErr w:type="gramEnd"/>
      <w:r w:rsidRPr="008C2E9E">
        <w:rPr>
          <w:sz w:val="28"/>
          <w:szCs w:val="28"/>
        </w:rPr>
        <w:t xml:space="preserve"> нефротоксичность, чем при его применении </w:t>
      </w:r>
      <w:r w:rsidRPr="008C2E9E">
        <w:rPr>
          <w:sz w:val="28"/>
          <w:szCs w:val="28"/>
        </w:rPr>
        <w:lastRenderedPageBreak/>
        <w:t xml:space="preserve">без сопутствующих лекарств. Для мониторинга состояния почек необходимо проводить тщательное измерение скорости клубочковой фильтрации (СКФ) с помощью изотопного клиренса или какого-либо другого метода клиренса. В данном исследовании мониторинг СКФ потребуется перед каждым блоком химиотерапии. Однако так как цисплатин будет вводиться еженедельно по три раза во время каждого блока, рекомендуется тщательно следить за уровнем креатинина перед введением каждой дозы и при необходимости повторить оценку СКФ. </w:t>
      </w:r>
      <w:proofErr w:type="gramStart"/>
      <w:r w:rsidRPr="008C2E9E">
        <w:rPr>
          <w:sz w:val="28"/>
          <w:szCs w:val="28"/>
        </w:rPr>
        <w:t>Измерение СКФ нельзя проводить, когда ребенок проходит в/в гидратацию.</w:t>
      </w:r>
      <w:proofErr w:type="gramEnd"/>
      <w:r w:rsidRPr="008C2E9E">
        <w:rPr>
          <w:sz w:val="28"/>
          <w:szCs w:val="28"/>
        </w:rPr>
        <w:t xml:space="preserve"> Применяйте тот же самый метод у того же ребенка на каждом временном отрезке. Предпочтителен метод измерения СКФ </w:t>
      </w:r>
      <w:r w:rsidRPr="008C2E9E">
        <w:rPr>
          <w:sz w:val="28"/>
          <w:szCs w:val="28"/>
          <w:lang w:val="en-US"/>
        </w:rPr>
        <w:t>Cr</w:t>
      </w:r>
      <w:r w:rsidRPr="008C2E9E">
        <w:rPr>
          <w:sz w:val="28"/>
          <w:szCs w:val="28"/>
          <w:vertAlign w:val="superscript"/>
        </w:rPr>
        <w:t>51</w:t>
      </w:r>
      <w:r w:rsidRPr="008C2E9E">
        <w:rPr>
          <w:sz w:val="28"/>
          <w:szCs w:val="28"/>
        </w:rPr>
        <w:t xml:space="preserve"> </w:t>
      </w:r>
      <w:r w:rsidRPr="008C2E9E">
        <w:rPr>
          <w:sz w:val="28"/>
          <w:szCs w:val="28"/>
          <w:lang w:val="en-US"/>
        </w:rPr>
        <w:t>EDTA</w:t>
      </w:r>
      <w:r w:rsidRPr="008C2E9E">
        <w:rPr>
          <w:sz w:val="28"/>
          <w:szCs w:val="28"/>
        </w:rPr>
        <w:t xml:space="preserve">, который включает получение изотопа, его введение ребенку и забор 4-х образцов крови из постоянного катетера с часовыми интервалами (упрощенный вариант с забором 2-х образцов крови также является приемлемым). При этом методе ребенок подвергается меньшему облучению, чем от ежедневных источников излучения. Другие методы клиренса, например, клиренс с йогеколом, тоже являются допустимыми. Если в Вашей клинике такие процедуры невозможны по финансовым причинам, то проведите стандартный эндогенный клиренс креатинина с 24-часовым забором мочи. Если достаточного количества мочи не набралось, повторите процедуру. </w:t>
      </w:r>
    </w:p>
    <w:p w:rsidR="000506CB" w:rsidRPr="008C2E9E" w:rsidRDefault="000506CB" w:rsidP="00CD178A">
      <w:pPr>
        <w:tabs>
          <w:tab w:val="left" w:pos="4111"/>
        </w:tabs>
        <w:jc w:val="both"/>
        <w:rPr>
          <w:b/>
          <w:sz w:val="28"/>
          <w:szCs w:val="28"/>
        </w:rPr>
      </w:pPr>
      <w:r w:rsidRPr="008C2E9E">
        <w:rPr>
          <w:b/>
          <w:sz w:val="28"/>
          <w:szCs w:val="28"/>
        </w:rPr>
        <w:t>Об СКФ степени 1 по Общим терминологическим критериям: &lt; 75-50% от нижней границы нормы, которая в возрасте более 2 лет составляет &lt; 60 мл/мин/1.73 м</w:t>
      </w:r>
      <w:r w:rsidRPr="008C2E9E">
        <w:rPr>
          <w:b/>
          <w:sz w:val="28"/>
          <w:szCs w:val="28"/>
          <w:vertAlign w:val="superscript"/>
        </w:rPr>
        <w:t>2</w:t>
      </w:r>
      <w:r w:rsidRPr="008C2E9E">
        <w:rPr>
          <w:b/>
          <w:sz w:val="28"/>
          <w:szCs w:val="28"/>
        </w:rPr>
        <w:t xml:space="preserve"> -  необходимо сообщить как </w:t>
      </w:r>
      <w:proofErr w:type="gramStart"/>
      <w:r w:rsidRPr="008C2E9E">
        <w:rPr>
          <w:b/>
          <w:sz w:val="28"/>
          <w:szCs w:val="28"/>
        </w:rPr>
        <w:t>об</w:t>
      </w:r>
      <w:proofErr w:type="gramEnd"/>
      <w:r w:rsidRPr="008C2E9E">
        <w:rPr>
          <w:b/>
          <w:sz w:val="28"/>
          <w:szCs w:val="28"/>
        </w:rPr>
        <w:t xml:space="preserve">  нежелательном явлении (НЯ) (</w:t>
      </w:r>
      <w:r w:rsidRPr="008C2E9E">
        <w:rPr>
          <w:b/>
          <w:sz w:val="28"/>
          <w:szCs w:val="28"/>
          <w:lang w:val="en-US"/>
        </w:rPr>
        <w:t>AE</w:t>
      </w:r>
      <w:r w:rsidRPr="008C2E9E">
        <w:rPr>
          <w:b/>
          <w:sz w:val="28"/>
          <w:szCs w:val="28"/>
        </w:rPr>
        <w:t>)</w:t>
      </w:r>
    </w:p>
    <w:p w:rsidR="000506CB" w:rsidRPr="008C2E9E" w:rsidRDefault="000506CB" w:rsidP="00CD178A">
      <w:pPr>
        <w:tabs>
          <w:tab w:val="left" w:pos="4111"/>
        </w:tabs>
        <w:jc w:val="both"/>
        <w:rPr>
          <w:sz w:val="28"/>
          <w:szCs w:val="28"/>
        </w:rPr>
      </w:pPr>
      <w:r w:rsidRPr="008C2E9E">
        <w:rPr>
          <w:sz w:val="28"/>
          <w:szCs w:val="28"/>
          <w:lang w:val="en-US"/>
        </w:rPr>
        <w:t>b</w:t>
      </w:r>
      <w:r w:rsidRPr="008C2E9E">
        <w:rPr>
          <w:sz w:val="28"/>
          <w:szCs w:val="28"/>
        </w:rPr>
        <w:t>) Тубулярная токсичность – ренальная потеря магния и последующая гипомагниемия возможна почти у всех детей в данном исследовании, поэтому рекомендуется поддержка магниевого баланса пероральными препаратами для всех детей, участвующих в исследовании. Гипомагниемия не требует остановки применения цисплатина. У детей могут появиться другие признаки ренальной тубулопатии одновременно с улучшением СКФ. Поэтому тщательный мониторинг электролитов необходим для всех детей, проходящих лечение с цисплатином. Гипомагниемия может прогрессировать спустя годы после окончания терапии. Младенцы подвержены большему риску возникновения электролитного дисбаланса, вызванного цисплатином, и, соответственно, для данной возрастной группы регулярный мониторинг электролитов особенно важен. Однако цисплатин не является для младенцев более нефротоксичным, чем для более взрослых детей.</w:t>
      </w:r>
    </w:p>
    <w:p w:rsidR="000506CB" w:rsidRPr="008C2E9E" w:rsidRDefault="000506CB" w:rsidP="00CD178A">
      <w:pPr>
        <w:tabs>
          <w:tab w:val="left" w:pos="4111"/>
        </w:tabs>
        <w:jc w:val="both"/>
        <w:rPr>
          <w:sz w:val="28"/>
          <w:szCs w:val="28"/>
        </w:rPr>
      </w:pPr>
      <w:r w:rsidRPr="008C2E9E">
        <w:rPr>
          <w:sz w:val="28"/>
          <w:szCs w:val="28"/>
        </w:rPr>
        <w:t xml:space="preserve">Кардиотоксичность: </w:t>
      </w:r>
    </w:p>
    <w:p w:rsidR="000506CB" w:rsidRPr="008C2E9E" w:rsidRDefault="002E0AFB" w:rsidP="002E0AFB">
      <w:pPr>
        <w:tabs>
          <w:tab w:val="left" w:pos="567"/>
        </w:tabs>
        <w:jc w:val="both"/>
        <w:rPr>
          <w:sz w:val="28"/>
          <w:szCs w:val="28"/>
        </w:rPr>
      </w:pPr>
      <w:r>
        <w:rPr>
          <w:sz w:val="28"/>
          <w:szCs w:val="28"/>
        </w:rPr>
        <w:tab/>
      </w:r>
      <w:r w:rsidR="000506CB" w:rsidRPr="008C2E9E">
        <w:rPr>
          <w:sz w:val="28"/>
          <w:szCs w:val="28"/>
        </w:rPr>
        <w:t xml:space="preserve">В данной возрастной группе кардиотоксичность вызывает особые опасения у Комитета SIOPEL. Долговременное исследование отдаленных результатов кардиологии SIOPEL 1 еще не готово для анализа. А пока Комитет предлагает по возможности применять доксорубицин с протективными агентами, позволяющими защитить сердце от негативного воздействия. На настоящий момент не существует ни одного рандомизированного исследования по использованию кардиопротективных агентов при лечении детей, поэтому группа решила порекомендовать препарат с наилучшей доказательной базой и профилем </w:t>
      </w:r>
      <w:r w:rsidR="000506CB" w:rsidRPr="008C2E9E">
        <w:rPr>
          <w:sz w:val="28"/>
          <w:szCs w:val="28"/>
        </w:rPr>
        <w:lastRenderedPageBreak/>
        <w:t xml:space="preserve">безопасности </w:t>
      </w:r>
      <w:proofErr w:type="gramStart"/>
      <w:r w:rsidR="000506CB" w:rsidRPr="008C2E9E">
        <w:rPr>
          <w:sz w:val="28"/>
          <w:szCs w:val="28"/>
        </w:rPr>
        <w:t>по</w:t>
      </w:r>
      <w:proofErr w:type="gramEnd"/>
      <w:r w:rsidR="000506CB" w:rsidRPr="008C2E9E">
        <w:rPr>
          <w:sz w:val="28"/>
          <w:szCs w:val="28"/>
        </w:rPr>
        <w:t xml:space="preserve"> </w:t>
      </w:r>
      <w:proofErr w:type="gramStart"/>
      <w:r w:rsidR="000506CB" w:rsidRPr="008C2E9E">
        <w:rPr>
          <w:sz w:val="28"/>
          <w:szCs w:val="28"/>
        </w:rPr>
        <w:t>результатом</w:t>
      </w:r>
      <w:proofErr w:type="gramEnd"/>
      <w:r w:rsidR="000506CB" w:rsidRPr="008C2E9E">
        <w:rPr>
          <w:sz w:val="28"/>
          <w:szCs w:val="28"/>
        </w:rPr>
        <w:t xml:space="preserve"> применения у  взрослых пациентов, коим является </w:t>
      </w:r>
      <w:r w:rsidR="000506CB" w:rsidRPr="007258B9">
        <w:rPr>
          <w:sz w:val="28"/>
          <w:szCs w:val="28"/>
        </w:rPr>
        <w:t>дексразоксан</w:t>
      </w:r>
      <w:r w:rsidR="007258B9" w:rsidRPr="007258B9">
        <w:rPr>
          <w:sz w:val="28"/>
          <w:szCs w:val="28"/>
        </w:rPr>
        <w:t>*</w:t>
      </w:r>
      <w:r w:rsidR="000506CB" w:rsidRPr="008C2E9E">
        <w:rPr>
          <w:sz w:val="28"/>
          <w:szCs w:val="28"/>
        </w:rPr>
        <w:t>. Дексразоксан доступен для приобретения в 2 формах – Кардиоксан и Зинекард. Два этих лекарства необходимо применять в различных соотношениях доз к доксорубицину. Обе формы допустимы для применения, так как в некоторых странах один из препаратов приобрести легче, чем другой.</w:t>
      </w:r>
    </w:p>
    <w:p w:rsidR="000506CB" w:rsidRPr="008C2E9E" w:rsidRDefault="000506CB" w:rsidP="00CD178A">
      <w:pPr>
        <w:tabs>
          <w:tab w:val="left" w:pos="4111"/>
        </w:tabs>
        <w:jc w:val="both"/>
        <w:rPr>
          <w:sz w:val="28"/>
          <w:szCs w:val="28"/>
        </w:rPr>
      </w:pPr>
      <w:r w:rsidRPr="008C2E9E">
        <w:rPr>
          <w:sz w:val="28"/>
          <w:szCs w:val="28"/>
        </w:rPr>
        <w:t xml:space="preserve"> О дисфункции левого желудочка 2 степени по «Общим критериям токсичности», которая  определяется как бессимптомная, при фракции выброса в покое (ФВ) &lt; 50-40% или при фракции укорочения (ФУ) &lt; 24-15% необходимо сообщить как о НЯ.</w:t>
      </w:r>
    </w:p>
    <w:p w:rsidR="000506CB" w:rsidRPr="008C2E9E" w:rsidRDefault="000506CB" w:rsidP="00CD178A">
      <w:pPr>
        <w:tabs>
          <w:tab w:val="left" w:pos="567"/>
        </w:tabs>
        <w:jc w:val="both"/>
        <w:rPr>
          <w:sz w:val="28"/>
          <w:szCs w:val="28"/>
        </w:rPr>
      </w:pPr>
      <w:r w:rsidRPr="008C2E9E">
        <w:rPr>
          <w:sz w:val="28"/>
          <w:szCs w:val="28"/>
        </w:rPr>
        <w:tab/>
        <w:t>В данном протоколе общая кумулятивная доза доксорубицина, составляющая 300/330 мг/м</w:t>
      </w:r>
      <w:proofErr w:type="gramStart"/>
      <w:r w:rsidRPr="008C2E9E">
        <w:rPr>
          <w:sz w:val="28"/>
          <w:szCs w:val="28"/>
          <w:vertAlign w:val="superscript"/>
        </w:rPr>
        <w:t>2</w:t>
      </w:r>
      <w:proofErr w:type="gramEnd"/>
      <w:r w:rsidRPr="008C2E9E">
        <w:rPr>
          <w:sz w:val="28"/>
          <w:szCs w:val="28"/>
        </w:rPr>
        <w:t xml:space="preserve"> будет вводиться преимущественно самым маленьким пациентам. </w:t>
      </w:r>
      <w:proofErr w:type="gramStart"/>
      <w:r w:rsidRPr="008C2E9E">
        <w:rPr>
          <w:sz w:val="28"/>
          <w:szCs w:val="28"/>
        </w:rPr>
        <w:t>В связи с риском острой или долгосрочной кардиотоксичности тщательный мониторинг возможной кардиотоксичности крайне важен во время и после окончания курса лечения.</w:t>
      </w:r>
      <w:proofErr w:type="gramEnd"/>
    </w:p>
    <w:p w:rsidR="000506CB" w:rsidRPr="008C2E9E" w:rsidRDefault="000506CB" w:rsidP="00CD178A">
      <w:pPr>
        <w:tabs>
          <w:tab w:val="left" w:pos="567"/>
        </w:tabs>
        <w:jc w:val="both"/>
        <w:rPr>
          <w:sz w:val="28"/>
          <w:szCs w:val="28"/>
        </w:rPr>
      </w:pPr>
      <w:r w:rsidRPr="008C2E9E">
        <w:rPr>
          <w:sz w:val="28"/>
          <w:szCs w:val="28"/>
        </w:rPr>
        <w:tab/>
        <w:t>Рекомендуемый способ исследования – ЭКГ в режиме 2</w:t>
      </w:r>
      <w:r w:rsidRPr="008C2E9E">
        <w:rPr>
          <w:sz w:val="28"/>
          <w:szCs w:val="28"/>
          <w:lang w:val="en-US"/>
        </w:rPr>
        <w:t>D</w:t>
      </w:r>
      <w:r w:rsidRPr="008C2E9E">
        <w:rPr>
          <w:sz w:val="28"/>
          <w:szCs w:val="28"/>
        </w:rPr>
        <w:t xml:space="preserve"> и М с измерением фракции укорочения (ФУ). ЭКГ следует проводить, когда у пациента наблюдается нормальная температура и уровень гемоглобина, а также отсутствует гипергидратация. Измерения базового уровня должны быть проведены перед введением доксорубицина, чтобы предоставить значимый материал для сравнения с дальнейшими анализами.</w:t>
      </w:r>
    </w:p>
    <w:p w:rsidR="000506CB" w:rsidRPr="008C2E9E" w:rsidRDefault="000506CB" w:rsidP="00CD178A">
      <w:pPr>
        <w:pStyle w:val="a3"/>
        <w:spacing w:after="0" w:line="240" w:lineRule="auto"/>
        <w:ind w:left="0" w:firstLine="708"/>
        <w:jc w:val="both"/>
        <w:rPr>
          <w:rFonts w:ascii="Times New Roman" w:hAnsi="Times New Roman"/>
          <w:sz w:val="28"/>
          <w:szCs w:val="28"/>
        </w:rPr>
      </w:pPr>
      <w:r w:rsidRPr="008C2E9E">
        <w:rPr>
          <w:rFonts w:ascii="Times New Roman" w:hAnsi="Times New Roman"/>
          <w:sz w:val="28"/>
          <w:szCs w:val="28"/>
        </w:rPr>
        <w:t>В дополнение к стандартному мониторингу будет осуществлен центральный обзор эхокардиограмм, полученных на момент постановки диагноза, через 1-6 месяцев после последнего введения доксорубицина и на 5 и 10 год последующего наблюдения. Два первых обследования необходимо записать на ленту и отправить для центрального обзора д-ру Джилл Левитт (больница Грейт Ормонд Стрит, Траст Национальной Системы Здравоохранения и Институт Детского Здоровья), как и записи, сделанные во время последующего наблюдения. Пленки следует отправить вместе с бланком с информацией о состоянии сердечной функции и разборчиво надписать имя ребенка, дату рождения, время обследования и номер испытания (смотреть Приложение 8, настоящего КП).</w:t>
      </w:r>
    </w:p>
    <w:p w:rsidR="000506CB" w:rsidRPr="008C2E9E" w:rsidRDefault="000506CB" w:rsidP="00CD178A">
      <w:pPr>
        <w:pStyle w:val="a3"/>
        <w:spacing w:after="0" w:line="240" w:lineRule="auto"/>
        <w:ind w:left="0"/>
        <w:jc w:val="both"/>
        <w:rPr>
          <w:rFonts w:ascii="Times New Roman" w:hAnsi="Times New Roman"/>
          <w:sz w:val="28"/>
          <w:szCs w:val="28"/>
        </w:rPr>
      </w:pPr>
      <w:r w:rsidRPr="008C2E9E">
        <w:rPr>
          <w:rFonts w:ascii="Times New Roman" w:hAnsi="Times New Roman"/>
          <w:sz w:val="28"/>
          <w:szCs w:val="28"/>
        </w:rPr>
        <w:t>Анафилаксия:</w:t>
      </w:r>
    </w:p>
    <w:p w:rsidR="000506CB" w:rsidRPr="008C2E9E" w:rsidRDefault="000506CB" w:rsidP="00CD178A">
      <w:pPr>
        <w:pStyle w:val="a3"/>
        <w:spacing w:after="0" w:line="240" w:lineRule="auto"/>
        <w:ind w:left="0" w:firstLine="708"/>
        <w:jc w:val="both"/>
        <w:rPr>
          <w:rFonts w:ascii="Times New Roman" w:hAnsi="Times New Roman"/>
          <w:sz w:val="28"/>
          <w:szCs w:val="28"/>
        </w:rPr>
      </w:pPr>
      <w:r w:rsidRPr="008C2E9E">
        <w:rPr>
          <w:rFonts w:ascii="Times New Roman" w:hAnsi="Times New Roman"/>
          <w:sz w:val="28"/>
          <w:szCs w:val="28"/>
        </w:rPr>
        <w:t xml:space="preserve">Карбоплатин может вызывать аллергическую реакцию, однако анафилаксия проявляется редко. Иногда требуется замедлить инфузию, если у ребенка появляется эритема. Также может потребоваться прекращение вливания, если у ребенка затрудняется дыхание или появляются бронхоспазмы. Иногда необходимо внутривенное введение стероидов. В случае тяжелой реакции дальнейшее применение препарата необходимо обсудить с координаторами группы по химиотерапии. Не рекомендуется использовать техники десенсибилизации. </w:t>
      </w:r>
    </w:p>
    <w:p w:rsidR="000506CB" w:rsidRPr="008C2E9E" w:rsidRDefault="000506CB" w:rsidP="00CD178A">
      <w:pPr>
        <w:pStyle w:val="a3"/>
        <w:spacing w:after="0" w:line="240" w:lineRule="auto"/>
        <w:ind w:left="0"/>
        <w:jc w:val="both"/>
        <w:rPr>
          <w:rFonts w:ascii="Times New Roman" w:hAnsi="Times New Roman"/>
          <w:sz w:val="28"/>
          <w:szCs w:val="28"/>
        </w:rPr>
      </w:pPr>
      <w:r w:rsidRPr="008C2E9E">
        <w:rPr>
          <w:rFonts w:ascii="Times New Roman" w:hAnsi="Times New Roman"/>
          <w:sz w:val="28"/>
          <w:szCs w:val="28"/>
        </w:rPr>
        <w:t>Мукозит:</w:t>
      </w:r>
    </w:p>
    <w:p w:rsidR="000506CB" w:rsidRPr="008C2E9E" w:rsidRDefault="000506CB" w:rsidP="00CD178A">
      <w:pPr>
        <w:pStyle w:val="a3"/>
        <w:spacing w:after="0" w:line="240" w:lineRule="auto"/>
        <w:ind w:left="0" w:firstLine="708"/>
        <w:jc w:val="both"/>
        <w:rPr>
          <w:rFonts w:ascii="Times New Roman" w:hAnsi="Times New Roman"/>
          <w:sz w:val="28"/>
          <w:szCs w:val="28"/>
        </w:rPr>
      </w:pPr>
      <w:r w:rsidRPr="008C2E9E">
        <w:rPr>
          <w:rFonts w:ascii="Times New Roman" w:hAnsi="Times New Roman"/>
          <w:sz w:val="28"/>
          <w:szCs w:val="28"/>
        </w:rPr>
        <w:t xml:space="preserve">Есть опасения, что в данном протоколе мукозит будет проявляться сильнее, чем в других протоколах </w:t>
      </w:r>
      <w:r w:rsidRPr="008C2E9E">
        <w:rPr>
          <w:rFonts w:ascii="Times New Roman" w:hAnsi="Times New Roman"/>
          <w:sz w:val="28"/>
          <w:szCs w:val="28"/>
          <w:lang w:val="en-US"/>
        </w:rPr>
        <w:t>SIOPEL</w:t>
      </w:r>
      <w:r w:rsidRPr="008C2E9E">
        <w:rPr>
          <w:rFonts w:ascii="Times New Roman" w:hAnsi="Times New Roman"/>
          <w:sz w:val="28"/>
          <w:szCs w:val="28"/>
        </w:rPr>
        <w:t xml:space="preserve">. Это связано с увеличенной плотностью дозы цисплатина вместе с доксорубицином. По прогнозам он будет особенно сильно </w:t>
      </w:r>
      <w:r w:rsidRPr="008C2E9E">
        <w:rPr>
          <w:rFonts w:ascii="Times New Roman" w:hAnsi="Times New Roman"/>
          <w:sz w:val="28"/>
          <w:szCs w:val="28"/>
        </w:rPr>
        <w:lastRenderedPageBreak/>
        <w:t xml:space="preserve">выражен у пациентов, получающих </w:t>
      </w:r>
      <w:proofErr w:type="gramStart"/>
      <w:r w:rsidRPr="008C2E9E">
        <w:rPr>
          <w:rFonts w:ascii="Times New Roman" w:hAnsi="Times New Roman"/>
          <w:sz w:val="28"/>
          <w:szCs w:val="28"/>
        </w:rPr>
        <w:t>длительные</w:t>
      </w:r>
      <w:proofErr w:type="gramEnd"/>
      <w:r w:rsidRPr="008C2E9E">
        <w:rPr>
          <w:rFonts w:ascii="Times New Roman" w:hAnsi="Times New Roman"/>
          <w:sz w:val="28"/>
          <w:szCs w:val="28"/>
        </w:rPr>
        <w:t xml:space="preserve"> инфузии доксорубицина. Это еще одна причина, по которой те медицинские учреждения, которые имеют в доступе дексразоксан, обязательно должны его применять. Некоторым пациентам может потребоваться кормление через назогастральный зонд. Не забывайте тщательно следить за степенью развития мукозита.</w:t>
      </w:r>
    </w:p>
    <w:p w:rsidR="000506CB" w:rsidRPr="008C2E9E" w:rsidRDefault="000506CB" w:rsidP="00CD178A">
      <w:pPr>
        <w:pStyle w:val="a3"/>
        <w:spacing w:after="0" w:line="240" w:lineRule="auto"/>
        <w:ind w:left="0"/>
        <w:jc w:val="both"/>
        <w:rPr>
          <w:rFonts w:ascii="Times New Roman" w:hAnsi="Times New Roman"/>
          <w:sz w:val="28"/>
          <w:szCs w:val="28"/>
        </w:rPr>
      </w:pPr>
      <w:r w:rsidRPr="008C2E9E">
        <w:rPr>
          <w:rFonts w:ascii="Times New Roman" w:hAnsi="Times New Roman"/>
          <w:sz w:val="28"/>
          <w:szCs w:val="28"/>
        </w:rPr>
        <w:t>Потеря аппетита:</w:t>
      </w:r>
    </w:p>
    <w:p w:rsidR="000506CB" w:rsidRPr="008C2E9E" w:rsidRDefault="000506CB" w:rsidP="00CD178A">
      <w:pPr>
        <w:pStyle w:val="a3"/>
        <w:spacing w:after="0" w:line="240" w:lineRule="auto"/>
        <w:ind w:left="0" w:firstLine="708"/>
        <w:jc w:val="both"/>
        <w:rPr>
          <w:rFonts w:ascii="Times New Roman" w:hAnsi="Times New Roman"/>
          <w:sz w:val="28"/>
          <w:szCs w:val="28"/>
        </w:rPr>
      </w:pPr>
      <w:r w:rsidRPr="008C2E9E">
        <w:rPr>
          <w:rFonts w:ascii="Times New Roman" w:hAnsi="Times New Roman"/>
          <w:sz w:val="28"/>
          <w:szCs w:val="28"/>
        </w:rPr>
        <w:t xml:space="preserve">Возможно, введение трех доз цисплатина еженедельно вызовет выраженную потерю аппетита. Крайне важно вести контроль за нутритивным статусом и, при необходимости,  осуществлять кормление через назогастральный зонд. Рекомендуется сразу же начать назогастральное кормление, если у пациента обнаружились низкие показатели нутритивного статуса. </w:t>
      </w:r>
    </w:p>
    <w:p w:rsidR="000506CB" w:rsidRPr="008C2E9E" w:rsidRDefault="000506CB" w:rsidP="00CD178A">
      <w:pPr>
        <w:rPr>
          <w:b/>
          <w:sz w:val="28"/>
          <w:szCs w:val="28"/>
        </w:rPr>
      </w:pPr>
      <w:r w:rsidRPr="008C2E9E">
        <w:rPr>
          <w:b/>
          <w:sz w:val="28"/>
          <w:szCs w:val="28"/>
        </w:rPr>
        <w:t>Модификация доз и/или терапия в связи  с токсичностью:</w:t>
      </w:r>
    </w:p>
    <w:p w:rsidR="000506CB" w:rsidRPr="008C2E9E" w:rsidRDefault="000506CB" w:rsidP="00CD178A">
      <w:pPr>
        <w:jc w:val="both"/>
        <w:rPr>
          <w:sz w:val="28"/>
          <w:szCs w:val="28"/>
        </w:rPr>
      </w:pPr>
      <w:r w:rsidRPr="008C2E9E">
        <w:rPr>
          <w:sz w:val="28"/>
          <w:szCs w:val="28"/>
        </w:rPr>
        <w:t xml:space="preserve">Миелотоксичность: </w:t>
      </w:r>
    </w:p>
    <w:p w:rsidR="000506CB" w:rsidRPr="008C2E9E" w:rsidRDefault="000506CB" w:rsidP="00CD178A">
      <w:pPr>
        <w:tabs>
          <w:tab w:val="left" w:pos="567"/>
        </w:tabs>
        <w:jc w:val="both"/>
        <w:rPr>
          <w:sz w:val="28"/>
          <w:szCs w:val="28"/>
        </w:rPr>
      </w:pPr>
      <w:r w:rsidRPr="008C2E9E">
        <w:rPr>
          <w:sz w:val="28"/>
          <w:szCs w:val="28"/>
        </w:rPr>
        <w:tab/>
        <w:t>Перед началом каждого курса химиотерапии необходимо, чтобы абсолютное число нейтрофилов (АЧН) было более 1x10</w:t>
      </w:r>
      <w:r w:rsidRPr="008C2E9E">
        <w:rPr>
          <w:sz w:val="28"/>
          <w:szCs w:val="28"/>
          <w:vertAlign w:val="superscript"/>
        </w:rPr>
        <w:t>9</w:t>
      </w:r>
      <w:r w:rsidRPr="008C2E9E">
        <w:rPr>
          <w:sz w:val="28"/>
          <w:szCs w:val="28"/>
        </w:rPr>
        <w:t>/л, а количество тромбоцитов - более 100х10</w:t>
      </w:r>
      <w:r w:rsidRPr="008C2E9E">
        <w:rPr>
          <w:sz w:val="28"/>
          <w:szCs w:val="28"/>
          <w:vertAlign w:val="superscript"/>
        </w:rPr>
        <w:t>9</w:t>
      </w:r>
      <w:r w:rsidRPr="008C2E9E">
        <w:rPr>
          <w:sz w:val="28"/>
          <w:szCs w:val="28"/>
        </w:rPr>
        <w:t>/л. Если данный критерий не соблюден, то лучше отложить химиотерапию, а не понижать дозу. Если необходима отсрочка на одну неделю и более, то в следующем курсе следует уменьшить дозу на 25%.</w:t>
      </w:r>
    </w:p>
    <w:p w:rsidR="000506CB" w:rsidRPr="008C2E9E" w:rsidRDefault="000506CB" w:rsidP="00CD178A">
      <w:pPr>
        <w:tabs>
          <w:tab w:val="left" w:pos="567"/>
        </w:tabs>
        <w:jc w:val="both"/>
        <w:rPr>
          <w:sz w:val="28"/>
          <w:szCs w:val="28"/>
        </w:rPr>
      </w:pPr>
      <w:r w:rsidRPr="008C2E9E">
        <w:rPr>
          <w:sz w:val="28"/>
          <w:szCs w:val="28"/>
        </w:rPr>
        <w:tab/>
        <w:t>Если курс химиотерапии приводит к сильной нейтропении (АЧН &lt; 0.5х10</w:t>
      </w:r>
      <w:r w:rsidRPr="008C2E9E">
        <w:rPr>
          <w:sz w:val="28"/>
          <w:szCs w:val="28"/>
          <w:vertAlign w:val="superscript"/>
        </w:rPr>
        <w:t>9</w:t>
      </w:r>
      <w:r w:rsidRPr="008C2E9E">
        <w:rPr>
          <w:sz w:val="28"/>
          <w:szCs w:val="28"/>
        </w:rPr>
        <w:t>/л), вызванной лихорадкой и сепсисом, или к серьезной инфекции и/или тромбоцитопении из-за кровотечения, сократите дозировку на 25% в следующем курсе. Если последующий курс не осложняется данными реакциями, возобновите полную дозировку препаратов.</w:t>
      </w:r>
    </w:p>
    <w:p w:rsidR="000506CB" w:rsidRPr="008C2E9E" w:rsidRDefault="000506CB" w:rsidP="00CD178A">
      <w:pPr>
        <w:tabs>
          <w:tab w:val="left" w:pos="567"/>
        </w:tabs>
        <w:jc w:val="both"/>
        <w:rPr>
          <w:sz w:val="28"/>
          <w:szCs w:val="28"/>
        </w:rPr>
      </w:pPr>
      <w:r w:rsidRPr="008C2E9E">
        <w:rPr>
          <w:sz w:val="28"/>
          <w:szCs w:val="28"/>
        </w:rPr>
        <w:tab/>
        <w:t>Поддержание фактора роста: По возможности рекомендуется использование Г-КСФ между циклами химиотерапии. Г-КСФ не следует назначать пациенту во время химиотерапии или в пределах 24 часов до или после химиотерапии. Наиболее целесообразным будет применение Г-КСФ между циклами. Рекомендуемая доза составляет 5μг/кг/день,  вводимая подкожно или внутривенно.</w:t>
      </w:r>
    </w:p>
    <w:p w:rsidR="000506CB" w:rsidRPr="008C2E9E" w:rsidRDefault="000506CB" w:rsidP="00CD178A">
      <w:pPr>
        <w:jc w:val="both"/>
        <w:rPr>
          <w:sz w:val="28"/>
          <w:szCs w:val="28"/>
        </w:rPr>
      </w:pPr>
      <w:r w:rsidRPr="008C2E9E">
        <w:rPr>
          <w:sz w:val="28"/>
          <w:szCs w:val="28"/>
        </w:rPr>
        <w:t>Ототоксичность:</w:t>
      </w:r>
    </w:p>
    <w:p w:rsidR="000506CB" w:rsidRPr="008C2E9E" w:rsidRDefault="000506CB" w:rsidP="00CD178A">
      <w:pPr>
        <w:ind w:firstLine="567"/>
        <w:jc w:val="both"/>
        <w:rPr>
          <w:sz w:val="28"/>
          <w:szCs w:val="28"/>
        </w:rPr>
      </w:pPr>
      <w:r w:rsidRPr="008C2E9E">
        <w:rPr>
          <w:sz w:val="28"/>
          <w:szCs w:val="28"/>
        </w:rPr>
        <w:t xml:space="preserve">Если </w:t>
      </w:r>
      <w:proofErr w:type="gramStart"/>
      <w:r w:rsidRPr="008C2E9E">
        <w:rPr>
          <w:sz w:val="28"/>
          <w:szCs w:val="28"/>
        </w:rPr>
        <w:t>зафиксирована</w:t>
      </w:r>
      <w:proofErr w:type="gramEnd"/>
      <w:r w:rsidRPr="008C2E9E">
        <w:rPr>
          <w:sz w:val="28"/>
          <w:szCs w:val="28"/>
        </w:rPr>
        <w:t xml:space="preserve"> ототоксичность 3-й степени, о ней необходимо сообщить как о нежелательном явлении (НЯ).</w:t>
      </w:r>
    </w:p>
    <w:p w:rsidR="000506CB" w:rsidRPr="008C2E9E" w:rsidRDefault="000506CB" w:rsidP="00CD178A">
      <w:pPr>
        <w:jc w:val="both"/>
        <w:rPr>
          <w:sz w:val="28"/>
          <w:szCs w:val="28"/>
        </w:rPr>
      </w:pPr>
      <w:r w:rsidRPr="008C2E9E">
        <w:rPr>
          <w:sz w:val="28"/>
          <w:szCs w:val="28"/>
        </w:rPr>
        <w:t>Почечная токсичность:</w:t>
      </w:r>
    </w:p>
    <w:p w:rsidR="000506CB" w:rsidRPr="008C2E9E" w:rsidRDefault="000506CB" w:rsidP="00CD178A">
      <w:pPr>
        <w:ind w:firstLine="567"/>
        <w:jc w:val="both"/>
        <w:rPr>
          <w:sz w:val="28"/>
          <w:szCs w:val="28"/>
        </w:rPr>
      </w:pPr>
      <w:r w:rsidRPr="008C2E9E">
        <w:rPr>
          <w:sz w:val="28"/>
          <w:szCs w:val="28"/>
        </w:rPr>
        <w:t xml:space="preserve">В случаях сильного снижения СКФ </w:t>
      </w:r>
      <w:r w:rsidRPr="008C2E9E">
        <w:rPr>
          <w:sz w:val="28"/>
          <w:szCs w:val="28"/>
          <w:vertAlign w:val="superscript"/>
        </w:rPr>
        <w:t>51</w:t>
      </w:r>
      <w:r w:rsidRPr="008C2E9E">
        <w:rPr>
          <w:sz w:val="28"/>
          <w:szCs w:val="28"/>
        </w:rPr>
        <w:t>CrEDTA (&lt;60мл/мин/1.73м</w:t>
      </w:r>
      <w:proofErr w:type="gramStart"/>
      <w:r w:rsidRPr="008C2E9E">
        <w:rPr>
          <w:sz w:val="28"/>
          <w:szCs w:val="28"/>
          <w:vertAlign w:val="superscript"/>
        </w:rPr>
        <w:t>2</w:t>
      </w:r>
      <w:proofErr w:type="gramEnd"/>
      <w:r w:rsidRPr="008C2E9E">
        <w:rPr>
          <w:sz w:val="28"/>
          <w:szCs w:val="28"/>
        </w:rPr>
        <w:t>) остановите применение Цисплатина и свяжитесь с координаторами экспертной группы по химиотерапии. При лечении младенцев ознакомьтесь с кривой ожидаемых показателей СКФ в зависимости от возраста в Приложении 10. Если СКФ падает ниже 2-х значений среднеквадратичного отклонения от предполагаемой СКФ, свяжитесь с координаторами экспертной группы по химиотерапии.</w:t>
      </w:r>
    </w:p>
    <w:p w:rsidR="000506CB" w:rsidRPr="008C2E9E" w:rsidRDefault="000506CB" w:rsidP="00CD178A">
      <w:pPr>
        <w:tabs>
          <w:tab w:val="left" w:pos="567"/>
        </w:tabs>
        <w:jc w:val="both"/>
        <w:rPr>
          <w:sz w:val="28"/>
          <w:szCs w:val="28"/>
        </w:rPr>
      </w:pPr>
      <w:r w:rsidRPr="008C2E9E">
        <w:rPr>
          <w:sz w:val="28"/>
          <w:szCs w:val="28"/>
        </w:rPr>
        <w:tab/>
        <w:t xml:space="preserve">Гипомагниемия не требует остановки применения цисплатина. Однако младенцы подвержены риску возникновения электролитного дисбаланса, который может привести к судорогам, в особенности при наличии более одного нарушения.  Рекомендации по инфузиям остаются в данном случае стандартными, тем не менее, некоторым детям может понадобиться увеличение объема </w:t>
      </w:r>
      <w:r w:rsidRPr="008C2E9E">
        <w:rPr>
          <w:sz w:val="28"/>
          <w:szCs w:val="28"/>
        </w:rPr>
        <w:lastRenderedPageBreak/>
        <w:t>замещения электролитов. Не забывайте тщательно следить за содержанием электролитов.</w:t>
      </w:r>
    </w:p>
    <w:p w:rsidR="000506CB" w:rsidRPr="008C2E9E" w:rsidRDefault="000506CB" w:rsidP="00CD178A">
      <w:pPr>
        <w:tabs>
          <w:tab w:val="left" w:pos="4111"/>
        </w:tabs>
        <w:jc w:val="both"/>
        <w:rPr>
          <w:sz w:val="28"/>
          <w:szCs w:val="28"/>
        </w:rPr>
      </w:pPr>
      <w:r w:rsidRPr="008C2E9E">
        <w:rPr>
          <w:sz w:val="28"/>
          <w:szCs w:val="28"/>
        </w:rPr>
        <w:t xml:space="preserve">Гепатотоксичность: </w:t>
      </w:r>
    </w:p>
    <w:p w:rsidR="000506CB" w:rsidRPr="008C2E9E" w:rsidRDefault="000506CB" w:rsidP="00CD178A">
      <w:pPr>
        <w:tabs>
          <w:tab w:val="left" w:pos="567"/>
        </w:tabs>
        <w:jc w:val="both"/>
        <w:rPr>
          <w:sz w:val="28"/>
          <w:szCs w:val="28"/>
        </w:rPr>
      </w:pPr>
      <w:r w:rsidRPr="008C2E9E">
        <w:rPr>
          <w:sz w:val="28"/>
          <w:szCs w:val="28"/>
        </w:rPr>
        <w:tab/>
        <w:t>Не существует стандартизированных критериев для корректировки дозировки доксорубицина при дисфункции печени. Рекомендуется сократить дозировку Доксорубицина на 50%, если общая концентрация билирубина в сыворотке &gt; 3 мг/100 мл или/и печеночные ферменты в сыворотке (АСТ, АЛТ) в 5 раз превышают норму. Дозу Цисплатина следует модифицировать.</w:t>
      </w:r>
    </w:p>
    <w:p w:rsidR="000506CB" w:rsidRPr="008C2E9E" w:rsidRDefault="000506CB" w:rsidP="00CD178A">
      <w:pPr>
        <w:tabs>
          <w:tab w:val="left" w:pos="4111"/>
        </w:tabs>
        <w:jc w:val="both"/>
        <w:rPr>
          <w:sz w:val="28"/>
          <w:szCs w:val="28"/>
        </w:rPr>
      </w:pPr>
      <w:r w:rsidRPr="008C2E9E">
        <w:rPr>
          <w:sz w:val="28"/>
          <w:szCs w:val="28"/>
        </w:rPr>
        <w:t xml:space="preserve">Примечание: Так как гепатотоксичность при применении Доксорубицина встречается очень редко, завышенные показатели АСТ, АЛТ должны послужить поводом для поиска других причин дисфункции печени, таких как, например, вирусный гепатит. </w:t>
      </w:r>
    </w:p>
    <w:p w:rsidR="000506CB" w:rsidRPr="008C2E9E" w:rsidRDefault="000506CB" w:rsidP="00CD178A">
      <w:pPr>
        <w:tabs>
          <w:tab w:val="left" w:pos="4111"/>
        </w:tabs>
        <w:jc w:val="both"/>
        <w:rPr>
          <w:sz w:val="28"/>
          <w:szCs w:val="28"/>
        </w:rPr>
      </w:pPr>
      <w:r w:rsidRPr="008C2E9E">
        <w:rPr>
          <w:sz w:val="28"/>
          <w:szCs w:val="28"/>
        </w:rPr>
        <w:t xml:space="preserve">Кардиотоксичность: </w:t>
      </w:r>
    </w:p>
    <w:p w:rsidR="000506CB" w:rsidRPr="008C2E9E" w:rsidRDefault="000506CB" w:rsidP="00CD178A">
      <w:pPr>
        <w:jc w:val="both"/>
        <w:rPr>
          <w:sz w:val="28"/>
          <w:szCs w:val="28"/>
        </w:rPr>
      </w:pPr>
      <w:r w:rsidRPr="008C2E9E">
        <w:rPr>
          <w:sz w:val="28"/>
          <w:szCs w:val="28"/>
        </w:rPr>
        <w:tab/>
        <w:t xml:space="preserve">На значительное ухудшение функции сердца указывает показатель фракции укорочения &lt; 29%. </w:t>
      </w:r>
      <w:r w:rsidR="00C36E09">
        <w:rPr>
          <w:sz w:val="28"/>
          <w:szCs w:val="28"/>
        </w:rPr>
        <w:t>В таком случае, временно приоста</w:t>
      </w:r>
      <w:r w:rsidRPr="008C2E9E">
        <w:rPr>
          <w:sz w:val="28"/>
          <w:szCs w:val="28"/>
        </w:rPr>
        <w:t>новите применение Доксорубицина. Если последующие анализы показывают улучшение фракции укорочения, можно рассмотреть возобновление Доксорубицина.</w:t>
      </w:r>
    </w:p>
    <w:p w:rsidR="000506CB" w:rsidRPr="008C2E9E" w:rsidRDefault="000506CB" w:rsidP="00CD178A">
      <w:pPr>
        <w:ind w:firstLine="567"/>
        <w:jc w:val="both"/>
        <w:rPr>
          <w:sz w:val="28"/>
          <w:szCs w:val="28"/>
        </w:rPr>
      </w:pPr>
      <w:r w:rsidRPr="008C2E9E">
        <w:rPr>
          <w:sz w:val="28"/>
          <w:szCs w:val="28"/>
        </w:rPr>
        <w:t>Снижение ФУ на абсолютное значение &gt; 10 процентилей, но с фактическим значением &gt; 29% (например, ФУ 42% --&gt; ФУ 31%), также может указывать на значительное ухудшение сердечной функции. В данной ситуации свяжитесь с координаторами экспертной группы по химиотерапии.</w:t>
      </w:r>
    </w:p>
    <w:p w:rsidR="00576AA3" w:rsidRPr="008C2E9E" w:rsidRDefault="00576AA3" w:rsidP="00CD178A">
      <w:pPr>
        <w:ind w:firstLine="567"/>
        <w:jc w:val="both"/>
        <w:rPr>
          <w:sz w:val="28"/>
          <w:szCs w:val="28"/>
        </w:rPr>
      </w:pPr>
    </w:p>
    <w:p w:rsidR="00576AA3" w:rsidRPr="008C2E9E" w:rsidRDefault="00576AA3" w:rsidP="00CD178A">
      <w:pPr>
        <w:ind w:firstLine="567"/>
        <w:jc w:val="both"/>
        <w:rPr>
          <w:sz w:val="28"/>
          <w:szCs w:val="28"/>
        </w:rPr>
      </w:pPr>
    </w:p>
    <w:p w:rsidR="00576AA3" w:rsidRDefault="00576AA3" w:rsidP="00CD178A">
      <w:pPr>
        <w:ind w:firstLine="567"/>
        <w:jc w:val="right"/>
        <w:rPr>
          <w:sz w:val="28"/>
          <w:szCs w:val="28"/>
        </w:rPr>
      </w:pPr>
      <w:r w:rsidRPr="008C2E9E">
        <w:rPr>
          <w:sz w:val="28"/>
          <w:szCs w:val="28"/>
        </w:rPr>
        <w:t xml:space="preserve">Приложение </w:t>
      </w:r>
      <w:r w:rsidR="00492F62" w:rsidRPr="008C2E9E">
        <w:rPr>
          <w:sz w:val="28"/>
          <w:szCs w:val="28"/>
        </w:rPr>
        <w:t>4</w:t>
      </w:r>
      <w:r w:rsidRPr="008C2E9E">
        <w:rPr>
          <w:sz w:val="28"/>
          <w:szCs w:val="28"/>
        </w:rPr>
        <w:t>.</w:t>
      </w:r>
    </w:p>
    <w:p w:rsidR="005A1181" w:rsidRPr="008C2E9E" w:rsidRDefault="005A1181" w:rsidP="00CD178A">
      <w:pPr>
        <w:ind w:firstLine="567"/>
        <w:jc w:val="right"/>
        <w:rPr>
          <w:sz w:val="28"/>
          <w:szCs w:val="28"/>
        </w:rPr>
      </w:pPr>
    </w:p>
    <w:p w:rsidR="00576AA3" w:rsidRPr="008C2E9E" w:rsidRDefault="00576AA3" w:rsidP="00CD178A">
      <w:pPr>
        <w:rPr>
          <w:b/>
          <w:sz w:val="28"/>
          <w:szCs w:val="28"/>
        </w:rPr>
      </w:pPr>
      <w:r w:rsidRPr="008C2E9E">
        <w:rPr>
          <w:b/>
          <w:sz w:val="28"/>
          <w:szCs w:val="28"/>
        </w:rPr>
        <w:t xml:space="preserve">Концентрация АФП у здоровых детей с момента рождения до 2-х летнего возраста: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95"/>
        <w:gridCol w:w="2540"/>
        <w:gridCol w:w="1191"/>
        <w:gridCol w:w="935"/>
        <w:gridCol w:w="1552"/>
        <w:gridCol w:w="2324"/>
      </w:tblGrid>
      <w:tr w:rsidR="00576AA3" w:rsidRPr="008C2E9E" w:rsidTr="007E22B7">
        <w:tc>
          <w:tcPr>
            <w:tcW w:w="1632" w:type="dxa"/>
          </w:tcPr>
          <w:p w:rsidR="00576AA3" w:rsidRPr="008C2E9E" w:rsidRDefault="00576AA3" w:rsidP="00CD178A">
            <w:pPr>
              <w:jc w:val="center"/>
              <w:rPr>
                <w:b/>
                <w:sz w:val="28"/>
                <w:szCs w:val="28"/>
              </w:rPr>
            </w:pPr>
            <w:r w:rsidRPr="008C2E9E">
              <w:rPr>
                <w:b/>
                <w:sz w:val="28"/>
                <w:szCs w:val="28"/>
              </w:rPr>
              <w:t>Возраст (дни)</w:t>
            </w:r>
          </w:p>
        </w:tc>
        <w:tc>
          <w:tcPr>
            <w:tcW w:w="2587" w:type="dxa"/>
          </w:tcPr>
          <w:p w:rsidR="00576AA3" w:rsidRPr="008C2E9E" w:rsidRDefault="00576AA3" w:rsidP="00CD178A">
            <w:pPr>
              <w:jc w:val="center"/>
              <w:rPr>
                <w:b/>
                <w:sz w:val="28"/>
                <w:szCs w:val="28"/>
              </w:rPr>
            </w:pPr>
            <w:r w:rsidRPr="008C2E9E">
              <w:rPr>
                <w:b/>
                <w:sz w:val="28"/>
                <w:szCs w:val="28"/>
              </w:rPr>
              <w:t>Концентрация АФП в медианах (нг/мл)</w:t>
            </w:r>
          </w:p>
        </w:tc>
        <w:tc>
          <w:tcPr>
            <w:tcW w:w="3828" w:type="dxa"/>
            <w:gridSpan w:val="3"/>
            <w:tcBorders>
              <w:bottom w:val="single" w:sz="4" w:space="0" w:color="000000"/>
            </w:tcBorders>
          </w:tcPr>
          <w:p w:rsidR="00576AA3" w:rsidRPr="008C2E9E" w:rsidRDefault="00576AA3" w:rsidP="00CD178A">
            <w:pPr>
              <w:jc w:val="center"/>
              <w:rPr>
                <w:b/>
                <w:sz w:val="28"/>
                <w:szCs w:val="28"/>
              </w:rPr>
            </w:pPr>
            <w:r w:rsidRPr="008C2E9E">
              <w:rPr>
                <w:b/>
                <w:sz w:val="28"/>
                <w:szCs w:val="28"/>
              </w:rPr>
              <w:t>95% доверительный интервал (нг/мл)</w:t>
            </w:r>
          </w:p>
        </w:tc>
        <w:tc>
          <w:tcPr>
            <w:tcW w:w="2375" w:type="dxa"/>
          </w:tcPr>
          <w:p w:rsidR="00576AA3" w:rsidRPr="008C2E9E" w:rsidRDefault="00576AA3" w:rsidP="00CD178A">
            <w:pPr>
              <w:jc w:val="center"/>
              <w:rPr>
                <w:b/>
                <w:sz w:val="28"/>
                <w:szCs w:val="28"/>
              </w:rPr>
            </w:pPr>
            <w:r w:rsidRPr="008C2E9E">
              <w:rPr>
                <w:b/>
                <w:sz w:val="28"/>
                <w:szCs w:val="28"/>
              </w:rPr>
              <w:t>Время полураспада (дни)</w:t>
            </w:r>
          </w:p>
        </w:tc>
      </w:tr>
      <w:tr w:rsidR="00576AA3" w:rsidRPr="008C2E9E" w:rsidTr="007E22B7">
        <w:tc>
          <w:tcPr>
            <w:tcW w:w="1632" w:type="dxa"/>
          </w:tcPr>
          <w:p w:rsidR="00576AA3" w:rsidRPr="008C2E9E" w:rsidRDefault="00576AA3" w:rsidP="00CD178A">
            <w:pPr>
              <w:rPr>
                <w:sz w:val="28"/>
                <w:szCs w:val="28"/>
              </w:rPr>
            </w:pPr>
            <w:r w:rsidRPr="008C2E9E">
              <w:rPr>
                <w:sz w:val="28"/>
                <w:szCs w:val="28"/>
              </w:rPr>
              <w:t>0</w:t>
            </w:r>
          </w:p>
        </w:tc>
        <w:tc>
          <w:tcPr>
            <w:tcW w:w="2587" w:type="dxa"/>
          </w:tcPr>
          <w:p w:rsidR="00576AA3" w:rsidRPr="008C2E9E" w:rsidRDefault="00576AA3" w:rsidP="00CD178A">
            <w:pPr>
              <w:jc w:val="center"/>
              <w:rPr>
                <w:sz w:val="28"/>
                <w:szCs w:val="28"/>
              </w:rPr>
            </w:pPr>
            <w:r w:rsidRPr="008C2E9E">
              <w:rPr>
                <w:sz w:val="28"/>
                <w:szCs w:val="28"/>
              </w:rPr>
              <w:t>158 125</w:t>
            </w:r>
          </w:p>
        </w:tc>
        <w:tc>
          <w:tcPr>
            <w:tcW w:w="1199" w:type="dxa"/>
            <w:tcBorders>
              <w:right w:val="nil"/>
            </w:tcBorders>
          </w:tcPr>
          <w:p w:rsidR="00576AA3" w:rsidRPr="008C2E9E" w:rsidRDefault="00576AA3" w:rsidP="00CD178A">
            <w:pPr>
              <w:jc w:val="right"/>
              <w:rPr>
                <w:sz w:val="28"/>
                <w:szCs w:val="28"/>
              </w:rPr>
            </w:pPr>
            <w:r w:rsidRPr="008C2E9E">
              <w:rPr>
                <w:sz w:val="28"/>
                <w:szCs w:val="28"/>
              </w:rPr>
              <w:t>31 265</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799 834</w:t>
            </w:r>
          </w:p>
        </w:tc>
        <w:tc>
          <w:tcPr>
            <w:tcW w:w="2375" w:type="dxa"/>
            <w:vMerge w:val="restart"/>
            <w:vAlign w:val="center"/>
          </w:tcPr>
          <w:p w:rsidR="00576AA3" w:rsidRPr="008C2E9E" w:rsidRDefault="00576AA3" w:rsidP="00CD178A">
            <w:pPr>
              <w:jc w:val="center"/>
              <w:rPr>
                <w:sz w:val="28"/>
                <w:szCs w:val="28"/>
              </w:rPr>
            </w:pPr>
            <w:r w:rsidRPr="008C2E9E">
              <w:rPr>
                <w:sz w:val="28"/>
                <w:szCs w:val="28"/>
              </w:rPr>
              <w:t>6</w:t>
            </w:r>
          </w:p>
        </w:tc>
      </w:tr>
      <w:tr w:rsidR="00576AA3" w:rsidRPr="008C2E9E" w:rsidTr="007E22B7">
        <w:tc>
          <w:tcPr>
            <w:tcW w:w="1632" w:type="dxa"/>
          </w:tcPr>
          <w:p w:rsidR="00576AA3" w:rsidRPr="008C2E9E" w:rsidRDefault="00576AA3" w:rsidP="00CD178A">
            <w:pPr>
              <w:rPr>
                <w:sz w:val="28"/>
                <w:szCs w:val="28"/>
              </w:rPr>
            </w:pPr>
            <w:r w:rsidRPr="008C2E9E">
              <w:rPr>
                <w:sz w:val="28"/>
                <w:szCs w:val="28"/>
              </w:rPr>
              <w:t>1</w:t>
            </w:r>
          </w:p>
        </w:tc>
        <w:tc>
          <w:tcPr>
            <w:tcW w:w="2587" w:type="dxa"/>
          </w:tcPr>
          <w:p w:rsidR="00576AA3" w:rsidRPr="008C2E9E" w:rsidRDefault="00576AA3" w:rsidP="00CD178A">
            <w:pPr>
              <w:jc w:val="center"/>
              <w:rPr>
                <w:sz w:val="28"/>
                <w:szCs w:val="28"/>
              </w:rPr>
            </w:pPr>
            <w:r w:rsidRPr="008C2E9E">
              <w:rPr>
                <w:sz w:val="28"/>
                <w:szCs w:val="28"/>
              </w:rPr>
              <w:t>140 605</w:t>
            </w:r>
          </w:p>
        </w:tc>
        <w:tc>
          <w:tcPr>
            <w:tcW w:w="1199" w:type="dxa"/>
            <w:tcBorders>
              <w:right w:val="nil"/>
            </w:tcBorders>
          </w:tcPr>
          <w:p w:rsidR="00576AA3" w:rsidRPr="008C2E9E" w:rsidRDefault="00576AA3" w:rsidP="00CD178A">
            <w:pPr>
              <w:jc w:val="right"/>
              <w:rPr>
                <w:sz w:val="28"/>
                <w:szCs w:val="28"/>
              </w:rPr>
            </w:pPr>
            <w:r w:rsidRPr="008C2E9E">
              <w:rPr>
                <w:sz w:val="28"/>
                <w:szCs w:val="28"/>
              </w:rPr>
              <w:t>27 797</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711 214</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2</w:t>
            </w:r>
          </w:p>
        </w:tc>
        <w:tc>
          <w:tcPr>
            <w:tcW w:w="2587" w:type="dxa"/>
          </w:tcPr>
          <w:p w:rsidR="00576AA3" w:rsidRPr="008C2E9E" w:rsidRDefault="00576AA3" w:rsidP="00CD178A">
            <w:pPr>
              <w:jc w:val="center"/>
              <w:rPr>
                <w:sz w:val="28"/>
                <w:szCs w:val="28"/>
              </w:rPr>
            </w:pPr>
            <w:r w:rsidRPr="008C2E9E">
              <w:rPr>
                <w:sz w:val="28"/>
                <w:szCs w:val="28"/>
              </w:rPr>
              <w:t>125 026</w:t>
            </w:r>
          </w:p>
        </w:tc>
        <w:tc>
          <w:tcPr>
            <w:tcW w:w="1199" w:type="dxa"/>
            <w:tcBorders>
              <w:right w:val="nil"/>
            </w:tcBorders>
          </w:tcPr>
          <w:p w:rsidR="00576AA3" w:rsidRPr="008C2E9E" w:rsidRDefault="00576AA3" w:rsidP="00CD178A">
            <w:pPr>
              <w:jc w:val="right"/>
              <w:rPr>
                <w:sz w:val="28"/>
                <w:szCs w:val="28"/>
              </w:rPr>
            </w:pPr>
            <w:r w:rsidRPr="008C2E9E">
              <w:rPr>
                <w:sz w:val="28"/>
                <w:szCs w:val="28"/>
              </w:rPr>
              <w:t>24 717</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732 412</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3</w:t>
            </w:r>
          </w:p>
        </w:tc>
        <w:tc>
          <w:tcPr>
            <w:tcW w:w="2587" w:type="dxa"/>
          </w:tcPr>
          <w:p w:rsidR="00576AA3" w:rsidRPr="008C2E9E" w:rsidRDefault="00576AA3" w:rsidP="00CD178A">
            <w:pPr>
              <w:jc w:val="center"/>
              <w:rPr>
                <w:sz w:val="28"/>
                <w:szCs w:val="28"/>
              </w:rPr>
            </w:pPr>
            <w:r w:rsidRPr="008C2E9E">
              <w:rPr>
                <w:sz w:val="28"/>
                <w:szCs w:val="28"/>
              </w:rPr>
              <w:t>111 173</w:t>
            </w:r>
          </w:p>
        </w:tc>
        <w:tc>
          <w:tcPr>
            <w:tcW w:w="1199" w:type="dxa"/>
            <w:tcBorders>
              <w:right w:val="nil"/>
            </w:tcBorders>
          </w:tcPr>
          <w:p w:rsidR="00576AA3" w:rsidRPr="008C2E9E" w:rsidRDefault="00576AA3" w:rsidP="00CD178A">
            <w:pPr>
              <w:jc w:val="right"/>
              <w:rPr>
                <w:sz w:val="28"/>
                <w:szCs w:val="28"/>
              </w:rPr>
            </w:pPr>
            <w:r w:rsidRPr="008C2E9E">
              <w:rPr>
                <w:sz w:val="28"/>
                <w:szCs w:val="28"/>
              </w:rPr>
              <w:t>21 979</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562 341</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4</w:t>
            </w:r>
          </w:p>
        </w:tc>
        <w:tc>
          <w:tcPr>
            <w:tcW w:w="2587" w:type="dxa"/>
          </w:tcPr>
          <w:p w:rsidR="00576AA3" w:rsidRPr="008C2E9E" w:rsidRDefault="00576AA3" w:rsidP="00CD178A">
            <w:pPr>
              <w:jc w:val="center"/>
              <w:rPr>
                <w:sz w:val="28"/>
                <w:szCs w:val="28"/>
              </w:rPr>
            </w:pPr>
            <w:r w:rsidRPr="008C2E9E">
              <w:rPr>
                <w:sz w:val="28"/>
                <w:szCs w:val="28"/>
              </w:rPr>
              <w:t>98 855</w:t>
            </w:r>
          </w:p>
        </w:tc>
        <w:tc>
          <w:tcPr>
            <w:tcW w:w="1199" w:type="dxa"/>
            <w:tcBorders>
              <w:right w:val="nil"/>
            </w:tcBorders>
          </w:tcPr>
          <w:p w:rsidR="00576AA3" w:rsidRPr="008C2E9E" w:rsidRDefault="00576AA3" w:rsidP="00CD178A">
            <w:pPr>
              <w:jc w:val="right"/>
              <w:rPr>
                <w:sz w:val="28"/>
                <w:szCs w:val="28"/>
              </w:rPr>
            </w:pPr>
            <w:r w:rsidRPr="008C2E9E">
              <w:rPr>
                <w:sz w:val="28"/>
                <w:szCs w:val="28"/>
              </w:rPr>
              <w:t>19 543</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500 035</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5</w:t>
            </w:r>
          </w:p>
        </w:tc>
        <w:tc>
          <w:tcPr>
            <w:tcW w:w="2587" w:type="dxa"/>
          </w:tcPr>
          <w:p w:rsidR="00576AA3" w:rsidRPr="008C2E9E" w:rsidRDefault="00576AA3" w:rsidP="00CD178A">
            <w:pPr>
              <w:jc w:val="center"/>
              <w:rPr>
                <w:sz w:val="28"/>
                <w:szCs w:val="28"/>
              </w:rPr>
            </w:pPr>
            <w:r w:rsidRPr="008C2E9E">
              <w:rPr>
                <w:sz w:val="28"/>
                <w:szCs w:val="28"/>
              </w:rPr>
              <w:t>87 902</w:t>
            </w:r>
          </w:p>
        </w:tc>
        <w:tc>
          <w:tcPr>
            <w:tcW w:w="1199" w:type="dxa"/>
            <w:tcBorders>
              <w:right w:val="nil"/>
            </w:tcBorders>
          </w:tcPr>
          <w:p w:rsidR="00576AA3" w:rsidRPr="008C2E9E" w:rsidRDefault="00576AA3" w:rsidP="00CD178A">
            <w:pPr>
              <w:jc w:val="right"/>
              <w:rPr>
                <w:sz w:val="28"/>
                <w:szCs w:val="28"/>
              </w:rPr>
            </w:pPr>
            <w:r w:rsidRPr="008C2E9E">
              <w:rPr>
                <w:sz w:val="28"/>
                <w:szCs w:val="28"/>
              </w:rPr>
              <w:t>17 371</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444 631</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6</w:t>
            </w:r>
          </w:p>
        </w:tc>
        <w:tc>
          <w:tcPr>
            <w:tcW w:w="2587" w:type="dxa"/>
          </w:tcPr>
          <w:p w:rsidR="00576AA3" w:rsidRPr="008C2E9E" w:rsidRDefault="00576AA3" w:rsidP="00CD178A">
            <w:pPr>
              <w:jc w:val="center"/>
              <w:rPr>
                <w:sz w:val="28"/>
                <w:szCs w:val="28"/>
              </w:rPr>
            </w:pPr>
            <w:r w:rsidRPr="008C2E9E">
              <w:rPr>
                <w:sz w:val="28"/>
                <w:szCs w:val="28"/>
              </w:rPr>
              <w:t>77 625</w:t>
            </w:r>
          </w:p>
        </w:tc>
        <w:tc>
          <w:tcPr>
            <w:tcW w:w="1199" w:type="dxa"/>
            <w:tcBorders>
              <w:right w:val="nil"/>
            </w:tcBorders>
          </w:tcPr>
          <w:p w:rsidR="00576AA3" w:rsidRPr="008C2E9E" w:rsidRDefault="00576AA3" w:rsidP="00CD178A">
            <w:pPr>
              <w:jc w:val="right"/>
              <w:rPr>
                <w:sz w:val="28"/>
                <w:szCs w:val="28"/>
              </w:rPr>
            </w:pPr>
            <w:r w:rsidRPr="008C2E9E">
              <w:rPr>
                <w:sz w:val="28"/>
                <w:szCs w:val="28"/>
              </w:rPr>
              <w:t>15 346</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392 645</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7</w:t>
            </w:r>
          </w:p>
        </w:tc>
        <w:tc>
          <w:tcPr>
            <w:tcW w:w="2587" w:type="dxa"/>
          </w:tcPr>
          <w:p w:rsidR="00576AA3" w:rsidRPr="008C2E9E" w:rsidRDefault="00576AA3" w:rsidP="00CD178A">
            <w:pPr>
              <w:jc w:val="center"/>
              <w:rPr>
                <w:sz w:val="28"/>
                <w:szCs w:val="28"/>
              </w:rPr>
            </w:pPr>
            <w:r w:rsidRPr="008C2E9E">
              <w:rPr>
                <w:sz w:val="28"/>
                <w:szCs w:val="28"/>
              </w:rPr>
              <w:t>69 183</w:t>
            </w:r>
          </w:p>
        </w:tc>
        <w:tc>
          <w:tcPr>
            <w:tcW w:w="1199" w:type="dxa"/>
            <w:tcBorders>
              <w:right w:val="nil"/>
            </w:tcBorders>
          </w:tcPr>
          <w:p w:rsidR="00576AA3" w:rsidRPr="008C2E9E" w:rsidRDefault="00576AA3" w:rsidP="00CD178A">
            <w:pPr>
              <w:jc w:val="right"/>
              <w:rPr>
                <w:sz w:val="28"/>
                <w:szCs w:val="28"/>
              </w:rPr>
            </w:pPr>
            <w:r w:rsidRPr="008C2E9E">
              <w:rPr>
                <w:sz w:val="28"/>
                <w:szCs w:val="28"/>
              </w:rPr>
              <w:t>12 589</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349 945</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8-14</w:t>
            </w:r>
          </w:p>
        </w:tc>
        <w:tc>
          <w:tcPr>
            <w:tcW w:w="2587" w:type="dxa"/>
          </w:tcPr>
          <w:p w:rsidR="00576AA3" w:rsidRPr="008C2E9E" w:rsidRDefault="00576AA3" w:rsidP="00CD178A">
            <w:pPr>
              <w:jc w:val="center"/>
              <w:rPr>
                <w:sz w:val="28"/>
                <w:szCs w:val="28"/>
              </w:rPr>
            </w:pPr>
            <w:r w:rsidRPr="008C2E9E">
              <w:rPr>
                <w:sz w:val="28"/>
                <w:szCs w:val="28"/>
              </w:rPr>
              <w:t>43 401</w:t>
            </w:r>
          </w:p>
        </w:tc>
        <w:tc>
          <w:tcPr>
            <w:tcW w:w="1199" w:type="dxa"/>
            <w:tcBorders>
              <w:right w:val="nil"/>
            </w:tcBorders>
          </w:tcPr>
          <w:p w:rsidR="00576AA3" w:rsidRPr="008C2E9E" w:rsidRDefault="00576AA3" w:rsidP="00CD178A">
            <w:pPr>
              <w:jc w:val="right"/>
              <w:rPr>
                <w:sz w:val="28"/>
                <w:szCs w:val="28"/>
              </w:rPr>
            </w:pPr>
            <w:r w:rsidRPr="008C2E9E">
              <w:rPr>
                <w:sz w:val="28"/>
                <w:szCs w:val="28"/>
              </w:rPr>
              <w:t>6 039</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311 889</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15-21</w:t>
            </w:r>
          </w:p>
        </w:tc>
        <w:tc>
          <w:tcPr>
            <w:tcW w:w="2587" w:type="dxa"/>
          </w:tcPr>
          <w:p w:rsidR="00576AA3" w:rsidRPr="008C2E9E" w:rsidRDefault="00576AA3" w:rsidP="00CD178A">
            <w:pPr>
              <w:jc w:val="center"/>
              <w:rPr>
                <w:sz w:val="28"/>
                <w:szCs w:val="28"/>
              </w:rPr>
            </w:pPr>
            <w:r w:rsidRPr="008C2E9E">
              <w:rPr>
                <w:sz w:val="28"/>
                <w:szCs w:val="28"/>
              </w:rPr>
              <w:t>19 230</w:t>
            </w:r>
          </w:p>
        </w:tc>
        <w:tc>
          <w:tcPr>
            <w:tcW w:w="1199" w:type="dxa"/>
            <w:tcBorders>
              <w:right w:val="nil"/>
            </w:tcBorders>
          </w:tcPr>
          <w:p w:rsidR="00576AA3" w:rsidRPr="008C2E9E" w:rsidRDefault="00576AA3" w:rsidP="00CD178A">
            <w:pPr>
              <w:jc w:val="right"/>
              <w:rPr>
                <w:sz w:val="28"/>
                <w:szCs w:val="28"/>
              </w:rPr>
            </w:pPr>
            <w:r w:rsidRPr="008C2E9E">
              <w:rPr>
                <w:sz w:val="28"/>
                <w:szCs w:val="28"/>
              </w:rPr>
              <w:t>2 667</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151 356</w:t>
            </w:r>
          </w:p>
        </w:tc>
        <w:tc>
          <w:tcPr>
            <w:tcW w:w="2375" w:type="dxa"/>
            <w:vMerge w:val="restart"/>
            <w:vAlign w:val="center"/>
          </w:tcPr>
          <w:p w:rsidR="00576AA3" w:rsidRPr="008C2E9E" w:rsidRDefault="00576AA3" w:rsidP="00CD178A">
            <w:pPr>
              <w:jc w:val="center"/>
              <w:rPr>
                <w:sz w:val="28"/>
                <w:szCs w:val="28"/>
              </w:rPr>
            </w:pPr>
            <w:r w:rsidRPr="008C2E9E">
              <w:rPr>
                <w:sz w:val="28"/>
                <w:szCs w:val="28"/>
              </w:rPr>
              <w:t>14</w:t>
            </w:r>
          </w:p>
        </w:tc>
      </w:tr>
      <w:tr w:rsidR="00576AA3" w:rsidRPr="008C2E9E" w:rsidTr="007E22B7">
        <w:tc>
          <w:tcPr>
            <w:tcW w:w="1632" w:type="dxa"/>
          </w:tcPr>
          <w:p w:rsidR="00576AA3" w:rsidRPr="008C2E9E" w:rsidRDefault="00576AA3" w:rsidP="00CD178A">
            <w:pPr>
              <w:rPr>
                <w:sz w:val="28"/>
                <w:szCs w:val="28"/>
              </w:rPr>
            </w:pPr>
            <w:r w:rsidRPr="008C2E9E">
              <w:rPr>
                <w:sz w:val="28"/>
                <w:szCs w:val="28"/>
              </w:rPr>
              <w:t>22-28</w:t>
            </w:r>
          </w:p>
        </w:tc>
        <w:tc>
          <w:tcPr>
            <w:tcW w:w="2587" w:type="dxa"/>
          </w:tcPr>
          <w:p w:rsidR="00576AA3" w:rsidRPr="008C2E9E" w:rsidRDefault="00576AA3" w:rsidP="00CD178A">
            <w:pPr>
              <w:jc w:val="center"/>
              <w:rPr>
                <w:sz w:val="28"/>
                <w:szCs w:val="28"/>
              </w:rPr>
            </w:pPr>
            <w:r w:rsidRPr="008C2E9E">
              <w:rPr>
                <w:sz w:val="28"/>
                <w:szCs w:val="28"/>
              </w:rPr>
              <w:t>12 246</w:t>
            </w:r>
          </w:p>
        </w:tc>
        <w:tc>
          <w:tcPr>
            <w:tcW w:w="1199" w:type="dxa"/>
            <w:tcBorders>
              <w:right w:val="nil"/>
            </w:tcBorders>
          </w:tcPr>
          <w:p w:rsidR="00576AA3" w:rsidRPr="008C2E9E" w:rsidRDefault="00576AA3" w:rsidP="00CD178A">
            <w:pPr>
              <w:jc w:val="right"/>
              <w:rPr>
                <w:sz w:val="28"/>
                <w:szCs w:val="28"/>
              </w:rPr>
            </w:pPr>
            <w:r w:rsidRPr="008C2E9E">
              <w:rPr>
                <w:sz w:val="28"/>
                <w:szCs w:val="28"/>
              </w:rPr>
              <w:t>1 164</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118 850</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29-45</w:t>
            </w:r>
          </w:p>
        </w:tc>
        <w:tc>
          <w:tcPr>
            <w:tcW w:w="2587" w:type="dxa"/>
          </w:tcPr>
          <w:p w:rsidR="00576AA3" w:rsidRPr="008C2E9E" w:rsidRDefault="00576AA3" w:rsidP="00CD178A">
            <w:pPr>
              <w:jc w:val="center"/>
              <w:rPr>
                <w:sz w:val="28"/>
                <w:szCs w:val="28"/>
              </w:rPr>
            </w:pPr>
            <w:r w:rsidRPr="008C2E9E">
              <w:rPr>
                <w:sz w:val="28"/>
                <w:szCs w:val="28"/>
              </w:rPr>
              <w:t>5 129</w:t>
            </w:r>
          </w:p>
        </w:tc>
        <w:tc>
          <w:tcPr>
            <w:tcW w:w="1199" w:type="dxa"/>
            <w:tcBorders>
              <w:right w:val="nil"/>
            </w:tcBorders>
          </w:tcPr>
          <w:p w:rsidR="00576AA3" w:rsidRPr="008C2E9E" w:rsidRDefault="00576AA3" w:rsidP="00CD178A">
            <w:pPr>
              <w:jc w:val="right"/>
              <w:rPr>
                <w:sz w:val="28"/>
                <w:szCs w:val="28"/>
              </w:rPr>
            </w:pPr>
            <w:r w:rsidRPr="008C2E9E">
              <w:rPr>
                <w:sz w:val="28"/>
                <w:szCs w:val="28"/>
              </w:rPr>
              <w:t>389</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79 433</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46-60</w:t>
            </w:r>
          </w:p>
        </w:tc>
        <w:tc>
          <w:tcPr>
            <w:tcW w:w="2587" w:type="dxa"/>
          </w:tcPr>
          <w:p w:rsidR="00576AA3" w:rsidRPr="008C2E9E" w:rsidRDefault="00576AA3" w:rsidP="00CD178A">
            <w:pPr>
              <w:jc w:val="center"/>
              <w:rPr>
                <w:sz w:val="28"/>
                <w:szCs w:val="28"/>
              </w:rPr>
            </w:pPr>
            <w:r w:rsidRPr="008C2E9E">
              <w:rPr>
                <w:sz w:val="28"/>
                <w:szCs w:val="28"/>
              </w:rPr>
              <w:t>2 443</w:t>
            </w:r>
          </w:p>
        </w:tc>
        <w:tc>
          <w:tcPr>
            <w:tcW w:w="1199" w:type="dxa"/>
            <w:tcBorders>
              <w:right w:val="nil"/>
            </w:tcBorders>
          </w:tcPr>
          <w:p w:rsidR="00576AA3" w:rsidRPr="008C2E9E" w:rsidRDefault="00576AA3" w:rsidP="00CD178A">
            <w:pPr>
              <w:jc w:val="right"/>
              <w:rPr>
                <w:sz w:val="28"/>
                <w:szCs w:val="28"/>
              </w:rPr>
            </w:pPr>
            <w:r w:rsidRPr="008C2E9E">
              <w:rPr>
                <w:sz w:val="28"/>
                <w:szCs w:val="28"/>
              </w:rPr>
              <w:t>91</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39 084</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lastRenderedPageBreak/>
              <w:t>61-90</w:t>
            </w:r>
          </w:p>
        </w:tc>
        <w:tc>
          <w:tcPr>
            <w:tcW w:w="2587" w:type="dxa"/>
          </w:tcPr>
          <w:p w:rsidR="00576AA3" w:rsidRPr="008C2E9E" w:rsidRDefault="00576AA3" w:rsidP="00CD178A">
            <w:pPr>
              <w:jc w:val="center"/>
              <w:rPr>
                <w:sz w:val="28"/>
                <w:szCs w:val="28"/>
              </w:rPr>
            </w:pPr>
            <w:r w:rsidRPr="008C2E9E">
              <w:rPr>
                <w:sz w:val="28"/>
                <w:szCs w:val="28"/>
              </w:rPr>
              <w:t>1 047</w:t>
            </w:r>
          </w:p>
        </w:tc>
        <w:tc>
          <w:tcPr>
            <w:tcW w:w="1199" w:type="dxa"/>
            <w:tcBorders>
              <w:right w:val="nil"/>
            </w:tcBorders>
          </w:tcPr>
          <w:p w:rsidR="00576AA3" w:rsidRPr="008C2E9E" w:rsidRDefault="00576AA3" w:rsidP="00CD178A">
            <w:pPr>
              <w:jc w:val="right"/>
              <w:rPr>
                <w:sz w:val="28"/>
                <w:szCs w:val="28"/>
              </w:rPr>
            </w:pPr>
            <w:r w:rsidRPr="008C2E9E">
              <w:rPr>
                <w:sz w:val="28"/>
                <w:szCs w:val="28"/>
              </w:rPr>
              <w:t>19</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21 878</w:t>
            </w:r>
          </w:p>
        </w:tc>
        <w:tc>
          <w:tcPr>
            <w:tcW w:w="2375" w:type="dxa"/>
            <w:vMerge w:val="restart"/>
            <w:vAlign w:val="center"/>
          </w:tcPr>
          <w:p w:rsidR="00576AA3" w:rsidRPr="008C2E9E" w:rsidRDefault="00576AA3" w:rsidP="00CD178A">
            <w:pPr>
              <w:jc w:val="center"/>
              <w:rPr>
                <w:sz w:val="28"/>
                <w:szCs w:val="28"/>
              </w:rPr>
            </w:pPr>
            <w:r w:rsidRPr="008C2E9E">
              <w:rPr>
                <w:sz w:val="28"/>
                <w:szCs w:val="28"/>
              </w:rPr>
              <w:t>28</w:t>
            </w:r>
          </w:p>
        </w:tc>
      </w:tr>
      <w:tr w:rsidR="00576AA3" w:rsidRPr="008C2E9E" w:rsidTr="007E22B7">
        <w:tc>
          <w:tcPr>
            <w:tcW w:w="1632" w:type="dxa"/>
          </w:tcPr>
          <w:p w:rsidR="00576AA3" w:rsidRPr="008C2E9E" w:rsidRDefault="00576AA3" w:rsidP="00CD178A">
            <w:pPr>
              <w:rPr>
                <w:sz w:val="28"/>
                <w:szCs w:val="28"/>
              </w:rPr>
            </w:pPr>
            <w:r w:rsidRPr="008C2E9E">
              <w:rPr>
                <w:sz w:val="28"/>
                <w:szCs w:val="28"/>
              </w:rPr>
              <w:t>91-120</w:t>
            </w:r>
          </w:p>
        </w:tc>
        <w:tc>
          <w:tcPr>
            <w:tcW w:w="2587" w:type="dxa"/>
          </w:tcPr>
          <w:p w:rsidR="00576AA3" w:rsidRPr="008C2E9E" w:rsidRDefault="00576AA3" w:rsidP="00CD178A">
            <w:pPr>
              <w:jc w:val="center"/>
              <w:rPr>
                <w:sz w:val="28"/>
                <w:szCs w:val="28"/>
              </w:rPr>
            </w:pPr>
            <w:r w:rsidRPr="008C2E9E">
              <w:rPr>
                <w:sz w:val="28"/>
                <w:szCs w:val="28"/>
              </w:rPr>
              <w:t>398</w:t>
            </w:r>
          </w:p>
        </w:tc>
        <w:tc>
          <w:tcPr>
            <w:tcW w:w="1199" w:type="dxa"/>
            <w:tcBorders>
              <w:right w:val="nil"/>
            </w:tcBorders>
          </w:tcPr>
          <w:p w:rsidR="00576AA3" w:rsidRPr="008C2E9E" w:rsidRDefault="00576AA3" w:rsidP="00CD178A">
            <w:pPr>
              <w:jc w:val="right"/>
              <w:rPr>
                <w:sz w:val="28"/>
                <w:szCs w:val="28"/>
              </w:rPr>
            </w:pPr>
            <w:r w:rsidRPr="008C2E9E">
              <w:rPr>
                <w:sz w:val="28"/>
                <w:szCs w:val="28"/>
              </w:rPr>
              <w:t>9</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18 620</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121-150</w:t>
            </w:r>
          </w:p>
        </w:tc>
        <w:tc>
          <w:tcPr>
            <w:tcW w:w="2587" w:type="dxa"/>
          </w:tcPr>
          <w:p w:rsidR="00576AA3" w:rsidRPr="008C2E9E" w:rsidRDefault="00576AA3" w:rsidP="00CD178A">
            <w:pPr>
              <w:jc w:val="center"/>
              <w:rPr>
                <w:sz w:val="28"/>
                <w:szCs w:val="28"/>
              </w:rPr>
            </w:pPr>
            <w:r w:rsidRPr="008C2E9E">
              <w:rPr>
                <w:sz w:val="28"/>
                <w:szCs w:val="28"/>
              </w:rPr>
              <w:t>193</w:t>
            </w:r>
          </w:p>
        </w:tc>
        <w:tc>
          <w:tcPr>
            <w:tcW w:w="1199" w:type="dxa"/>
            <w:tcBorders>
              <w:right w:val="nil"/>
            </w:tcBorders>
          </w:tcPr>
          <w:p w:rsidR="00576AA3" w:rsidRPr="008C2E9E" w:rsidRDefault="00576AA3" w:rsidP="00CD178A">
            <w:pPr>
              <w:jc w:val="right"/>
              <w:rPr>
                <w:sz w:val="28"/>
                <w:szCs w:val="28"/>
              </w:rPr>
            </w:pPr>
            <w:r w:rsidRPr="008C2E9E">
              <w:rPr>
                <w:sz w:val="28"/>
                <w:szCs w:val="28"/>
              </w:rPr>
              <w:t>4</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8 318</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151-180</w:t>
            </w:r>
          </w:p>
        </w:tc>
        <w:tc>
          <w:tcPr>
            <w:tcW w:w="2587" w:type="dxa"/>
          </w:tcPr>
          <w:p w:rsidR="00576AA3" w:rsidRPr="008C2E9E" w:rsidRDefault="00576AA3" w:rsidP="00CD178A">
            <w:pPr>
              <w:jc w:val="center"/>
              <w:rPr>
                <w:sz w:val="28"/>
                <w:szCs w:val="28"/>
              </w:rPr>
            </w:pPr>
            <w:r w:rsidRPr="008C2E9E">
              <w:rPr>
                <w:sz w:val="28"/>
                <w:szCs w:val="28"/>
              </w:rPr>
              <w:t>108</w:t>
            </w:r>
          </w:p>
        </w:tc>
        <w:tc>
          <w:tcPr>
            <w:tcW w:w="1199" w:type="dxa"/>
            <w:tcBorders>
              <w:right w:val="nil"/>
            </w:tcBorders>
          </w:tcPr>
          <w:p w:rsidR="00576AA3" w:rsidRPr="008C2E9E" w:rsidRDefault="00576AA3" w:rsidP="00CD178A">
            <w:pPr>
              <w:jc w:val="right"/>
              <w:rPr>
                <w:sz w:val="28"/>
                <w:szCs w:val="28"/>
              </w:rPr>
            </w:pPr>
            <w:r w:rsidRPr="008C2E9E">
              <w:rPr>
                <w:sz w:val="28"/>
                <w:szCs w:val="28"/>
              </w:rPr>
              <w:t>3</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4 365</w:t>
            </w:r>
          </w:p>
        </w:tc>
        <w:tc>
          <w:tcPr>
            <w:tcW w:w="2375" w:type="dxa"/>
            <w:vMerge/>
            <w:vAlign w:val="center"/>
          </w:tcPr>
          <w:p w:rsidR="00576AA3" w:rsidRPr="008C2E9E" w:rsidRDefault="00576AA3" w:rsidP="00CD178A">
            <w:pPr>
              <w:jc w:val="cente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181-270</w:t>
            </w:r>
          </w:p>
        </w:tc>
        <w:tc>
          <w:tcPr>
            <w:tcW w:w="2587" w:type="dxa"/>
          </w:tcPr>
          <w:p w:rsidR="00576AA3" w:rsidRPr="008C2E9E" w:rsidRDefault="00576AA3" w:rsidP="00CD178A">
            <w:pPr>
              <w:jc w:val="center"/>
              <w:rPr>
                <w:sz w:val="28"/>
                <w:szCs w:val="28"/>
              </w:rPr>
            </w:pPr>
            <w:r w:rsidRPr="008C2E9E">
              <w:rPr>
                <w:sz w:val="28"/>
                <w:szCs w:val="28"/>
              </w:rPr>
              <w:t>47</w:t>
            </w:r>
          </w:p>
        </w:tc>
        <w:tc>
          <w:tcPr>
            <w:tcW w:w="1199" w:type="dxa"/>
            <w:tcBorders>
              <w:right w:val="nil"/>
            </w:tcBorders>
          </w:tcPr>
          <w:p w:rsidR="00576AA3" w:rsidRPr="008C2E9E" w:rsidRDefault="00576AA3" w:rsidP="00CD178A">
            <w:pPr>
              <w:jc w:val="right"/>
              <w:rPr>
                <w:sz w:val="28"/>
                <w:szCs w:val="28"/>
              </w:rPr>
            </w:pPr>
            <w:r w:rsidRPr="008C2E9E">
              <w:rPr>
                <w:sz w:val="28"/>
                <w:szCs w:val="28"/>
              </w:rPr>
              <w:t>0,8</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2 630</w:t>
            </w:r>
          </w:p>
        </w:tc>
        <w:tc>
          <w:tcPr>
            <w:tcW w:w="2375" w:type="dxa"/>
            <w:vMerge w:val="restart"/>
            <w:vAlign w:val="center"/>
          </w:tcPr>
          <w:p w:rsidR="00576AA3" w:rsidRPr="008C2E9E" w:rsidRDefault="00576AA3" w:rsidP="00CD178A">
            <w:pPr>
              <w:jc w:val="center"/>
              <w:rPr>
                <w:sz w:val="28"/>
                <w:szCs w:val="28"/>
              </w:rPr>
            </w:pPr>
            <w:r w:rsidRPr="008C2E9E">
              <w:rPr>
                <w:sz w:val="28"/>
                <w:szCs w:val="28"/>
              </w:rPr>
              <w:t>100</w:t>
            </w:r>
          </w:p>
        </w:tc>
      </w:tr>
      <w:tr w:rsidR="00576AA3" w:rsidRPr="008C2E9E" w:rsidTr="007E22B7">
        <w:tc>
          <w:tcPr>
            <w:tcW w:w="1632" w:type="dxa"/>
          </w:tcPr>
          <w:p w:rsidR="00576AA3" w:rsidRPr="008C2E9E" w:rsidRDefault="00576AA3" w:rsidP="00CD178A">
            <w:pPr>
              <w:rPr>
                <w:sz w:val="28"/>
                <w:szCs w:val="28"/>
              </w:rPr>
            </w:pPr>
            <w:r w:rsidRPr="008C2E9E">
              <w:rPr>
                <w:sz w:val="28"/>
                <w:szCs w:val="28"/>
              </w:rPr>
              <w:t>271-360</w:t>
            </w:r>
          </w:p>
        </w:tc>
        <w:tc>
          <w:tcPr>
            <w:tcW w:w="2587" w:type="dxa"/>
          </w:tcPr>
          <w:p w:rsidR="00576AA3" w:rsidRPr="008C2E9E" w:rsidRDefault="00576AA3" w:rsidP="00CD178A">
            <w:pPr>
              <w:jc w:val="center"/>
              <w:rPr>
                <w:sz w:val="28"/>
                <w:szCs w:val="28"/>
              </w:rPr>
            </w:pPr>
            <w:r w:rsidRPr="008C2E9E">
              <w:rPr>
                <w:sz w:val="28"/>
                <w:szCs w:val="28"/>
              </w:rPr>
              <w:t>18</w:t>
            </w:r>
          </w:p>
        </w:tc>
        <w:tc>
          <w:tcPr>
            <w:tcW w:w="1199" w:type="dxa"/>
            <w:tcBorders>
              <w:right w:val="nil"/>
            </w:tcBorders>
          </w:tcPr>
          <w:p w:rsidR="00576AA3" w:rsidRPr="008C2E9E" w:rsidRDefault="00576AA3" w:rsidP="00CD178A">
            <w:pPr>
              <w:jc w:val="right"/>
              <w:rPr>
                <w:sz w:val="28"/>
                <w:szCs w:val="28"/>
              </w:rPr>
            </w:pPr>
            <w:r w:rsidRPr="008C2E9E">
              <w:rPr>
                <w:sz w:val="28"/>
                <w:szCs w:val="28"/>
              </w:rPr>
              <w:t>0,4</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832</w:t>
            </w:r>
          </w:p>
        </w:tc>
        <w:tc>
          <w:tcPr>
            <w:tcW w:w="2375" w:type="dxa"/>
            <w:vMerge/>
          </w:tcPr>
          <w:p w:rsidR="00576AA3" w:rsidRPr="008C2E9E" w:rsidRDefault="00576AA3" w:rsidP="00CD178A">
            <w:pPr>
              <w:rPr>
                <w:sz w:val="28"/>
                <w:szCs w:val="28"/>
              </w:rPr>
            </w:pPr>
          </w:p>
        </w:tc>
      </w:tr>
      <w:tr w:rsidR="00576AA3" w:rsidRPr="008C2E9E" w:rsidTr="007E22B7">
        <w:tc>
          <w:tcPr>
            <w:tcW w:w="1632" w:type="dxa"/>
          </w:tcPr>
          <w:p w:rsidR="00576AA3" w:rsidRPr="008C2E9E" w:rsidRDefault="00576AA3" w:rsidP="00CD178A">
            <w:pPr>
              <w:rPr>
                <w:sz w:val="28"/>
                <w:szCs w:val="28"/>
              </w:rPr>
            </w:pPr>
            <w:r w:rsidRPr="008C2E9E">
              <w:rPr>
                <w:sz w:val="28"/>
                <w:szCs w:val="28"/>
              </w:rPr>
              <w:t>361-720</w:t>
            </w:r>
          </w:p>
        </w:tc>
        <w:tc>
          <w:tcPr>
            <w:tcW w:w="2587" w:type="dxa"/>
          </w:tcPr>
          <w:p w:rsidR="00576AA3" w:rsidRPr="008C2E9E" w:rsidRDefault="00576AA3" w:rsidP="00CD178A">
            <w:pPr>
              <w:jc w:val="center"/>
              <w:rPr>
                <w:sz w:val="28"/>
                <w:szCs w:val="28"/>
              </w:rPr>
            </w:pPr>
            <w:r w:rsidRPr="008C2E9E">
              <w:rPr>
                <w:sz w:val="28"/>
                <w:szCs w:val="28"/>
              </w:rPr>
              <w:t>4</w:t>
            </w:r>
          </w:p>
        </w:tc>
        <w:tc>
          <w:tcPr>
            <w:tcW w:w="1199" w:type="dxa"/>
            <w:tcBorders>
              <w:right w:val="nil"/>
            </w:tcBorders>
          </w:tcPr>
          <w:p w:rsidR="00576AA3" w:rsidRPr="008C2E9E" w:rsidRDefault="00576AA3" w:rsidP="00CD178A">
            <w:pPr>
              <w:jc w:val="right"/>
              <w:rPr>
                <w:sz w:val="28"/>
                <w:szCs w:val="28"/>
              </w:rPr>
            </w:pPr>
            <w:r w:rsidRPr="008C2E9E">
              <w:rPr>
                <w:sz w:val="28"/>
                <w:szCs w:val="28"/>
              </w:rPr>
              <w:t>0</w:t>
            </w:r>
          </w:p>
        </w:tc>
        <w:tc>
          <w:tcPr>
            <w:tcW w:w="992" w:type="dxa"/>
            <w:tcBorders>
              <w:left w:val="nil"/>
              <w:right w:val="nil"/>
            </w:tcBorders>
          </w:tcPr>
          <w:p w:rsidR="00576AA3" w:rsidRPr="008C2E9E" w:rsidRDefault="00576AA3" w:rsidP="00CD178A">
            <w:pPr>
              <w:jc w:val="center"/>
              <w:rPr>
                <w:sz w:val="28"/>
                <w:szCs w:val="28"/>
              </w:rPr>
            </w:pPr>
            <w:r w:rsidRPr="008C2E9E">
              <w:rPr>
                <w:sz w:val="28"/>
                <w:szCs w:val="28"/>
              </w:rPr>
              <w:t>-</w:t>
            </w:r>
          </w:p>
        </w:tc>
        <w:tc>
          <w:tcPr>
            <w:tcW w:w="1637" w:type="dxa"/>
            <w:tcBorders>
              <w:left w:val="nil"/>
            </w:tcBorders>
          </w:tcPr>
          <w:p w:rsidR="00576AA3" w:rsidRPr="008C2E9E" w:rsidRDefault="00576AA3" w:rsidP="00CD178A">
            <w:pPr>
              <w:jc w:val="right"/>
              <w:rPr>
                <w:sz w:val="28"/>
                <w:szCs w:val="28"/>
              </w:rPr>
            </w:pPr>
            <w:r w:rsidRPr="008C2E9E">
              <w:rPr>
                <w:sz w:val="28"/>
                <w:szCs w:val="28"/>
              </w:rPr>
              <w:t>372</w:t>
            </w:r>
          </w:p>
        </w:tc>
        <w:tc>
          <w:tcPr>
            <w:tcW w:w="2375" w:type="dxa"/>
            <w:vMerge/>
          </w:tcPr>
          <w:p w:rsidR="00576AA3" w:rsidRPr="008C2E9E" w:rsidRDefault="00576AA3" w:rsidP="00CD178A">
            <w:pPr>
              <w:rPr>
                <w:sz w:val="28"/>
                <w:szCs w:val="28"/>
              </w:rPr>
            </w:pPr>
          </w:p>
        </w:tc>
      </w:tr>
    </w:tbl>
    <w:p w:rsidR="00576AA3" w:rsidRPr="008C2E9E" w:rsidRDefault="00576AA3" w:rsidP="00CD178A">
      <w:pPr>
        <w:ind w:firstLine="567"/>
        <w:jc w:val="both"/>
        <w:rPr>
          <w:sz w:val="28"/>
          <w:szCs w:val="28"/>
        </w:rPr>
      </w:pPr>
    </w:p>
    <w:p w:rsidR="00576AA3" w:rsidRPr="008C2E9E" w:rsidRDefault="00576AA3" w:rsidP="00CD178A">
      <w:pPr>
        <w:ind w:firstLine="567"/>
        <w:jc w:val="right"/>
        <w:rPr>
          <w:sz w:val="28"/>
          <w:szCs w:val="28"/>
          <w:lang w:val="en-US"/>
        </w:rPr>
      </w:pPr>
      <w:r w:rsidRPr="008C2E9E">
        <w:rPr>
          <w:sz w:val="28"/>
          <w:szCs w:val="28"/>
        </w:rPr>
        <w:t xml:space="preserve">Приложение </w:t>
      </w:r>
      <w:r w:rsidR="00492F62" w:rsidRPr="008C2E9E">
        <w:rPr>
          <w:sz w:val="28"/>
          <w:szCs w:val="28"/>
        </w:rPr>
        <w:t>5</w:t>
      </w:r>
      <w:r w:rsidRPr="008C2E9E">
        <w:rPr>
          <w:sz w:val="28"/>
          <w:szCs w:val="28"/>
        </w:rPr>
        <w:t>.</w:t>
      </w:r>
    </w:p>
    <w:p w:rsidR="00DE6CD3" w:rsidRPr="008C2E9E" w:rsidRDefault="00DE6CD3" w:rsidP="00CD178A">
      <w:pPr>
        <w:pStyle w:val="a3"/>
        <w:spacing w:after="0" w:line="240" w:lineRule="auto"/>
        <w:ind w:left="0"/>
        <w:jc w:val="center"/>
        <w:rPr>
          <w:rFonts w:ascii="Times New Roman" w:hAnsi="Times New Roman"/>
          <w:b/>
          <w:sz w:val="28"/>
          <w:szCs w:val="28"/>
          <w:lang w:val="kk-KZ"/>
        </w:rPr>
      </w:pPr>
      <w:r w:rsidRPr="008C2E9E">
        <w:rPr>
          <w:rFonts w:ascii="Times New Roman" w:hAnsi="Times New Roman"/>
          <w:b/>
          <w:sz w:val="28"/>
          <w:szCs w:val="28"/>
        </w:rPr>
        <w:t>МОДИФИКАЦИЯ доз по возрасту:</w:t>
      </w:r>
    </w:p>
    <w:p w:rsidR="00DE6CD3" w:rsidRPr="008C2E9E" w:rsidRDefault="00DE6CD3" w:rsidP="00CD178A">
      <w:pPr>
        <w:pStyle w:val="a3"/>
        <w:spacing w:after="0" w:line="240" w:lineRule="auto"/>
        <w:ind w:left="0" w:firstLine="708"/>
        <w:rPr>
          <w:rFonts w:ascii="Times New Roman" w:hAnsi="Times New Roman"/>
          <w:sz w:val="28"/>
          <w:szCs w:val="28"/>
        </w:rPr>
      </w:pPr>
      <w:r w:rsidRPr="008C2E9E">
        <w:rPr>
          <w:rFonts w:ascii="Times New Roman" w:hAnsi="Times New Roman"/>
          <w:sz w:val="28"/>
          <w:szCs w:val="28"/>
        </w:rPr>
        <w:t>Для младенцев и детей с массой тела от 5 до 10 кг:</w:t>
      </w:r>
    </w:p>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Дозы цисплатина и доксорубицина следует рассчитывать на 1 кг, предполагая, что 1м</w:t>
      </w:r>
      <w:r w:rsidRPr="008C2E9E">
        <w:rPr>
          <w:rFonts w:ascii="Times New Roman" w:hAnsi="Times New Roman"/>
          <w:sz w:val="28"/>
          <w:szCs w:val="28"/>
          <w:vertAlign w:val="superscript"/>
        </w:rPr>
        <w:t>2</w:t>
      </w:r>
      <w:r w:rsidRPr="008C2E9E">
        <w:rPr>
          <w:rFonts w:ascii="Times New Roman" w:hAnsi="Times New Roman"/>
          <w:sz w:val="28"/>
          <w:szCs w:val="28"/>
        </w:rPr>
        <w:t xml:space="preserve"> </w:t>
      </w:r>
      <m:oMath>
        <m:r>
          <m:rPr>
            <m:sty m:val="p"/>
          </m:rPr>
          <w:rPr>
            <w:rFonts w:ascii="Cambria Math" w:hAnsi="Cambria Math"/>
            <w:sz w:val="28"/>
            <w:szCs w:val="28"/>
          </w:rPr>
          <m:t>≡</m:t>
        </m:r>
      </m:oMath>
      <w:r w:rsidRPr="008C2E9E">
        <w:rPr>
          <w:rFonts w:ascii="Times New Roman" w:hAnsi="Times New Roman"/>
          <w:sz w:val="28"/>
          <w:szCs w:val="28"/>
        </w:rPr>
        <w:t xml:space="preserve"> 30 кг.</w:t>
      </w:r>
    </w:p>
    <w:p w:rsidR="00DE6CD3" w:rsidRPr="008C2E9E" w:rsidRDefault="00DE6CD3" w:rsidP="00CD178A">
      <w:pPr>
        <w:pStyle w:val="a3"/>
        <w:spacing w:after="0" w:line="240" w:lineRule="auto"/>
        <w:ind w:left="0" w:firstLine="708"/>
        <w:rPr>
          <w:rFonts w:ascii="Times New Roman" w:hAnsi="Times New Roman"/>
          <w:sz w:val="28"/>
          <w:szCs w:val="28"/>
        </w:rPr>
      </w:pPr>
      <w:r w:rsidRPr="008C2E9E">
        <w:rPr>
          <w:rFonts w:ascii="Times New Roman" w:hAnsi="Times New Roman"/>
          <w:sz w:val="28"/>
          <w:szCs w:val="28"/>
        </w:rPr>
        <w:t>Для младенцев и детей с массой тела менее 5 кг:</w:t>
      </w:r>
    </w:p>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Дозы цисплатина и доксорубицина следует рассчитывать на 1 кг, предполагая, что 1м</w:t>
      </w:r>
      <w:r w:rsidRPr="008C2E9E">
        <w:rPr>
          <w:rFonts w:ascii="Times New Roman" w:hAnsi="Times New Roman"/>
          <w:sz w:val="28"/>
          <w:szCs w:val="28"/>
          <w:vertAlign w:val="superscript"/>
        </w:rPr>
        <w:t>2</w:t>
      </w:r>
      <w:r w:rsidRPr="008C2E9E">
        <w:rPr>
          <w:rFonts w:ascii="Times New Roman" w:hAnsi="Times New Roman"/>
          <w:sz w:val="28"/>
          <w:szCs w:val="28"/>
        </w:rPr>
        <w:t xml:space="preserve"> </w:t>
      </w:r>
      <m:oMath>
        <m:r>
          <m:rPr>
            <m:sty m:val="p"/>
          </m:rPr>
          <w:rPr>
            <w:rFonts w:ascii="Cambria Math" w:hAnsi="Cambria Math"/>
            <w:sz w:val="28"/>
            <w:szCs w:val="28"/>
          </w:rPr>
          <m:t>≡</m:t>
        </m:r>
      </m:oMath>
      <w:r w:rsidRPr="008C2E9E">
        <w:rPr>
          <w:rFonts w:ascii="Times New Roman" w:hAnsi="Times New Roman"/>
          <w:sz w:val="28"/>
          <w:szCs w:val="28"/>
        </w:rPr>
        <w:t xml:space="preserve"> 30 кг, а также следует производить дальнейшее сокращение на 1/3.</w:t>
      </w:r>
    </w:p>
    <w:tbl>
      <w:tblPr>
        <w:tblStyle w:val="af1"/>
        <w:tblW w:w="0" w:type="auto"/>
        <w:tblLook w:val="04A0" w:firstRow="1" w:lastRow="0" w:firstColumn="1" w:lastColumn="0" w:noHBand="0" w:noVBand="1"/>
      </w:tblPr>
      <w:tblGrid>
        <w:gridCol w:w="2391"/>
        <w:gridCol w:w="2391"/>
        <w:gridCol w:w="2391"/>
        <w:gridCol w:w="2392"/>
      </w:tblGrid>
      <w:tr w:rsidR="00DE6CD3" w:rsidRPr="008C2E9E" w:rsidTr="008C2E9E">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 xml:space="preserve"> Препарат</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Дети &gt; 10 кг</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Дети 5-10 кг</w:t>
            </w:r>
          </w:p>
        </w:tc>
        <w:tc>
          <w:tcPr>
            <w:tcW w:w="2392"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Дети &lt; 5 кг</w:t>
            </w:r>
          </w:p>
        </w:tc>
      </w:tr>
      <w:tr w:rsidR="00DE6CD3" w:rsidRPr="008C2E9E" w:rsidTr="008C2E9E">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Цисплатин:</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70 мг/м</w:t>
            </w:r>
            <w:proofErr w:type="gramStart"/>
            <w:r w:rsidRPr="008C2E9E">
              <w:rPr>
                <w:rFonts w:ascii="Times New Roman" w:hAnsi="Times New Roman"/>
                <w:sz w:val="28"/>
                <w:szCs w:val="28"/>
                <w:vertAlign w:val="superscript"/>
              </w:rPr>
              <w:t>2</w:t>
            </w:r>
            <w:proofErr w:type="gramEnd"/>
            <w:r w:rsidRPr="008C2E9E">
              <w:rPr>
                <w:rFonts w:ascii="Times New Roman" w:hAnsi="Times New Roman"/>
                <w:sz w:val="28"/>
                <w:szCs w:val="28"/>
              </w:rPr>
              <w:t>/день</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2,3 мг/кг/день</w:t>
            </w:r>
          </w:p>
        </w:tc>
        <w:tc>
          <w:tcPr>
            <w:tcW w:w="2392"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1,5 мг/кг/день</w:t>
            </w:r>
          </w:p>
        </w:tc>
      </w:tr>
      <w:tr w:rsidR="00DE6CD3" w:rsidRPr="008C2E9E" w:rsidTr="008C2E9E">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Цисплатин:</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80 мг/м</w:t>
            </w:r>
            <w:proofErr w:type="gramStart"/>
            <w:r w:rsidRPr="008C2E9E">
              <w:rPr>
                <w:rFonts w:ascii="Times New Roman" w:hAnsi="Times New Roman"/>
                <w:sz w:val="28"/>
                <w:szCs w:val="28"/>
                <w:vertAlign w:val="superscript"/>
              </w:rPr>
              <w:t>2</w:t>
            </w:r>
            <w:proofErr w:type="gramEnd"/>
            <w:r w:rsidRPr="008C2E9E">
              <w:rPr>
                <w:rFonts w:ascii="Times New Roman" w:hAnsi="Times New Roman"/>
                <w:sz w:val="28"/>
                <w:szCs w:val="28"/>
              </w:rPr>
              <w:t>/день 1</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2,7 мг/кг/день 1</w:t>
            </w:r>
          </w:p>
        </w:tc>
        <w:tc>
          <w:tcPr>
            <w:tcW w:w="2392"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1,8 мг/кг/день 1</w:t>
            </w:r>
          </w:p>
        </w:tc>
      </w:tr>
      <w:tr w:rsidR="00DE6CD3" w:rsidRPr="008C2E9E" w:rsidTr="008C2E9E">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Доксорубицин:</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20 мг/м</w:t>
            </w:r>
            <w:proofErr w:type="gramStart"/>
            <w:r w:rsidRPr="008C2E9E">
              <w:rPr>
                <w:rFonts w:ascii="Times New Roman" w:hAnsi="Times New Roman"/>
                <w:sz w:val="28"/>
                <w:szCs w:val="28"/>
                <w:vertAlign w:val="superscript"/>
              </w:rPr>
              <w:t>2</w:t>
            </w:r>
            <w:proofErr w:type="gramEnd"/>
            <w:r w:rsidRPr="008C2E9E">
              <w:rPr>
                <w:rFonts w:ascii="Times New Roman" w:hAnsi="Times New Roman"/>
                <w:sz w:val="28"/>
                <w:szCs w:val="28"/>
              </w:rPr>
              <w:t>/день</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0,67 мг/кг/день</w:t>
            </w:r>
          </w:p>
        </w:tc>
        <w:tc>
          <w:tcPr>
            <w:tcW w:w="2392"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0,44 мг/кг/день</w:t>
            </w:r>
          </w:p>
        </w:tc>
      </w:tr>
      <w:tr w:rsidR="00DE6CD3" w:rsidRPr="008C2E9E" w:rsidTr="008C2E9E">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Доксорубицин:</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25 мг/м</w:t>
            </w:r>
            <w:proofErr w:type="gramStart"/>
            <w:r w:rsidRPr="008C2E9E">
              <w:rPr>
                <w:rFonts w:ascii="Times New Roman" w:hAnsi="Times New Roman"/>
                <w:sz w:val="28"/>
                <w:szCs w:val="28"/>
                <w:vertAlign w:val="superscript"/>
              </w:rPr>
              <w:t>2</w:t>
            </w:r>
            <w:proofErr w:type="gramEnd"/>
            <w:r w:rsidRPr="008C2E9E">
              <w:rPr>
                <w:rFonts w:ascii="Times New Roman" w:hAnsi="Times New Roman"/>
                <w:sz w:val="28"/>
                <w:szCs w:val="28"/>
              </w:rPr>
              <w:t>/день</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0,83 мг/кг/день</w:t>
            </w:r>
          </w:p>
        </w:tc>
        <w:tc>
          <w:tcPr>
            <w:tcW w:w="2392"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0,56 мг/кг/день</w:t>
            </w:r>
          </w:p>
        </w:tc>
      </w:tr>
      <w:tr w:rsidR="00DE6CD3" w:rsidRPr="008C2E9E" w:rsidTr="008C2E9E">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Доксорубицин:</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30 мг/м</w:t>
            </w:r>
            <w:proofErr w:type="gramStart"/>
            <w:r w:rsidRPr="008C2E9E">
              <w:rPr>
                <w:rFonts w:ascii="Times New Roman" w:hAnsi="Times New Roman"/>
                <w:sz w:val="28"/>
                <w:szCs w:val="28"/>
                <w:vertAlign w:val="superscript"/>
              </w:rPr>
              <w:t>2</w:t>
            </w:r>
            <w:proofErr w:type="gramEnd"/>
            <w:r w:rsidRPr="008C2E9E">
              <w:rPr>
                <w:rFonts w:ascii="Times New Roman" w:hAnsi="Times New Roman"/>
                <w:sz w:val="28"/>
                <w:szCs w:val="28"/>
              </w:rPr>
              <w:t>/день</w:t>
            </w:r>
          </w:p>
        </w:tc>
        <w:tc>
          <w:tcPr>
            <w:tcW w:w="2391"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1,0 мг/кг/день</w:t>
            </w:r>
          </w:p>
        </w:tc>
        <w:tc>
          <w:tcPr>
            <w:tcW w:w="2392" w:type="dxa"/>
          </w:tcPr>
          <w:p w:rsidR="00DE6CD3" w:rsidRPr="008C2E9E" w:rsidRDefault="00DE6CD3" w:rsidP="00CD178A">
            <w:pPr>
              <w:pStyle w:val="a3"/>
              <w:spacing w:after="0" w:line="240" w:lineRule="auto"/>
              <w:ind w:left="0"/>
              <w:rPr>
                <w:rFonts w:ascii="Times New Roman" w:hAnsi="Times New Roman"/>
                <w:sz w:val="28"/>
                <w:szCs w:val="28"/>
              </w:rPr>
            </w:pPr>
            <w:r w:rsidRPr="008C2E9E">
              <w:rPr>
                <w:rFonts w:ascii="Times New Roman" w:hAnsi="Times New Roman"/>
                <w:sz w:val="28"/>
                <w:szCs w:val="28"/>
              </w:rPr>
              <w:t>0,67 мг/кг/день</w:t>
            </w:r>
          </w:p>
        </w:tc>
      </w:tr>
    </w:tbl>
    <w:p w:rsidR="00DE6CD3" w:rsidRPr="008C2E9E" w:rsidRDefault="00DE6CD3" w:rsidP="00CD178A">
      <w:pPr>
        <w:tabs>
          <w:tab w:val="left" w:pos="4111"/>
        </w:tabs>
        <w:jc w:val="both"/>
        <w:rPr>
          <w:sz w:val="28"/>
          <w:szCs w:val="28"/>
        </w:rPr>
      </w:pPr>
    </w:p>
    <w:p w:rsidR="00DE6CD3" w:rsidRPr="008C2E9E" w:rsidRDefault="00DE6CD3" w:rsidP="00CD178A">
      <w:pPr>
        <w:pStyle w:val="a3"/>
        <w:spacing w:after="0" w:line="240" w:lineRule="auto"/>
        <w:ind w:left="0"/>
        <w:rPr>
          <w:rFonts w:ascii="Times New Roman" w:hAnsi="Times New Roman"/>
          <w:b/>
          <w:sz w:val="28"/>
          <w:szCs w:val="28"/>
          <w:lang w:val="kk-KZ"/>
        </w:rPr>
      </w:pPr>
    </w:p>
    <w:p w:rsidR="00DE6CD3" w:rsidRPr="008C2E9E" w:rsidRDefault="00DE6CD3" w:rsidP="00CD178A">
      <w:pPr>
        <w:pStyle w:val="a3"/>
        <w:spacing w:after="0" w:line="240" w:lineRule="auto"/>
        <w:ind w:left="0"/>
        <w:rPr>
          <w:rFonts w:ascii="Times New Roman" w:hAnsi="Times New Roman"/>
          <w:b/>
          <w:sz w:val="28"/>
          <w:szCs w:val="28"/>
          <w:lang w:val="kk-KZ"/>
        </w:rPr>
      </w:pPr>
    </w:p>
    <w:p w:rsidR="00DE6CD3" w:rsidRPr="008C2E9E" w:rsidRDefault="00DE6CD3" w:rsidP="00CD178A">
      <w:pPr>
        <w:ind w:firstLine="567"/>
        <w:jc w:val="right"/>
        <w:rPr>
          <w:sz w:val="28"/>
          <w:szCs w:val="28"/>
          <w:lang w:val="en-US"/>
        </w:rPr>
      </w:pPr>
      <w:r w:rsidRPr="008C2E9E">
        <w:rPr>
          <w:sz w:val="28"/>
          <w:szCs w:val="28"/>
        </w:rPr>
        <w:t xml:space="preserve">Приложение </w:t>
      </w:r>
      <w:r w:rsidRPr="008C2E9E">
        <w:rPr>
          <w:sz w:val="28"/>
          <w:szCs w:val="28"/>
          <w:lang w:val="kk-KZ"/>
        </w:rPr>
        <w:t>6</w:t>
      </w:r>
      <w:r w:rsidRPr="008C2E9E">
        <w:rPr>
          <w:sz w:val="28"/>
          <w:szCs w:val="28"/>
        </w:rPr>
        <w:t>.</w:t>
      </w:r>
    </w:p>
    <w:p w:rsidR="00DE6CD3" w:rsidRPr="008C2E9E" w:rsidRDefault="00DE6CD3" w:rsidP="00CD178A">
      <w:pPr>
        <w:pStyle w:val="a3"/>
        <w:spacing w:after="0" w:line="240" w:lineRule="auto"/>
        <w:ind w:left="0"/>
        <w:rPr>
          <w:rFonts w:ascii="Times New Roman" w:hAnsi="Times New Roman"/>
          <w:b/>
          <w:sz w:val="28"/>
          <w:szCs w:val="28"/>
          <w:lang w:val="kk-KZ"/>
        </w:rPr>
      </w:pPr>
    </w:p>
    <w:p w:rsidR="00DE6CD3" w:rsidRPr="008C2E9E" w:rsidRDefault="00DE6CD3" w:rsidP="00CD178A">
      <w:pPr>
        <w:pStyle w:val="a3"/>
        <w:spacing w:after="0" w:line="240" w:lineRule="auto"/>
        <w:ind w:left="0"/>
        <w:rPr>
          <w:rFonts w:ascii="Times New Roman" w:hAnsi="Times New Roman"/>
          <w:b/>
          <w:sz w:val="28"/>
          <w:szCs w:val="28"/>
          <w:lang w:val="kk-KZ"/>
        </w:rPr>
      </w:pPr>
    </w:p>
    <w:p w:rsidR="00DE6CD3" w:rsidRPr="008C2E9E" w:rsidRDefault="00DE6CD3" w:rsidP="00CD178A">
      <w:pPr>
        <w:pStyle w:val="a3"/>
        <w:spacing w:after="0" w:line="240" w:lineRule="auto"/>
        <w:ind w:left="0"/>
        <w:rPr>
          <w:rFonts w:ascii="Times New Roman" w:hAnsi="Times New Roman"/>
          <w:b/>
          <w:sz w:val="28"/>
          <w:szCs w:val="28"/>
        </w:rPr>
      </w:pPr>
    </w:p>
    <w:p w:rsidR="00DE6CD3" w:rsidRPr="008C2E9E" w:rsidRDefault="00DE6CD3" w:rsidP="00CD178A">
      <w:pPr>
        <w:pStyle w:val="a3"/>
        <w:spacing w:after="0" w:line="240" w:lineRule="auto"/>
        <w:ind w:left="0"/>
        <w:jc w:val="center"/>
        <w:rPr>
          <w:rFonts w:ascii="Times New Roman" w:hAnsi="Times New Roman"/>
          <w:b/>
          <w:sz w:val="28"/>
          <w:szCs w:val="28"/>
        </w:rPr>
      </w:pPr>
      <w:r w:rsidRPr="008C2E9E">
        <w:rPr>
          <w:rFonts w:ascii="Times New Roman" w:hAnsi="Times New Roman"/>
          <w:b/>
          <w:sz w:val="28"/>
          <w:szCs w:val="28"/>
        </w:rPr>
        <w:t>МОНИТОРИНГ токсичности:</w:t>
      </w:r>
    </w:p>
    <w:p w:rsidR="00DE6CD3" w:rsidRPr="008C2E9E" w:rsidRDefault="00DE6CD3" w:rsidP="00CD178A">
      <w:pPr>
        <w:tabs>
          <w:tab w:val="left" w:pos="567"/>
        </w:tabs>
        <w:jc w:val="both"/>
        <w:rPr>
          <w:sz w:val="28"/>
          <w:szCs w:val="28"/>
        </w:rPr>
      </w:pPr>
      <w:r w:rsidRPr="008C2E9E">
        <w:rPr>
          <w:sz w:val="28"/>
          <w:szCs w:val="28"/>
        </w:rPr>
        <w:tab/>
      </w:r>
      <w:r w:rsidRPr="008C2E9E">
        <w:rPr>
          <w:sz w:val="28"/>
          <w:szCs w:val="28"/>
          <w:lang w:val="en-US"/>
        </w:rPr>
        <w:t>NB</w:t>
      </w:r>
      <w:r w:rsidRPr="008C2E9E">
        <w:rPr>
          <w:sz w:val="28"/>
          <w:szCs w:val="28"/>
        </w:rPr>
        <w:t xml:space="preserve">! Избегать применения нефротоксичных антибиотиков (гентамицин), во время и сразу после инфузии </w:t>
      </w:r>
      <w:r w:rsidRPr="008C2E9E">
        <w:rPr>
          <w:sz w:val="28"/>
          <w:szCs w:val="28"/>
          <w:lang w:val="en-US"/>
        </w:rPr>
        <w:t>CDDP</w:t>
      </w:r>
      <w:r w:rsidRPr="008C2E9E">
        <w:rPr>
          <w:sz w:val="28"/>
          <w:szCs w:val="28"/>
        </w:rPr>
        <w:t>. Если же они используются, то их уровень в сыворотке необходимо строго контролировать.</w:t>
      </w:r>
    </w:p>
    <w:p w:rsidR="00DE6CD3" w:rsidRPr="008C2E9E" w:rsidRDefault="00DE6CD3" w:rsidP="00CD178A">
      <w:pPr>
        <w:tabs>
          <w:tab w:val="left" w:pos="567"/>
        </w:tabs>
        <w:jc w:val="both"/>
        <w:rPr>
          <w:sz w:val="28"/>
          <w:szCs w:val="28"/>
        </w:rPr>
      </w:pPr>
      <w:r w:rsidRPr="008C2E9E">
        <w:rPr>
          <w:sz w:val="28"/>
          <w:szCs w:val="28"/>
        </w:rPr>
        <w:tab/>
      </w:r>
      <w:proofErr w:type="gramStart"/>
      <w:r w:rsidRPr="008C2E9E">
        <w:rPr>
          <w:sz w:val="28"/>
          <w:szCs w:val="28"/>
          <w:lang w:val="en-US"/>
        </w:rPr>
        <w:t>CDDP</w:t>
      </w:r>
      <w:r w:rsidRPr="008C2E9E">
        <w:rPr>
          <w:sz w:val="28"/>
          <w:szCs w:val="28"/>
        </w:rPr>
        <w:t xml:space="preserve"> сильный эметогенный препарат, в связи с чем рекомендуется заранее давать противорвотный «коктейль».</w:t>
      </w:r>
      <w:proofErr w:type="gramEnd"/>
      <w:r w:rsidRPr="008C2E9E">
        <w:rPr>
          <w:sz w:val="28"/>
          <w:szCs w:val="28"/>
        </w:rPr>
        <w:t xml:space="preserve"> Наиболее предпочтительно выбрать антагонистов рецепторов 5-НТ3.</w:t>
      </w:r>
    </w:p>
    <w:p w:rsidR="00DE6CD3" w:rsidRPr="008C2E9E" w:rsidRDefault="00DE6CD3" w:rsidP="00CD178A">
      <w:pPr>
        <w:tabs>
          <w:tab w:val="left" w:pos="567"/>
        </w:tabs>
        <w:jc w:val="both"/>
        <w:rPr>
          <w:sz w:val="28"/>
          <w:szCs w:val="28"/>
        </w:rPr>
      </w:pPr>
      <w:r w:rsidRPr="008C2E9E">
        <w:rPr>
          <w:sz w:val="28"/>
          <w:szCs w:val="28"/>
        </w:rPr>
        <w:tab/>
        <w:t xml:space="preserve">Скорость инфузии доксорубицином должна постоянно поддерживаться на протяжении всех 48 часов. </w:t>
      </w:r>
      <w:proofErr w:type="gramStart"/>
      <w:r w:rsidRPr="008C2E9E">
        <w:rPr>
          <w:sz w:val="28"/>
          <w:szCs w:val="28"/>
        </w:rPr>
        <w:t>По этой причине рекомендуется проводить инфузию доксорубицином через отдельную в/в линию, в 5% растворе глюкозы (на минимальной скорости).</w:t>
      </w:r>
      <w:proofErr w:type="gramEnd"/>
      <w:r w:rsidRPr="008C2E9E">
        <w:rPr>
          <w:sz w:val="28"/>
          <w:szCs w:val="28"/>
        </w:rPr>
        <w:t xml:space="preserve"> Во время инфузии необходимо предотвратить попадание солнечного света на препарат. В исключительных случаях, если детям нельзя поставить центральный венозный катетер, ежедневная доза </w:t>
      </w:r>
      <w:r w:rsidRPr="008C2E9E">
        <w:rPr>
          <w:sz w:val="28"/>
          <w:szCs w:val="28"/>
          <w:lang w:val="en-US"/>
        </w:rPr>
        <w:t>DOXO</w:t>
      </w:r>
      <w:r w:rsidRPr="008C2E9E">
        <w:rPr>
          <w:sz w:val="28"/>
          <w:szCs w:val="28"/>
        </w:rPr>
        <w:t xml:space="preserve"> может вводиться в/в </w:t>
      </w:r>
      <w:proofErr w:type="gramStart"/>
      <w:r w:rsidRPr="008C2E9E">
        <w:rPr>
          <w:sz w:val="28"/>
          <w:szCs w:val="28"/>
        </w:rPr>
        <w:t>в</w:t>
      </w:r>
      <w:proofErr w:type="gramEnd"/>
      <w:r w:rsidRPr="008C2E9E">
        <w:rPr>
          <w:sz w:val="28"/>
          <w:szCs w:val="28"/>
        </w:rPr>
        <w:t xml:space="preserve"> течение нескольких часов. Следует избегать глубоких вен, так как </w:t>
      </w:r>
      <w:r w:rsidRPr="008C2E9E">
        <w:rPr>
          <w:sz w:val="28"/>
          <w:szCs w:val="28"/>
        </w:rPr>
        <w:lastRenderedPageBreak/>
        <w:t xml:space="preserve">экстравазация препарата очень </w:t>
      </w:r>
      <w:proofErr w:type="gramStart"/>
      <w:r w:rsidRPr="008C2E9E">
        <w:rPr>
          <w:sz w:val="28"/>
          <w:szCs w:val="28"/>
        </w:rPr>
        <w:t>опасна</w:t>
      </w:r>
      <w:proofErr w:type="gramEnd"/>
      <w:r w:rsidRPr="008C2E9E">
        <w:rPr>
          <w:sz w:val="28"/>
          <w:szCs w:val="28"/>
        </w:rPr>
        <w:t xml:space="preserve"> и не всегда может быть сразу обнаружена на этих участках.</w:t>
      </w:r>
    </w:p>
    <w:p w:rsidR="00DE6CD3" w:rsidRPr="008C2E9E" w:rsidRDefault="00DE6CD3" w:rsidP="00CD178A">
      <w:pPr>
        <w:tabs>
          <w:tab w:val="left" w:pos="4111"/>
        </w:tabs>
        <w:jc w:val="both"/>
        <w:rPr>
          <w:sz w:val="28"/>
          <w:szCs w:val="28"/>
        </w:rPr>
      </w:pPr>
      <w:r w:rsidRPr="008C2E9E">
        <w:rPr>
          <w:sz w:val="28"/>
          <w:szCs w:val="28"/>
        </w:rPr>
        <w:t>Токсичность: Избегать беспорядочного сокращения доз и излишних отсрочек в химиотерапии. Каждому пациенту необходимо давать рекомендуемую максимальную и переносимую дозу препарата в соответствующее время.</w:t>
      </w:r>
    </w:p>
    <w:p w:rsidR="00DE6CD3" w:rsidRPr="008C2E9E" w:rsidRDefault="00DE6CD3" w:rsidP="00CD178A">
      <w:pPr>
        <w:pStyle w:val="a3"/>
        <w:spacing w:after="0" w:line="240" w:lineRule="auto"/>
        <w:ind w:left="0" w:firstLine="708"/>
        <w:jc w:val="both"/>
        <w:rPr>
          <w:rFonts w:ascii="Times New Roman" w:hAnsi="Times New Roman"/>
          <w:sz w:val="28"/>
          <w:szCs w:val="28"/>
        </w:rPr>
      </w:pPr>
      <w:r w:rsidRPr="008C2E9E">
        <w:rPr>
          <w:rFonts w:ascii="Times New Roman" w:hAnsi="Times New Roman"/>
          <w:sz w:val="28"/>
          <w:szCs w:val="28"/>
        </w:rPr>
        <w:t xml:space="preserve">В связи с повышенным риском ренальной токсичности в данном протоколе доза карбоплатина будет рассчитана по </w:t>
      </w:r>
      <w:r w:rsidRPr="008C2E9E">
        <w:rPr>
          <w:rFonts w:ascii="Times New Roman" w:hAnsi="Times New Roman"/>
          <w:sz w:val="28"/>
          <w:szCs w:val="28"/>
          <w:lang w:val="en-US"/>
        </w:rPr>
        <w:t>AUC</w:t>
      </w:r>
      <w:r w:rsidRPr="008C2E9E">
        <w:rPr>
          <w:rFonts w:ascii="Times New Roman" w:hAnsi="Times New Roman"/>
          <w:sz w:val="28"/>
          <w:szCs w:val="28"/>
        </w:rPr>
        <w:t xml:space="preserve"> в соответствии с СКФ. В связи с интенсивностью дозы и ожидаемой миелосупрессией, вызываемой данным лечением, карбоплатин не может быть просто </w:t>
      </w:r>
      <w:proofErr w:type="gramStart"/>
      <w:r w:rsidRPr="008C2E9E">
        <w:rPr>
          <w:rFonts w:ascii="Times New Roman" w:hAnsi="Times New Roman"/>
          <w:sz w:val="28"/>
          <w:szCs w:val="28"/>
        </w:rPr>
        <w:t>заменен</w:t>
      </w:r>
      <w:proofErr w:type="gramEnd"/>
      <w:r w:rsidRPr="008C2E9E">
        <w:rPr>
          <w:rFonts w:ascii="Times New Roman" w:hAnsi="Times New Roman"/>
          <w:sz w:val="28"/>
          <w:szCs w:val="28"/>
        </w:rPr>
        <w:t xml:space="preserve"> на Цисплатин в случае сокращения СКФ.</w:t>
      </w:r>
    </w:p>
    <w:p w:rsidR="00DE6CD3" w:rsidRPr="008C2E9E" w:rsidRDefault="00DE6CD3" w:rsidP="00CD178A">
      <w:pPr>
        <w:pStyle w:val="a3"/>
        <w:spacing w:after="0" w:line="240" w:lineRule="auto"/>
        <w:ind w:left="0" w:firstLine="708"/>
        <w:jc w:val="both"/>
        <w:rPr>
          <w:rFonts w:ascii="Times New Roman" w:hAnsi="Times New Roman"/>
          <w:sz w:val="28"/>
          <w:szCs w:val="28"/>
        </w:rPr>
      </w:pPr>
      <w:r w:rsidRPr="008C2E9E">
        <w:rPr>
          <w:rFonts w:ascii="Times New Roman" w:hAnsi="Times New Roman"/>
          <w:sz w:val="28"/>
          <w:szCs w:val="28"/>
        </w:rPr>
        <w:t>Потенциальная кардиотоксичность будет отслежена путем проспективного центрального обзора записанных на пленку эхокардиограмм на ключевых этапах лечения и последующего наблюдения.</w:t>
      </w:r>
    </w:p>
    <w:p w:rsidR="00DE6CD3" w:rsidRPr="008C2E9E" w:rsidRDefault="00DE6CD3" w:rsidP="00CD178A">
      <w:pPr>
        <w:tabs>
          <w:tab w:val="left" w:pos="4111"/>
        </w:tabs>
        <w:jc w:val="both"/>
        <w:rPr>
          <w:sz w:val="28"/>
          <w:szCs w:val="28"/>
        </w:rPr>
      </w:pPr>
      <w:r w:rsidRPr="008C2E9E">
        <w:rPr>
          <w:sz w:val="28"/>
          <w:szCs w:val="28"/>
        </w:rPr>
        <w:t xml:space="preserve">Ототоксичность: </w:t>
      </w:r>
    </w:p>
    <w:p w:rsidR="00DE6CD3" w:rsidRPr="008C2E9E" w:rsidRDefault="00DE6CD3" w:rsidP="00CD178A">
      <w:pPr>
        <w:tabs>
          <w:tab w:val="left" w:pos="567"/>
        </w:tabs>
        <w:jc w:val="both"/>
        <w:rPr>
          <w:sz w:val="28"/>
          <w:szCs w:val="28"/>
        </w:rPr>
      </w:pPr>
      <w:r w:rsidRPr="008C2E9E">
        <w:rPr>
          <w:sz w:val="28"/>
          <w:szCs w:val="28"/>
        </w:rPr>
        <w:tab/>
        <w:t xml:space="preserve">В </w:t>
      </w:r>
      <w:r w:rsidRPr="008C2E9E">
        <w:rPr>
          <w:sz w:val="28"/>
          <w:szCs w:val="28"/>
          <w:lang w:val="en-US"/>
        </w:rPr>
        <w:t>SIOPEL</w:t>
      </w:r>
      <w:r w:rsidRPr="008C2E9E">
        <w:rPr>
          <w:sz w:val="28"/>
          <w:szCs w:val="28"/>
        </w:rPr>
        <w:t xml:space="preserve"> 4 будет использоваться оценочная шкала потери слуха, предложенная П.Р. Броком и соав. (см. таблицу внизу). Во время лечения при помощи Цисплатина специалист аудиолог обязательно должен проводить тщательный осмотр детей и регулярные аудиометрические исследования. Для мониторинга ототоксичности у младенцев действенным проспективным методом являются, по возможности, отоакустические эмиссии продуктов искажения (</w:t>
      </w:r>
      <w:r w:rsidRPr="008C2E9E">
        <w:rPr>
          <w:sz w:val="28"/>
          <w:szCs w:val="28"/>
          <w:lang w:val="en-US"/>
        </w:rPr>
        <w:t>DPOAE</w:t>
      </w:r>
      <w:r w:rsidRPr="008C2E9E">
        <w:rPr>
          <w:sz w:val="28"/>
          <w:szCs w:val="28"/>
        </w:rPr>
        <w:t>’</w:t>
      </w:r>
      <w:r w:rsidRPr="008C2E9E">
        <w:rPr>
          <w:sz w:val="28"/>
          <w:szCs w:val="28"/>
          <w:lang w:val="en-US"/>
        </w:rPr>
        <w:t>s</w:t>
      </w:r>
      <w:r w:rsidRPr="008C2E9E">
        <w:rPr>
          <w:sz w:val="28"/>
          <w:szCs w:val="28"/>
        </w:rPr>
        <w:t>), проведение которых</w:t>
      </w:r>
      <w:r w:rsidRPr="008C2E9E">
        <w:rPr>
          <w:color w:val="008000"/>
          <w:sz w:val="28"/>
          <w:szCs w:val="28"/>
        </w:rPr>
        <w:t xml:space="preserve"> </w:t>
      </w:r>
      <w:r w:rsidRPr="008C2E9E">
        <w:rPr>
          <w:sz w:val="28"/>
          <w:szCs w:val="28"/>
        </w:rPr>
        <w:t xml:space="preserve">предпочтительней, чем применение </w:t>
      </w:r>
      <w:r w:rsidRPr="008C2E9E">
        <w:rPr>
          <w:sz w:val="28"/>
          <w:szCs w:val="28"/>
          <w:lang w:val="en-US"/>
        </w:rPr>
        <w:t>BEAR</w:t>
      </w:r>
      <w:r w:rsidRPr="008C2E9E">
        <w:rPr>
          <w:sz w:val="28"/>
          <w:szCs w:val="28"/>
        </w:rPr>
        <w:t>-теста (аудиометрическое исследование с помощью вызванных потенциалов ствола мозга). Для детей старше 3-х лет выбирают метод тональной аудиометрии. В опытных руках тональная аудиометрия в свободном поле/с искажением также является эффективным методом. Если у ребенка начали появляться признаки потери слуха на высоких частотах, то следует провести более тщательное обследование, чем предусмотрено данным протоколом. Так как тональная аудиометрия является наиболее достоверным способом оценки фактической слуховой способности, необходимо будет наблюдать за всеми детьми до 4-5 лет, чтобы убедиться в возможности анализа необратимых повреждений, вызванных цисплатином.</w:t>
      </w:r>
    </w:p>
    <w:p w:rsidR="00DE6CD3" w:rsidRPr="008C2E9E" w:rsidRDefault="00DE6CD3" w:rsidP="00CD178A">
      <w:pPr>
        <w:pStyle w:val="a3"/>
        <w:pBdr>
          <w:top w:val="single" w:sz="12" w:space="1" w:color="auto"/>
          <w:bottom w:val="single" w:sz="12" w:space="1" w:color="auto"/>
        </w:pBdr>
        <w:spacing w:after="0" w:line="240" w:lineRule="auto"/>
        <w:ind w:left="0" w:firstLine="708"/>
        <w:jc w:val="both"/>
        <w:rPr>
          <w:rFonts w:ascii="Times New Roman" w:hAnsi="Times New Roman"/>
          <w:sz w:val="28"/>
          <w:szCs w:val="28"/>
        </w:rPr>
      </w:pPr>
      <w:r w:rsidRPr="008C2E9E">
        <w:rPr>
          <w:rFonts w:ascii="Times New Roman" w:hAnsi="Times New Roman"/>
          <w:sz w:val="20"/>
          <w:szCs w:val="20"/>
        </w:rPr>
        <w:t xml:space="preserve">Следует заметить, что ни тональная аудиометрия, ни отоакустические эмиссии не позволяют в достаточной мере оценить ототоксичность, </w:t>
      </w:r>
      <w:proofErr w:type="gramStart"/>
      <w:r w:rsidRPr="008C2E9E">
        <w:rPr>
          <w:rFonts w:ascii="Times New Roman" w:hAnsi="Times New Roman"/>
          <w:sz w:val="20"/>
          <w:szCs w:val="20"/>
        </w:rPr>
        <w:t>вызванную</w:t>
      </w:r>
      <w:proofErr w:type="gramEnd"/>
      <w:r w:rsidRPr="008C2E9E">
        <w:rPr>
          <w:rFonts w:ascii="Times New Roman" w:hAnsi="Times New Roman"/>
          <w:sz w:val="20"/>
          <w:szCs w:val="20"/>
        </w:rPr>
        <w:t xml:space="preserve"> карбоплатином. Необходимо также отметить и сообщить об этом родителям, что сам по себе карбоплатин в стандартных дозах не вызывает существенной потери слуха, однако сочетание карбоплатина и цисплатина может повлечь за собой </w:t>
      </w:r>
      <w:proofErr w:type="gramStart"/>
      <w:r w:rsidRPr="008C2E9E">
        <w:rPr>
          <w:rFonts w:ascii="Times New Roman" w:hAnsi="Times New Roman"/>
          <w:sz w:val="20"/>
          <w:szCs w:val="20"/>
        </w:rPr>
        <w:t>наисильнейшую</w:t>
      </w:r>
      <w:proofErr w:type="gramEnd"/>
      <w:r w:rsidRPr="008C2E9E">
        <w:rPr>
          <w:rFonts w:ascii="Times New Roman" w:hAnsi="Times New Roman"/>
          <w:sz w:val="20"/>
          <w:szCs w:val="20"/>
        </w:rPr>
        <w:t xml:space="preserve"> ототоксичность, так как воздействию подвергаются и внутренние, и наружные волосковые клетки улитки</w:t>
      </w:r>
      <w:r w:rsidRPr="008C2E9E">
        <w:rPr>
          <w:rFonts w:ascii="Times New Roman" w:hAnsi="Times New Roman"/>
          <w:sz w:val="28"/>
          <w:szCs w:val="28"/>
        </w:rPr>
        <w:t xml:space="preserve">. </w:t>
      </w:r>
      <w:r w:rsidRPr="008C2E9E">
        <w:rPr>
          <w:rFonts w:ascii="Times New Roman" w:hAnsi="Times New Roman"/>
          <w:sz w:val="20"/>
          <w:szCs w:val="20"/>
        </w:rPr>
        <w:t xml:space="preserve">Полный масштаб повреждения у маленьких детей оценить очень сложно и по настоящему </w:t>
      </w:r>
      <w:proofErr w:type="gramStart"/>
      <w:r w:rsidRPr="008C2E9E">
        <w:rPr>
          <w:rFonts w:ascii="Times New Roman" w:hAnsi="Times New Roman"/>
          <w:sz w:val="20"/>
          <w:szCs w:val="20"/>
        </w:rPr>
        <w:t>определить</w:t>
      </w:r>
      <w:proofErr w:type="gramEnd"/>
      <w:r w:rsidRPr="008C2E9E">
        <w:rPr>
          <w:rFonts w:ascii="Times New Roman" w:hAnsi="Times New Roman"/>
          <w:sz w:val="20"/>
          <w:szCs w:val="20"/>
        </w:rPr>
        <w:t xml:space="preserve"> возможно только во время последующего наблюдения, когда дети будут находиться в обычных условиях с фоновыми шумами. Для детей с низким ответом были назначены более высокие дозы Карбоплатина. Также необходимо заметить, что за последнее десятилетие в лечении детей с нарушениями слуха были достигнуты значительные успехи, и что появилась возможность обсудить с родителями различные потенциальные вспомогательные средства и даже кохлеарные импланты.</w:t>
      </w:r>
    </w:p>
    <w:p w:rsidR="00DE6CD3" w:rsidRPr="008C2E9E" w:rsidRDefault="00DE6CD3" w:rsidP="00CD178A">
      <w:pPr>
        <w:pStyle w:val="a3"/>
        <w:spacing w:after="0" w:line="240" w:lineRule="auto"/>
        <w:ind w:left="0"/>
        <w:jc w:val="both"/>
        <w:rPr>
          <w:rFonts w:ascii="Times New Roman" w:hAnsi="Times New Roman"/>
          <w:sz w:val="28"/>
          <w:szCs w:val="28"/>
        </w:rPr>
      </w:pPr>
    </w:p>
    <w:p w:rsidR="00DE6CD3" w:rsidRPr="008C2E9E" w:rsidRDefault="00DE6CD3" w:rsidP="00CD178A">
      <w:pPr>
        <w:pStyle w:val="a3"/>
        <w:spacing w:after="0" w:line="240" w:lineRule="auto"/>
        <w:ind w:left="0"/>
        <w:jc w:val="center"/>
        <w:rPr>
          <w:rFonts w:ascii="Times New Roman" w:hAnsi="Times New Roman"/>
          <w:sz w:val="28"/>
          <w:szCs w:val="28"/>
        </w:rPr>
      </w:pPr>
      <w:r w:rsidRPr="008C2E9E">
        <w:rPr>
          <w:rFonts w:ascii="Times New Roman" w:hAnsi="Times New Roman"/>
          <w:sz w:val="28"/>
          <w:szCs w:val="28"/>
        </w:rPr>
        <w:t>Оценочная шкала Брока для вызванной цисплатином двухсторонней потери слуха на высоких частотах:</w:t>
      </w:r>
    </w:p>
    <w:tbl>
      <w:tblPr>
        <w:tblStyle w:val="af1"/>
        <w:tblW w:w="0" w:type="auto"/>
        <w:tblLook w:val="04A0" w:firstRow="1" w:lastRow="0" w:firstColumn="1" w:lastColumn="0" w:noHBand="0" w:noVBand="1"/>
      </w:tblPr>
      <w:tblGrid>
        <w:gridCol w:w="4928"/>
        <w:gridCol w:w="1448"/>
        <w:gridCol w:w="3189"/>
      </w:tblGrid>
      <w:tr w:rsidR="00DE6CD3" w:rsidRPr="008C2E9E" w:rsidTr="008C2E9E">
        <w:tc>
          <w:tcPr>
            <w:tcW w:w="4928" w:type="dxa"/>
          </w:tcPr>
          <w:p w:rsidR="00DE6CD3" w:rsidRPr="008C2E9E" w:rsidRDefault="00DE6CD3" w:rsidP="00CD178A">
            <w:pPr>
              <w:tabs>
                <w:tab w:val="left" w:pos="4111"/>
              </w:tabs>
              <w:rPr>
                <w:b/>
                <w:sz w:val="28"/>
                <w:szCs w:val="28"/>
              </w:rPr>
            </w:pPr>
            <w:r w:rsidRPr="008C2E9E">
              <w:rPr>
                <w:b/>
                <w:sz w:val="28"/>
                <w:szCs w:val="28"/>
              </w:rPr>
              <w:t>Двусторонняя потеря слуха</w:t>
            </w:r>
          </w:p>
        </w:tc>
        <w:tc>
          <w:tcPr>
            <w:tcW w:w="1448" w:type="dxa"/>
          </w:tcPr>
          <w:p w:rsidR="00DE6CD3" w:rsidRPr="008C2E9E" w:rsidRDefault="00DE6CD3" w:rsidP="00CD178A">
            <w:pPr>
              <w:tabs>
                <w:tab w:val="left" w:pos="4111"/>
              </w:tabs>
              <w:rPr>
                <w:b/>
                <w:sz w:val="28"/>
                <w:szCs w:val="28"/>
              </w:rPr>
            </w:pPr>
            <w:r w:rsidRPr="008C2E9E">
              <w:rPr>
                <w:b/>
                <w:sz w:val="28"/>
                <w:szCs w:val="28"/>
              </w:rPr>
              <w:t xml:space="preserve">Степень </w:t>
            </w:r>
          </w:p>
        </w:tc>
        <w:tc>
          <w:tcPr>
            <w:tcW w:w="3189" w:type="dxa"/>
          </w:tcPr>
          <w:p w:rsidR="00DE6CD3" w:rsidRPr="008C2E9E" w:rsidRDefault="00DE6CD3" w:rsidP="00CD178A">
            <w:pPr>
              <w:tabs>
                <w:tab w:val="left" w:pos="4111"/>
              </w:tabs>
              <w:rPr>
                <w:b/>
                <w:sz w:val="28"/>
                <w:szCs w:val="28"/>
              </w:rPr>
            </w:pPr>
            <w:r w:rsidRPr="008C2E9E">
              <w:rPr>
                <w:b/>
                <w:sz w:val="28"/>
                <w:szCs w:val="28"/>
              </w:rPr>
              <w:t>Обозначение</w:t>
            </w:r>
          </w:p>
        </w:tc>
      </w:tr>
      <w:tr w:rsidR="00DE6CD3" w:rsidRPr="008C2E9E" w:rsidTr="008C2E9E">
        <w:tc>
          <w:tcPr>
            <w:tcW w:w="4928" w:type="dxa"/>
          </w:tcPr>
          <w:p w:rsidR="00DE6CD3" w:rsidRPr="008C2E9E" w:rsidRDefault="00DE6CD3" w:rsidP="00CD178A">
            <w:pPr>
              <w:tabs>
                <w:tab w:val="left" w:pos="4111"/>
              </w:tabs>
              <w:rPr>
                <w:sz w:val="28"/>
                <w:szCs w:val="28"/>
              </w:rPr>
            </w:pPr>
            <w:r w:rsidRPr="008C2E9E">
              <w:rPr>
                <w:sz w:val="28"/>
                <w:szCs w:val="28"/>
              </w:rPr>
              <w:t>&lt; 40 дБ на всех частотах</w:t>
            </w:r>
          </w:p>
        </w:tc>
        <w:tc>
          <w:tcPr>
            <w:tcW w:w="1448" w:type="dxa"/>
          </w:tcPr>
          <w:p w:rsidR="00DE6CD3" w:rsidRPr="008C2E9E" w:rsidRDefault="00DE6CD3" w:rsidP="00CD178A">
            <w:pPr>
              <w:tabs>
                <w:tab w:val="left" w:pos="4111"/>
              </w:tabs>
              <w:rPr>
                <w:sz w:val="28"/>
                <w:szCs w:val="28"/>
              </w:rPr>
            </w:pPr>
            <w:r w:rsidRPr="008C2E9E">
              <w:rPr>
                <w:sz w:val="28"/>
                <w:szCs w:val="28"/>
              </w:rPr>
              <w:t>0</w:t>
            </w:r>
          </w:p>
        </w:tc>
        <w:tc>
          <w:tcPr>
            <w:tcW w:w="3189" w:type="dxa"/>
          </w:tcPr>
          <w:p w:rsidR="00DE6CD3" w:rsidRPr="008C2E9E" w:rsidRDefault="00DE6CD3" w:rsidP="00CD178A">
            <w:pPr>
              <w:tabs>
                <w:tab w:val="left" w:pos="4111"/>
              </w:tabs>
              <w:rPr>
                <w:sz w:val="28"/>
                <w:szCs w:val="28"/>
              </w:rPr>
            </w:pPr>
            <w:r w:rsidRPr="008C2E9E">
              <w:rPr>
                <w:sz w:val="28"/>
                <w:szCs w:val="28"/>
              </w:rPr>
              <w:t>Отсутствует</w:t>
            </w:r>
          </w:p>
        </w:tc>
      </w:tr>
      <w:tr w:rsidR="00DE6CD3" w:rsidRPr="008C2E9E" w:rsidTr="008C2E9E">
        <w:tc>
          <w:tcPr>
            <w:tcW w:w="4928" w:type="dxa"/>
          </w:tcPr>
          <w:p w:rsidR="00DE6CD3" w:rsidRPr="008C2E9E" w:rsidRDefault="00DE6CD3" w:rsidP="00CD178A">
            <w:pPr>
              <w:tabs>
                <w:tab w:val="left" w:pos="4111"/>
              </w:tabs>
              <w:rPr>
                <w:sz w:val="28"/>
                <w:szCs w:val="28"/>
              </w:rPr>
            </w:pPr>
            <w:r w:rsidRPr="008C2E9E">
              <w:rPr>
                <w:sz w:val="28"/>
                <w:szCs w:val="28"/>
              </w:rPr>
              <w:lastRenderedPageBreak/>
              <w:t>=/&gt; 40 дБ только на частоте 8000 Гц</w:t>
            </w:r>
          </w:p>
        </w:tc>
        <w:tc>
          <w:tcPr>
            <w:tcW w:w="1448" w:type="dxa"/>
          </w:tcPr>
          <w:p w:rsidR="00DE6CD3" w:rsidRPr="008C2E9E" w:rsidRDefault="00DE6CD3" w:rsidP="00CD178A">
            <w:pPr>
              <w:tabs>
                <w:tab w:val="left" w:pos="4111"/>
              </w:tabs>
              <w:rPr>
                <w:sz w:val="28"/>
                <w:szCs w:val="28"/>
              </w:rPr>
            </w:pPr>
            <w:r w:rsidRPr="008C2E9E">
              <w:rPr>
                <w:sz w:val="28"/>
                <w:szCs w:val="28"/>
              </w:rPr>
              <w:t>1</w:t>
            </w:r>
          </w:p>
        </w:tc>
        <w:tc>
          <w:tcPr>
            <w:tcW w:w="3189" w:type="dxa"/>
          </w:tcPr>
          <w:p w:rsidR="00DE6CD3" w:rsidRPr="008C2E9E" w:rsidRDefault="00DE6CD3" w:rsidP="00CD178A">
            <w:pPr>
              <w:tabs>
                <w:tab w:val="left" w:pos="4111"/>
              </w:tabs>
              <w:rPr>
                <w:sz w:val="28"/>
                <w:szCs w:val="28"/>
              </w:rPr>
            </w:pPr>
            <w:r w:rsidRPr="008C2E9E">
              <w:rPr>
                <w:sz w:val="28"/>
                <w:szCs w:val="28"/>
              </w:rPr>
              <w:t>Слабая</w:t>
            </w:r>
          </w:p>
        </w:tc>
      </w:tr>
      <w:tr w:rsidR="00DE6CD3" w:rsidRPr="008C2E9E" w:rsidTr="008C2E9E">
        <w:tc>
          <w:tcPr>
            <w:tcW w:w="4928" w:type="dxa"/>
          </w:tcPr>
          <w:p w:rsidR="00DE6CD3" w:rsidRPr="008C2E9E" w:rsidRDefault="00DE6CD3" w:rsidP="00CD178A">
            <w:pPr>
              <w:tabs>
                <w:tab w:val="left" w:pos="4111"/>
              </w:tabs>
              <w:rPr>
                <w:sz w:val="28"/>
                <w:szCs w:val="28"/>
              </w:rPr>
            </w:pPr>
            <w:r w:rsidRPr="008C2E9E">
              <w:rPr>
                <w:sz w:val="28"/>
                <w:szCs w:val="28"/>
              </w:rPr>
              <w:t>=/&gt; 40 дБ на частоте 4000 Гц и выше</w:t>
            </w:r>
          </w:p>
        </w:tc>
        <w:tc>
          <w:tcPr>
            <w:tcW w:w="1448" w:type="dxa"/>
          </w:tcPr>
          <w:p w:rsidR="00DE6CD3" w:rsidRPr="008C2E9E" w:rsidRDefault="00DE6CD3" w:rsidP="00CD178A">
            <w:pPr>
              <w:tabs>
                <w:tab w:val="left" w:pos="4111"/>
              </w:tabs>
              <w:rPr>
                <w:sz w:val="28"/>
                <w:szCs w:val="28"/>
              </w:rPr>
            </w:pPr>
            <w:r w:rsidRPr="008C2E9E">
              <w:rPr>
                <w:sz w:val="28"/>
                <w:szCs w:val="28"/>
              </w:rPr>
              <w:t>2</w:t>
            </w:r>
          </w:p>
        </w:tc>
        <w:tc>
          <w:tcPr>
            <w:tcW w:w="3189" w:type="dxa"/>
          </w:tcPr>
          <w:p w:rsidR="00DE6CD3" w:rsidRPr="008C2E9E" w:rsidRDefault="00DE6CD3" w:rsidP="00CD178A">
            <w:pPr>
              <w:tabs>
                <w:tab w:val="left" w:pos="4111"/>
              </w:tabs>
              <w:rPr>
                <w:sz w:val="28"/>
                <w:szCs w:val="28"/>
              </w:rPr>
            </w:pPr>
            <w:r w:rsidRPr="008C2E9E">
              <w:rPr>
                <w:sz w:val="28"/>
                <w:szCs w:val="28"/>
              </w:rPr>
              <w:t>Умеренная</w:t>
            </w:r>
          </w:p>
        </w:tc>
      </w:tr>
      <w:tr w:rsidR="00DE6CD3" w:rsidRPr="008C2E9E" w:rsidTr="008C2E9E">
        <w:tc>
          <w:tcPr>
            <w:tcW w:w="4928" w:type="dxa"/>
          </w:tcPr>
          <w:p w:rsidR="00DE6CD3" w:rsidRPr="008C2E9E" w:rsidRDefault="00DE6CD3" w:rsidP="00CD178A">
            <w:pPr>
              <w:tabs>
                <w:tab w:val="left" w:pos="4111"/>
              </w:tabs>
              <w:rPr>
                <w:sz w:val="28"/>
                <w:szCs w:val="28"/>
              </w:rPr>
            </w:pPr>
            <w:r w:rsidRPr="008C2E9E">
              <w:rPr>
                <w:sz w:val="28"/>
                <w:szCs w:val="28"/>
              </w:rPr>
              <w:t>=/&gt; 40 дБ на частоте 2000 Гц и выше</w:t>
            </w:r>
          </w:p>
        </w:tc>
        <w:tc>
          <w:tcPr>
            <w:tcW w:w="1448" w:type="dxa"/>
          </w:tcPr>
          <w:p w:rsidR="00DE6CD3" w:rsidRPr="008C2E9E" w:rsidRDefault="00DE6CD3" w:rsidP="00CD178A">
            <w:pPr>
              <w:tabs>
                <w:tab w:val="left" w:pos="4111"/>
              </w:tabs>
              <w:rPr>
                <w:sz w:val="28"/>
                <w:szCs w:val="28"/>
              </w:rPr>
            </w:pPr>
            <w:r w:rsidRPr="008C2E9E">
              <w:rPr>
                <w:sz w:val="28"/>
                <w:szCs w:val="28"/>
              </w:rPr>
              <w:t>3</w:t>
            </w:r>
          </w:p>
        </w:tc>
        <w:tc>
          <w:tcPr>
            <w:tcW w:w="3189" w:type="dxa"/>
          </w:tcPr>
          <w:p w:rsidR="00DE6CD3" w:rsidRPr="008C2E9E" w:rsidRDefault="00DE6CD3" w:rsidP="00CD178A">
            <w:pPr>
              <w:tabs>
                <w:tab w:val="left" w:pos="4111"/>
              </w:tabs>
              <w:rPr>
                <w:sz w:val="28"/>
                <w:szCs w:val="28"/>
              </w:rPr>
            </w:pPr>
            <w:r w:rsidRPr="008C2E9E">
              <w:rPr>
                <w:sz w:val="28"/>
                <w:szCs w:val="28"/>
              </w:rPr>
              <w:t>Выраженная</w:t>
            </w:r>
          </w:p>
        </w:tc>
      </w:tr>
      <w:tr w:rsidR="00DE6CD3" w:rsidRPr="008C2E9E" w:rsidTr="008C2E9E">
        <w:tc>
          <w:tcPr>
            <w:tcW w:w="4928" w:type="dxa"/>
          </w:tcPr>
          <w:p w:rsidR="00DE6CD3" w:rsidRPr="008C2E9E" w:rsidRDefault="00DE6CD3" w:rsidP="00CD178A">
            <w:pPr>
              <w:tabs>
                <w:tab w:val="left" w:pos="4111"/>
              </w:tabs>
              <w:rPr>
                <w:sz w:val="28"/>
                <w:szCs w:val="28"/>
              </w:rPr>
            </w:pPr>
            <w:r w:rsidRPr="008C2E9E">
              <w:rPr>
                <w:sz w:val="28"/>
                <w:szCs w:val="28"/>
              </w:rPr>
              <w:t>=/&gt; 40 дБ на частоте 1000 Гц и выше</w:t>
            </w:r>
          </w:p>
        </w:tc>
        <w:tc>
          <w:tcPr>
            <w:tcW w:w="1448" w:type="dxa"/>
          </w:tcPr>
          <w:p w:rsidR="00DE6CD3" w:rsidRPr="008C2E9E" w:rsidRDefault="00DE6CD3" w:rsidP="00CD178A">
            <w:pPr>
              <w:tabs>
                <w:tab w:val="left" w:pos="4111"/>
              </w:tabs>
              <w:rPr>
                <w:sz w:val="28"/>
                <w:szCs w:val="28"/>
              </w:rPr>
            </w:pPr>
            <w:r w:rsidRPr="008C2E9E">
              <w:rPr>
                <w:sz w:val="28"/>
                <w:szCs w:val="28"/>
              </w:rPr>
              <w:t>4</w:t>
            </w:r>
          </w:p>
        </w:tc>
        <w:tc>
          <w:tcPr>
            <w:tcW w:w="3189" w:type="dxa"/>
          </w:tcPr>
          <w:p w:rsidR="00DE6CD3" w:rsidRPr="008C2E9E" w:rsidRDefault="00DE6CD3" w:rsidP="00CD178A">
            <w:pPr>
              <w:tabs>
                <w:tab w:val="left" w:pos="4111"/>
              </w:tabs>
              <w:rPr>
                <w:sz w:val="28"/>
                <w:szCs w:val="28"/>
              </w:rPr>
            </w:pPr>
            <w:r w:rsidRPr="008C2E9E">
              <w:rPr>
                <w:sz w:val="28"/>
                <w:szCs w:val="28"/>
              </w:rPr>
              <w:t>Сильная</w:t>
            </w:r>
          </w:p>
        </w:tc>
      </w:tr>
    </w:tbl>
    <w:p w:rsidR="00DE6CD3" w:rsidRPr="008C2E9E" w:rsidRDefault="00DE6CD3" w:rsidP="00CD178A">
      <w:pPr>
        <w:pStyle w:val="a3"/>
        <w:spacing w:after="0" w:line="240" w:lineRule="auto"/>
        <w:ind w:left="0"/>
        <w:jc w:val="both"/>
        <w:rPr>
          <w:rFonts w:ascii="Times New Roman" w:hAnsi="Times New Roman"/>
          <w:b/>
          <w:sz w:val="28"/>
          <w:szCs w:val="28"/>
          <w:lang w:val="en-US"/>
        </w:rPr>
      </w:pPr>
    </w:p>
    <w:sectPr w:rsidR="00DE6CD3" w:rsidRPr="008C2E9E" w:rsidSect="008C2E9E">
      <w:type w:val="continuous"/>
      <w:pgSz w:w="11906" w:h="16838"/>
      <w:pgMar w:top="851" w:right="851" w:bottom="85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34AB" w:rsidRDefault="002F34AB">
      <w:r>
        <w:separator/>
      </w:r>
    </w:p>
  </w:endnote>
  <w:endnote w:type="continuationSeparator" w:id="0">
    <w:p w:rsidR="002F34AB" w:rsidRDefault="002F3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1D18" w:rsidRDefault="005A1D18">
    <w:pPr>
      <w:pStyle w:val="af7"/>
      <w:jc w:val="right"/>
    </w:pPr>
    <w:r>
      <w:fldChar w:fldCharType="begin"/>
    </w:r>
    <w:r>
      <w:instrText>PAGE   \* MERGEFORMAT</w:instrText>
    </w:r>
    <w:r>
      <w:fldChar w:fldCharType="separate"/>
    </w:r>
    <w:r w:rsidR="001F0EC3">
      <w:rPr>
        <w:noProof/>
      </w:rPr>
      <w:t>16</w:t>
    </w:r>
    <w:r>
      <w:rPr>
        <w:noProof/>
      </w:rPr>
      <w:fldChar w:fldCharType="end"/>
    </w:r>
  </w:p>
  <w:p w:rsidR="005A1D18" w:rsidRDefault="005A1D18">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34AB" w:rsidRDefault="002F34AB">
      <w:r>
        <w:separator/>
      </w:r>
    </w:p>
  </w:footnote>
  <w:footnote w:type="continuationSeparator" w:id="0">
    <w:p w:rsidR="002F34AB" w:rsidRDefault="002F34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1D18" w:rsidRPr="00684795" w:rsidRDefault="005A1D18" w:rsidP="00BD24D5">
    <w:pPr>
      <w:pStyle w:val="af4"/>
    </w:pPr>
  </w:p>
  <w:p w:rsidR="005A1D18" w:rsidRDefault="005A1D18">
    <w:pPr>
      <w:pStyle w:val="af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E0B40"/>
    <w:multiLevelType w:val="hybridMultilevel"/>
    <w:tmpl w:val="9BEA0F00"/>
    <w:lvl w:ilvl="0" w:tplc="041F0011">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
    <w:nsid w:val="01302BC3"/>
    <w:multiLevelType w:val="hybridMultilevel"/>
    <w:tmpl w:val="8FF64FB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nsid w:val="06AA5550"/>
    <w:multiLevelType w:val="hybridMultilevel"/>
    <w:tmpl w:val="3C2AA6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6B324BB"/>
    <w:multiLevelType w:val="hybridMultilevel"/>
    <w:tmpl w:val="A02646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232EE3"/>
    <w:multiLevelType w:val="hybridMultilevel"/>
    <w:tmpl w:val="D2C671EC"/>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0A7C5DE4"/>
    <w:multiLevelType w:val="hybridMultilevel"/>
    <w:tmpl w:val="E7FC358E"/>
    <w:lvl w:ilvl="0" w:tplc="E8FA41F8">
      <w:start w:val="1"/>
      <w:numFmt w:val="decimal"/>
      <w:lvlText w:val="%1."/>
      <w:lvlJc w:val="left"/>
      <w:pPr>
        <w:ind w:left="720" w:hanging="360"/>
      </w:pPr>
      <w:rPr>
        <w:rFonts w:hint="default"/>
        <w:b/>
        <w:strike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C031132"/>
    <w:multiLevelType w:val="hybridMultilevel"/>
    <w:tmpl w:val="B2969D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0CBC28AF"/>
    <w:multiLevelType w:val="hybridMultilevel"/>
    <w:tmpl w:val="8F1EDA7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0EBD220D"/>
    <w:multiLevelType w:val="hybridMultilevel"/>
    <w:tmpl w:val="B0789798"/>
    <w:lvl w:ilvl="0" w:tplc="04190001">
      <w:start w:val="1"/>
      <w:numFmt w:val="bullet"/>
      <w:lvlText w:val=""/>
      <w:lvlJc w:val="left"/>
      <w:pPr>
        <w:ind w:left="7307"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0FC06AED"/>
    <w:multiLevelType w:val="hybridMultilevel"/>
    <w:tmpl w:val="A65451E0"/>
    <w:lvl w:ilvl="0" w:tplc="9BC431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FC37114"/>
    <w:multiLevelType w:val="hybridMultilevel"/>
    <w:tmpl w:val="CA5004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2230F66"/>
    <w:multiLevelType w:val="hybridMultilevel"/>
    <w:tmpl w:val="B9961E4E"/>
    <w:lvl w:ilvl="0" w:tplc="17149BCE">
      <w:numFmt w:val="bullet"/>
      <w:lvlText w:val="•"/>
      <w:lvlJc w:val="left"/>
      <w:pPr>
        <w:ind w:left="720" w:hanging="360"/>
      </w:pPr>
      <w:rPr>
        <w:rFonts w:ascii="Times New Roman" w:eastAsia="Calibri"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12410829"/>
    <w:multiLevelType w:val="hybridMultilevel"/>
    <w:tmpl w:val="6FE2AF3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134043E4"/>
    <w:multiLevelType w:val="hybridMultilevel"/>
    <w:tmpl w:val="ADCE68B4"/>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18B105DF"/>
    <w:multiLevelType w:val="hybridMultilevel"/>
    <w:tmpl w:val="8BF4A1CE"/>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1A3C3667"/>
    <w:multiLevelType w:val="hybridMultilevel"/>
    <w:tmpl w:val="9C3E9B8E"/>
    <w:lvl w:ilvl="0" w:tplc="041F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A3F1001"/>
    <w:multiLevelType w:val="hybridMultilevel"/>
    <w:tmpl w:val="5EEACF84"/>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7">
    <w:nsid w:val="1A8E76CA"/>
    <w:multiLevelType w:val="hybridMultilevel"/>
    <w:tmpl w:val="67E2CD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D310AB4"/>
    <w:multiLevelType w:val="hybridMultilevel"/>
    <w:tmpl w:val="A7F03C08"/>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1E58573D"/>
    <w:multiLevelType w:val="hybridMultilevel"/>
    <w:tmpl w:val="3B2EA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F083BAB"/>
    <w:multiLevelType w:val="hybridMultilevel"/>
    <w:tmpl w:val="D424ECA0"/>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1">
    <w:nsid w:val="1FCB77DC"/>
    <w:multiLevelType w:val="hybridMultilevel"/>
    <w:tmpl w:val="B846CE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3B75763"/>
    <w:multiLevelType w:val="hybridMultilevel"/>
    <w:tmpl w:val="527E3B3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26D0269A"/>
    <w:multiLevelType w:val="hybridMultilevel"/>
    <w:tmpl w:val="2C60C17C"/>
    <w:lvl w:ilvl="0" w:tplc="041F0001">
      <w:start w:val="1"/>
      <w:numFmt w:val="bullet"/>
      <w:lvlText w:val=""/>
      <w:lvlJc w:val="left"/>
      <w:pPr>
        <w:ind w:left="644"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295B3493"/>
    <w:multiLevelType w:val="hybridMultilevel"/>
    <w:tmpl w:val="91EC75C2"/>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BAD3E0B"/>
    <w:multiLevelType w:val="hybridMultilevel"/>
    <w:tmpl w:val="718C94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FDC4A8F"/>
    <w:multiLevelType w:val="hybridMultilevel"/>
    <w:tmpl w:val="345AE8B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31EB440B"/>
    <w:multiLevelType w:val="hybridMultilevel"/>
    <w:tmpl w:val="1576C3CE"/>
    <w:lvl w:ilvl="0" w:tplc="041F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39D4612"/>
    <w:multiLevelType w:val="hybridMultilevel"/>
    <w:tmpl w:val="BC52090C"/>
    <w:lvl w:ilvl="0" w:tplc="0419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3B7C42F8"/>
    <w:multiLevelType w:val="hybridMultilevel"/>
    <w:tmpl w:val="D6089FC0"/>
    <w:lvl w:ilvl="0" w:tplc="9BC431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D50716F"/>
    <w:multiLevelType w:val="hybridMultilevel"/>
    <w:tmpl w:val="F118A67E"/>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1">
    <w:nsid w:val="3DC03FC4"/>
    <w:multiLevelType w:val="hybridMultilevel"/>
    <w:tmpl w:val="1EA2AE86"/>
    <w:lvl w:ilvl="0" w:tplc="9BC431F2">
      <w:start w:val="1"/>
      <w:numFmt w:val="bullet"/>
      <w:lvlText w:val=""/>
      <w:lvlJc w:val="left"/>
      <w:pPr>
        <w:ind w:left="862" w:hanging="360"/>
      </w:pPr>
      <w:rPr>
        <w:rFonts w:ascii="Symbol" w:hAnsi="Symbol"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32">
    <w:nsid w:val="3E853CF2"/>
    <w:multiLevelType w:val="hybridMultilevel"/>
    <w:tmpl w:val="8E5A99B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42126F1C"/>
    <w:multiLevelType w:val="hybridMultilevel"/>
    <w:tmpl w:val="970888B2"/>
    <w:lvl w:ilvl="0" w:tplc="17149BCE">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453E2F83"/>
    <w:multiLevelType w:val="hybridMultilevel"/>
    <w:tmpl w:val="01988404"/>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35">
    <w:nsid w:val="462B14C7"/>
    <w:multiLevelType w:val="hybridMultilevel"/>
    <w:tmpl w:val="86F01468"/>
    <w:lvl w:ilvl="0" w:tplc="0419000F">
      <w:start w:val="8"/>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6">
    <w:nsid w:val="46C53C9E"/>
    <w:multiLevelType w:val="hybridMultilevel"/>
    <w:tmpl w:val="7BC811B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486925C3"/>
    <w:multiLevelType w:val="hybridMultilevel"/>
    <w:tmpl w:val="30302E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nsid w:val="49ED53C5"/>
    <w:multiLevelType w:val="hybridMultilevel"/>
    <w:tmpl w:val="D49263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4CDC57A6"/>
    <w:multiLevelType w:val="hybridMultilevel"/>
    <w:tmpl w:val="7D4EB024"/>
    <w:lvl w:ilvl="0" w:tplc="04190001">
      <w:start w:val="1"/>
      <w:numFmt w:val="bullet"/>
      <w:lvlText w:val=""/>
      <w:lvlJc w:val="left"/>
      <w:pPr>
        <w:ind w:left="4046"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521D5F28"/>
    <w:multiLevelType w:val="hybridMultilevel"/>
    <w:tmpl w:val="744AD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3CB5E63"/>
    <w:multiLevelType w:val="hybridMultilevel"/>
    <w:tmpl w:val="8E468FE2"/>
    <w:lvl w:ilvl="0" w:tplc="17149BCE">
      <w:numFmt w:val="bullet"/>
      <w:lvlText w:val="•"/>
      <w:lvlJc w:val="left"/>
      <w:pPr>
        <w:ind w:left="783" w:hanging="360"/>
      </w:pPr>
      <w:rPr>
        <w:rFonts w:ascii="Times New Roman" w:eastAsia="Calibri" w:hAnsi="Times New Roman" w:cs="Times New Roman" w:hint="default"/>
      </w:rPr>
    </w:lvl>
    <w:lvl w:ilvl="1" w:tplc="041F0003" w:tentative="1">
      <w:start w:val="1"/>
      <w:numFmt w:val="bullet"/>
      <w:lvlText w:val="o"/>
      <w:lvlJc w:val="left"/>
      <w:pPr>
        <w:ind w:left="1503" w:hanging="360"/>
      </w:pPr>
      <w:rPr>
        <w:rFonts w:ascii="Courier New" w:hAnsi="Courier New" w:cs="Courier New" w:hint="default"/>
      </w:rPr>
    </w:lvl>
    <w:lvl w:ilvl="2" w:tplc="041F0005" w:tentative="1">
      <w:start w:val="1"/>
      <w:numFmt w:val="bullet"/>
      <w:lvlText w:val=""/>
      <w:lvlJc w:val="left"/>
      <w:pPr>
        <w:ind w:left="2223" w:hanging="360"/>
      </w:pPr>
      <w:rPr>
        <w:rFonts w:ascii="Wingdings" w:hAnsi="Wingdings" w:hint="default"/>
      </w:rPr>
    </w:lvl>
    <w:lvl w:ilvl="3" w:tplc="041F0001" w:tentative="1">
      <w:start w:val="1"/>
      <w:numFmt w:val="bullet"/>
      <w:lvlText w:val=""/>
      <w:lvlJc w:val="left"/>
      <w:pPr>
        <w:ind w:left="2943" w:hanging="360"/>
      </w:pPr>
      <w:rPr>
        <w:rFonts w:ascii="Symbol" w:hAnsi="Symbol" w:hint="default"/>
      </w:rPr>
    </w:lvl>
    <w:lvl w:ilvl="4" w:tplc="041F0003" w:tentative="1">
      <w:start w:val="1"/>
      <w:numFmt w:val="bullet"/>
      <w:lvlText w:val="o"/>
      <w:lvlJc w:val="left"/>
      <w:pPr>
        <w:ind w:left="3663" w:hanging="360"/>
      </w:pPr>
      <w:rPr>
        <w:rFonts w:ascii="Courier New" w:hAnsi="Courier New" w:cs="Courier New" w:hint="default"/>
      </w:rPr>
    </w:lvl>
    <w:lvl w:ilvl="5" w:tplc="041F0005" w:tentative="1">
      <w:start w:val="1"/>
      <w:numFmt w:val="bullet"/>
      <w:lvlText w:val=""/>
      <w:lvlJc w:val="left"/>
      <w:pPr>
        <w:ind w:left="4383" w:hanging="360"/>
      </w:pPr>
      <w:rPr>
        <w:rFonts w:ascii="Wingdings" w:hAnsi="Wingdings" w:hint="default"/>
      </w:rPr>
    </w:lvl>
    <w:lvl w:ilvl="6" w:tplc="041F0001" w:tentative="1">
      <w:start w:val="1"/>
      <w:numFmt w:val="bullet"/>
      <w:lvlText w:val=""/>
      <w:lvlJc w:val="left"/>
      <w:pPr>
        <w:ind w:left="5103" w:hanging="360"/>
      </w:pPr>
      <w:rPr>
        <w:rFonts w:ascii="Symbol" w:hAnsi="Symbol" w:hint="default"/>
      </w:rPr>
    </w:lvl>
    <w:lvl w:ilvl="7" w:tplc="041F0003" w:tentative="1">
      <w:start w:val="1"/>
      <w:numFmt w:val="bullet"/>
      <w:lvlText w:val="o"/>
      <w:lvlJc w:val="left"/>
      <w:pPr>
        <w:ind w:left="5823" w:hanging="360"/>
      </w:pPr>
      <w:rPr>
        <w:rFonts w:ascii="Courier New" w:hAnsi="Courier New" w:cs="Courier New" w:hint="default"/>
      </w:rPr>
    </w:lvl>
    <w:lvl w:ilvl="8" w:tplc="041F0005" w:tentative="1">
      <w:start w:val="1"/>
      <w:numFmt w:val="bullet"/>
      <w:lvlText w:val=""/>
      <w:lvlJc w:val="left"/>
      <w:pPr>
        <w:ind w:left="6543" w:hanging="360"/>
      </w:pPr>
      <w:rPr>
        <w:rFonts w:ascii="Wingdings" w:hAnsi="Wingdings" w:hint="default"/>
      </w:rPr>
    </w:lvl>
  </w:abstractNum>
  <w:abstractNum w:abstractNumId="42">
    <w:nsid w:val="56985496"/>
    <w:multiLevelType w:val="hybridMultilevel"/>
    <w:tmpl w:val="8B7E0978"/>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nsid w:val="56D31CC8"/>
    <w:multiLevelType w:val="hybridMultilevel"/>
    <w:tmpl w:val="C596A2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nsid w:val="5A677631"/>
    <w:multiLevelType w:val="hybridMultilevel"/>
    <w:tmpl w:val="0E1C891E"/>
    <w:lvl w:ilvl="0" w:tplc="9BC431F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5">
    <w:nsid w:val="5E9845FE"/>
    <w:multiLevelType w:val="hybridMultilevel"/>
    <w:tmpl w:val="070003A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6">
    <w:nsid w:val="5F370FC8"/>
    <w:multiLevelType w:val="hybridMultilevel"/>
    <w:tmpl w:val="378C434A"/>
    <w:lvl w:ilvl="0" w:tplc="041F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DE066FD"/>
    <w:multiLevelType w:val="hybridMultilevel"/>
    <w:tmpl w:val="722093C2"/>
    <w:lvl w:ilvl="0" w:tplc="041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E1728F2"/>
    <w:multiLevelType w:val="hybridMultilevel"/>
    <w:tmpl w:val="33E89D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9">
    <w:nsid w:val="6EC83CE1"/>
    <w:multiLevelType w:val="hybridMultilevel"/>
    <w:tmpl w:val="9D94A970"/>
    <w:lvl w:ilvl="0" w:tplc="17149BCE">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0">
    <w:nsid w:val="73234A1A"/>
    <w:multiLevelType w:val="hybridMultilevel"/>
    <w:tmpl w:val="1048FB64"/>
    <w:lvl w:ilvl="0" w:tplc="17149BCE">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1">
    <w:nsid w:val="76F14972"/>
    <w:multiLevelType w:val="hybridMultilevel"/>
    <w:tmpl w:val="33E07624"/>
    <w:lvl w:ilvl="0" w:tplc="041F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F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76A7E9E"/>
    <w:multiLevelType w:val="hybridMultilevel"/>
    <w:tmpl w:val="9C2A7BEE"/>
    <w:lvl w:ilvl="0" w:tplc="041F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AA864FA"/>
    <w:multiLevelType w:val="hybridMultilevel"/>
    <w:tmpl w:val="0DEC85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7BD855E8"/>
    <w:multiLevelType w:val="multilevel"/>
    <w:tmpl w:val="1A242CA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i w:val="0"/>
        <w:u w:val="none"/>
      </w:rPr>
    </w:lvl>
    <w:lvl w:ilvl="2">
      <w:start w:val="1"/>
      <w:numFmt w:val="decimal"/>
      <w:isLgl/>
      <w:lvlText w:val="%1.%2.%3."/>
      <w:lvlJc w:val="left"/>
      <w:pPr>
        <w:ind w:left="1080" w:hanging="720"/>
      </w:pPr>
      <w:rPr>
        <w:rFonts w:hint="default"/>
        <w:i w:val="0"/>
        <w:u w:val="none"/>
      </w:rPr>
    </w:lvl>
    <w:lvl w:ilvl="3">
      <w:start w:val="1"/>
      <w:numFmt w:val="decimal"/>
      <w:isLgl/>
      <w:lvlText w:val="%1.%2.%3.%4."/>
      <w:lvlJc w:val="left"/>
      <w:pPr>
        <w:ind w:left="1440" w:hanging="1080"/>
      </w:pPr>
      <w:rPr>
        <w:rFonts w:hint="default"/>
        <w:i w:val="0"/>
        <w:u w:val="none"/>
      </w:rPr>
    </w:lvl>
    <w:lvl w:ilvl="4">
      <w:start w:val="1"/>
      <w:numFmt w:val="decimal"/>
      <w:isLgl/>
      <w:lvlText w:val="%1.%2.%3.%4.%5."/>
      <w:lvlJc w:val="left"/>
      <w:pPr>
        <w:ind w:left="1440" w:hanging="1080"/>
      </w:pPr>
      <w:rPr>
        <w:rFonts w:hint="default"/>
        <w:i w:val="0"/>
        <w:u w:val="none"/>
      </w:rPr>
    </w:lvl>
    <w:lvl w:ilvl="5">
      <w:start w:val="1"/>
      <w:numFmt w:val="decimal"/>
      <w:isLgl/>
      <w:lvlText w:val="%1.%2.%3.%4.%5.%6."/>
      <w:lvlJc w:val="left"/>
      <w:pPr>
        <w:ind w:left="1800" w:hanging="1440"/>
      </w:pPr>
      <w:rPr>
        <w:rFonts w:hint="default"/>
        <w:i w:val="0"/>
        <w:u w:val="none"/>
      </w:rPr>
    </w:lvl>
    <w:lvl w:ilvl="6">
      <w:start w:val="1"/>
      <w:numFmt w:val="decimal"/>
      <w:isLgl/>
      <w:lvlText w:val="%1.%2.%3.%4.%5.%6.%7."/>
      <w:lvlJc w:val="left"/>
      <w:pPr>
        <w:ind w:left="2160" w:hanging="1800"/>
      </w:pPr>
      <w:rPr>
        <w:rFonts w:hint="default"/>
        <w:i w:val="0"/>
        <w:u w:val="none"/>
      </w:rPr>
    </w:lvl>
    <w:lvl w:ilvl="7">
      <w:start w:val="1"/>
      <w:numFmt w:val="decimal"/>
      <w:isLgl/>
      <w:lvlText w:val="%1.%2.%3.%4.%5.%6.%7.%8."/>
      <w:lvlJc w:val="left"/>
      <w:pPr>
        <w:ind w:left="2160" w:hanging="1800"/>
      </w:pPr>
      <w:rPr>
        <w:rFonts w:hint="default"/>
        <w:i w:val="0"/>
        <w:u w:val="none"/>
      </w:rPr>
    </w:lvl>
    <w:lvl w:ilvl="8">
      <w:start w:val="1"/>
      <w:numFmt w:val="decimal"/>
      <w:isLgl/>
      <w:lvlText w:val="%1.%2.%3.%4.%5.%6.%7.%8.%9."/>
      <w:lvlJc w:val="left"/>
      <w:pPr>
        <w:ind w:left="2520" w:hanging="2160"/>
      </w:pPr>
      <w:rPr>
        <w:rFonts w:hint="default"/>
        <w:i w:val="0"/>
        <w:u w:val="none"/>
      </w:rPr>
    </w:lvl>
  </w:abstractNum>
  <w:abstractNum w:abstractNumId="55">
    <w:nsid w:val="7FD30F05"/>
    <w:multiLevelType w:val="hybridMultilevel"/>
    <w:tmpl w:val="D3D29C34"/>
    <w:lvl w:ilvl="0" w:tplc="EB42DC14">
      <w:start w:val="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5"/>
  </w:num>
  <w:num w:numId="2">
    <w:abstractNumId w:val="39"/>
  </w:num>
  <w:num w:numId="3">
    <w:abstractNumId w:val="28"/>
  </w:num>
  <w:num w:numId="4">
    <w:abstractNumId w:val="8"/>
  </w:num>
  <w:num w:numId="5">
    <w:abstractNumId w:val="47"/>
  </w:num>
  <w:num w:numId="6">
    <w:abstractNumId w:val="10"/>
  </w:num>
  <w:num w:numId="7">
    <w:abstractNumId w:val="54"/>
  </w:num>
  <w:num w:numId="8">
    <w:abstractNumId w:val="24"/>
  </w:num>
  <w:num w:numId="9">
    <w:abstractNumId w:val="21"/>
  </w:num>
  <w:num w:numId="10">
    <w:abstractNumId w:val="17"/>
  </w:num>
  <w:num w:numId="11">
    <w:abstractNumId w:val="0"/>
  </w:num>
  <w:num w:numId="12">
    <w:abstractNumId w:val="19"/>
  </w:num>
  <w:num w:numId="13">
    <w:abstractNumId w:val="3"/>
  </w:num>
  <w:num w:numId="14">
    <w:abstractNumId w:val="53"/>
  </w:num>
  <w:num w:numId="15">
    <w:abstractNumId w:val="35"/>
  </w:num>
  <w:num w:numId="16">
    <w:abstractNumId w:val="25"/>
  </w:num>
  <w:num w:numId="17">
    <w:abstractNumId w:val="40"/>
  </w:num>
  <w:num w:numId="18">
    <w:abstractNumId w:val="34"/>
  </w:num>
  <w:num w:numId="19">
    <w:abstractNumId w:val="16"/>
  </w:num>
  <w:num w:numId="20">
    <w:abstractNumId w:val="2"/>
  </w:num>
  <w:num w:numId="21">
    <w:abstractNumId w:val="6"/>
  </w:num>
  <w:num w:numId="22">
    <w:abstractNumId w:val="46"/>
  </w:num>
  <w:num w:numId="23">
    <w:abstractNumId w:val="22"/>
  </w:num>
  <w:num w:numId="24">
    <w:abstractNumId w:val="15"/>
  </w:num>
  <w:num w:numId="25">
    <w:abstractNumId w:val="38"/>
  </w:num>
  <w:num w:numId="26">
    <w:abstractNumId w:val="41"/>
  </w:num>
  <w:num w:numId="27">
    <w:abstractNumId w:val="50"/>
  </w:num>
  <w:num w:numId="28">
    <w:abstractNumId w:val="49"/>
  </w:num>
  <w:num w:numId="29">
    <w:abstractNumId w:val="33"/>
  </w:num>
  <w:num w:numId="30">
    <w:abstractNumId w:val="45"/>
  </w:num>
  <w:num w:numId="31">
    <w:abstractNumId w:val="20"/>
  </w:num>
  <w:num w:numId="32">
    <w:abstractNumId w:val="12"/>
  </w:num>
  <w:num w:numId="33">
    <w:abstractNumId w:val="51"/>
  </w:num>
  <w:num w:numId="34">
    <w:abstractNumId w:val="5"/>
  </w:num>
  <w:num w:numId="35">
    <w:abstractNumId w:val="23"/>
  </w:num>
  <w:num w:numId="36">
    <w:abstractNumId w:val="32"/>
  </w:num>
  <w:num w:numId="37">
    <w:abstractNumId w:val="37"/>
  </w:num>
  <w:num w:numId="38">
    <w:abstractNumId w:val="30"/>
  </w:num>
  <w:num w:numId="39">
    <w:abstractNumId w:val="1"/>
  </w:num>
  <w:num w:numId="40">
    <w:abstractNumId w:val="27"/>
  </w:num>
  <w:num w:numId="41">
    <w:abstractNumId w:val="52"/>
  </w:num>
  <w:num w:numId="42">
    <w:abstractNumId w:val="11"/>
  </w:num>
  <w:num w:numId="43">
    <w:abstractNumId w:val="36"/>
  </w:num>
  <w:num w:numId="44">
    <w:abstractNumId w:val="31"/>
  </w:num>
  <w:num w:numId="45">
    <w:abstractNumId w:val="14"/>
  </w:num>
  <w:num w:numId="46">
    <w:abstractNumId w:val="48"/>
  </w:num>
  <w:num w:numId="47">
    <w:abstractNumId w:val="29"/>
  </w:num>
  <w:num w:numId="48">
    <w:abstractNumId w:val="18"/>
  </w:num>
  <w:num w:numId="49">
    <w:abstractNumId w:val="13"/>
  </w:num>
  <w:num w:numId="50">
    <w:abstractNumId w:val="9"/>
  </w:num>
  <w:num w:numId="51">
    <w:abstractNumId w:val="43"/>
  </w:num>
  <w:num w:numId="52">
    <w:abstractNumId w:val="44"/>
  </w:num>
  <w:num w:numId="53">
    <w:abstractNumId w:val="26"/>
  </w:num>
  <w:num w:numId="54">
    <w:abstractNumId w:val="7"/>
  </w:num>
  <w:num w:numId="55">
    <w:abstractNumId w:val="42"/>
  </w:num>
  <w:num w:numId="56">
    <w:abstractNumId w:val="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4E3C5B"/>
    <w:rsid w:val="00000220"/>
    <w:rsid w:val="000062DB"/>
    <w:rsid w:val="00014F88"/>
    <w:rsid w:val="00016EC4"/>
    <w:rsid w:val="00022C18"/>
    <w:rsid w:val="00033847"/>
    <w:rsid w:val="00037507"/>
    <w:rsid w:val="000402C0"/>
    <w:rsid w:val="000403B8"/>
    <w:rsid w:val="00040F81"/>
    <w:rsid w:val="000426E9"/>
    <w:rsid w:val="00042B85"/>
    <w:rsid w:val="00044A4F"/>
    <w:rsid w:val="00046362"/>
    <w:rsid w:val="000506CB"/>
    <w:rsid w:val="00052FD8"/>
    <w:rsid w:val="000533CD"/>
    <w:rsid w:val="000549A9"/>
    <w:rsid w:val="00054E87"/>
    <w:rsid w:val="00056E75"/>
    <w:rsid w:val="00064AB0"/>
    <w:rsid w:val="0007387B"/>
    <w:rsid w:val="00085384"/>
    <w:rsid w:val="00085678"/>
    <w:rsid w:val="000859C5"/>
    <w:rsid w:val="00090E59"/>
    <w:rsid w:val="00094ABD"/>
    <w:rsid w:val="000A06E8"/>
    <w:rsid w:val="000A6293"/>
    <w:rsid w:val="000A63D3"/>
    <w:rsid w:val="000A6A40"/>
    <w:rsid w:val="000C1778"/>
    <w:rsid w:val="000C6957"/>
    <w:rsid w:val="000C7518"/>
    <w:rsid w:val="000D02D3"/>
    <w:rsid w:val="000D4BFA"/>
    <w:rsid w:val="000D66F5"/>
    <w:rsid w:val="000E3FCE"/>
    <w:rsid w:val="000E52E0"/>
    <w:rsid w:val="000E5556"/>
    <w:rsid w:val="000E637D"/>
    <w:rsid w:val="000F0BF0"/>
    <w:rsid w:val="001004A1"/>
    <w:rsid w:val="0010053A"/>
    <w:rsid w:val="00102D5B"/>
    <w:rsid w:val="00103833"/>
    <w:rsid w:val="001063CE"/>
    <w:rsid w:val="00106971"/>
    <w:rsid w:val="00122BF6"/>
    <w:rsid w:val="00125DC4"/>
    <w:rsid w:val="00126CCE"/>
    <w:rsid w:val="0013369E"/>
    <w:rsid w:val="00134AB8"/>
    <w:rsid w:val="00136D37"/>
    <w:rsid w:val="001511EA"/>
    <w:rsid w:val="00160995"/>
    <w:rsid w:val="0017081C"/>
    <w:rsid w:val="0017142E"/>
    <w:rsid w:val="0017247C"/>
    <w:rsid w:val="001801FF"/>
    <w:rsid w:val="001831CF"/>
    <w:rsid w:val="00184B5F"/>
    <w:rsid w:val="001862D7"/>
    <w:rsid w:val="00195669"/>
    <w:rsid w:val="00197F9D"/>
    <w:rsid w:val="001A20A0"/>
    <w:rsid w:val="001B022D"/>
    <w:rsid w:val="001B1AA3"/>
    <w:rsid w:val="001C55FD"/>
    <w:rsid w:val="001C6306"/>
    <w:rsid w:val="001D264C"/>
    <w:rsid w:val="001D5A63"/>
    <w:rsid w:val="001D66E0"/>
    <w:rsid w:val="001E5B88"/>
    <w:rsid w:val="001E6494"/>
    <w:rsid w:val="001E6D62"/>
    <w:rsid w:val="001F0EC3"/>
    <w:rsid w:val="001F4802"/>
    <w:rsid w:val="001F4B79"/>
    <w:rsid w:val="001F6232"/>
    <w:rsid w:val="002162D6"/>
    <w:rsid w:val="00223161"/>
    <w:rsid w:val="00224C3F"/>
    <w:rsid w:val="002323E9"/>
    <w:rsid w:val="00241D61"/>
    <w:rsid w:val="00242117"/>
    <w:rsid w:val="002461A4"/>
    <w:rsid w:val="0026650A"/>
    <w:rsid w:val="002735B2"/>
    <w:rsid w:val="00275499"/>
    <w:rsid w:val="0027583B"/>
    <w:rsid w:val="00280F5F"/>
    <w:rsid w:val="0028705C"/>
    <w:rsid w:val="00287431"/>
    <w:rsid w:val="00290E75"/>
    <w:rsid w:val="00293468"/>
    <w:rsid w:val="002941A9"/>
    <w:rsid w:val="00296B16"/>
    <w:rsid w:val="002B3192"/>
    <w:rsid w:val="002C1E68"/>
    <w:rsid w:val="002C2C7B"/>
    <w:rsid w:val="002C30B2"/>
    <w:rsid w:val="002C392B"/>
    <w:rsid w:val="002C671E"/>
    <w:rsid w:val="002C7BE9"/>
    <w:rsid w:val="002D0254"/>
    <w:rsid w:val="002D5708"/>
    <w:rsid w:val="002E0AFB"/>
    <w:rsid w:val="002E3466"/>
    <w:rsid w:val="002E3491"/>
    <w:rsid w:val="002E5CF1"/>
    <w:rsid w:val="002E7EF5"/>
    <w:rsid w:val="002F34AB"/>
    <w:rsid w:val="002F55B5"/>
    <w:rsid w:val="00307DEC"/>
    <w:rsid w:val="003101F8"/>
    <w:rsid w:val="00314EE5"/>
    <w:rsid w:val="00317C1D"/>
    <w:rsid w:val="00320DE4"/>
    <w:rsid w:val="00333FD9"/>
    <w:rsid w:val="00334777"/>
    <w:rsid w:val="00335B54"/>
    <w:rsid w:val="00343C03"/>
    <w:rsid w:val="003479A5"/>
    <w:rsid w:val="003501CB"/>
    <w:rsid w:val="00357C52"/>
    <w:rsid w:val="00362B9D"/>
    <w:rsid w:val="0036786A"/>
    <w:rsid w:val="00381C1A"/>
    <w:rsid w:val="00382176"/>
    <w:rsid w:val="003A1D49"/>
    <w:rsid w:val="003A2E8B"/>
    <w:rsid w:val="003A590D"/>
    <w:rsid w:val="003A5D7E"/>
    <w:rsid w:val="003A65DC"/>
    <w:rsid w:val="003B1F3C"/>
    <w:rsid w:val="003C187A"/>
    <w:rsid w:val="003D433E"/>
    <w:rsid w:val="003D53C1"/>
    <w:rsid w:val="003D5668"/>
    <w:rsid w:val="003E3919"/>
    <w:rsid w:val="003E6796"/>
    <w:rsid w:val="003E68B3"/>
    <w:rsid w:val="003F06DF"/>
    <w:rsid w:val="003F6B83"/>
    <w:rsid w:val="00403003"/>
    <w:rsid w:val="0040702E"/>
    <w:rsid w:val="00413FAA"/>
    <w:rsid w:val="004240E7"/>
    <w:rsid w:val="00424173"/>
    <w:rsid w:val="00425A63"/>
    <w:rsid w:val="0044573D"/>
    <w:rsid w:val="00457437"/>
    <w:rsid w:val="00466FC1"/>
    <w:rsid w:val="0048089B"/>
    <w:rsid w:val="00483CA6"/>
    <w:rsid w:val="00492F62"/>
    <w:rsid w:val="004A741E"/>
    <w:rsid w:val="004B0673"/>
    <w:rsid w:val="004C1170"/>
    <w:rsid w:val="004C1435"/>
    <w:rsid w:val="004C48B0"/>
    <w:rsid w:val="004D1B55"/>
    <w:rsid w:val="004D4557"/>
    <w:rsid w:val="004D59A8"/>
    <w:rsid w:val="004D66B9"/>
    <w:rsid w:val="004D6ED2"/>
    <w:rsid w:val="004E3C5B"/>
    <w:rsid w:val="004E5ABF"/>
    <w:rsid w:val="004E610E"/>
    <w:rsid w:val="004E7E98"/>
    <w:rsid w:val="004F3BA2"/>
    <w:rsid w:val="004F6D96"/>
    <w:rsid w:val="004F7F2D"/>
    <w:rsid w:val="00503482"/>
    <w:rsid w:val="005062C3"/>
    <w:rsid w:val="005100EA"/>
    <w:rsid w:val="005133C2"/>
    <w:rsid w:val="00514FFB"/>
    <w:rsid w:val="00515D3D"/>
    <w:rsid w:val="0052078A"/>
    <w:rsid w:val="00530282"/>
    <w:rsid w:val="005329D8"/>
    <w:rsid w:val="005372B1"/>
    <w:rsid w:val="00542650"/>
    <w:rsid w:val="00545168"/>
    <w:rsid w:val="005454CF"/>
    <w:rsid w:val="005622CB"/>
    <w:rsid w:val="00576AA3"/>
    <w:rsid w:val="00577146"/>
    <w:rsid w:val="005800E5"/>
    <w:rsid w:val="0058396E"/>
    <w:rsid w:val="005867F3"/>
    <w:rsid w:val="005869B9"/>
    <w:rsid w:val="00587A00"/>
    <w:rsid w:val="005910E3"/>
    <w:rsid w:val="00591CFC"/>
    <w:rsid w:val="005955CE"/>
    <w:rsid w:val="005A1181"/>
    <w:rsid w:val="005A1D18"/>
    <w:rsid w:val="005A7065"/>
    <w:rsid w:val="005B4826"/>
    <w:rsid w:val="005B5E2E"/>
    <w:rsid w:val="005B72AD"/>
    <w:rsid w:val="005C6536"/>
    <w:rsid w:val="005C70A5"/>
    <w:rsid w:val="005D06EF"/>
    <w:rsid w:val="005E0392"/>
    <w:rsid w:val="005E1E51"/>
    <w:rsid w:val="005F4871"/>
    <w:rsid w:val="005F6F28"/>
    <w:rsid w:val="00606DA2"/>
    <w:rsid w:val="0060769E"/>
    <w:rsid w:val="00616EBA"/>
    <w:rsid w:val="00623124"/>
    <w:rsid w:val="00626393"/>
    <w:rsid w:val="00631DEC"/>
    <w:rsid w:val="00632649"/>
    <w:rsid w:val="00633B78"/>
    <w:rsid w:val="006506B0"/>
    <w:rsid w:val="0065209E"/>
    <w:rsid w:val="0065356C"/>
    <w:rsid w:val="0065592C"/>
    <w:rsid w:val="00663AB5"/>
    <w:rsid w:val="0066539F"/>
    <w:rsid w:val="00667614"/>
    <w:rsid w:val="006708B3"/>
    <w:rsid w:val="006757D9"/>
    <w:rsid w:val="00681751"/>
    <w:rsid w:val="00683357"/>
    <w:rsid w:val="00683D8B"/>
    <w:rsid w:val="00686E90"/>
    <w:rsid w:val="006872BB"/>
    <w:rsid w:val="006911A3"/>
    <w:rsid w:val="006A2D57"/>
    <w:rsid w:val="006A5B49"/>
    <w:rsid w:val="006B31C2"/>
    <w:rsid w:val="006C22E4"/>
    <w:rsid w:val="006D0758"/>
    <w:rsid w:val="006D123D"/>
    <w:rsid w:val="006D2BE6"/>
    <w:rsid w:val="006D38F3"/>
    <w:rsid w:val="006D5273"/>
    <w:rsid w:val="006D6643"/>
    <w:rsid w:val="006E7E38"/>
    <w:rsid w:val="00700152"/>
    <w:rsid w:val="007013C1"/>
    <w:rsid w:val="00702738"/>
    <w:rsid w:val="007045A7"/>
    <w:rsid w:val="00712D70"/>
    <w:rsid w:val="00724801"/>
    <w:rsid w:val="00724AC6"/>
    <w:rsid w:val="007258B9"/>
    <w:rsid w:val="00730BDA"/>
    <w:rsid w:val="007311A1"/>
    <w:rsid w:val="00733E0B"/>
    <w:rsid w:val="00734FD0"/>
    <w:rsid w:val="007366D9"/>
    <w:rsid w:val="00747078"/>
    <w:rsid w:val="007547E3"/>
    <w:rsid w:val="00756A13"/>
    <w:rsid w:val="007619EB"/>
    <w:rsid w:val="00774D81"/>
    <w:rsid w:val="00780759"/>
    <w:rsid w:val="007866E7"/>
    <w:rsid w:val="007902BA"/>
    <w:rsid w:val="007977C3"/>
    <w:rsid w:val="00797A0B"/>
    <w:rsid w:val="007A2816"/>
    <w:rsid w:val="007A498A"/>
    <w:rsid w:val="007A6174"/>
    <w:rsid w:val="007C109D"/>
    <w:rsid w:val="007C41A7"/>
    <w:rsid w:val="007C608F"/>
    <w:rsid w:val="007D073B"/>
    <w:rsid w:val="007D6D62"/>
    <w:rsid w:val="007E22B7"/>
    <w:rsid w:val="007E2EA6"/>
    <w:rsid w:val="007E4F39"/>
    <w:rsid w:val="007F0A3B"/>
    <w:rsid w:val="007F23DC"/>
    <w:rsid w:val="007F28B6"/>
    <w:rsid w:val="007F46B0"/>
    <w:rsid w:val="007F4A0A"/>
    <w:rsid w:val="007F6A7F"/>
    <w:rsid w:val="008057EF"/>
    <w:rsid w:val="00807454"/>
    <w:rsid w:val="008116A9"/>
    <w:rsid w:val="00811B3C"/>
    <w:rsid w:val="00815BE8"/>
    <w:rsid w:val="00817E7B"/>
    <w:rsid w:val="00817F87"/>
    <w:rsid w:val="00820EF3"/>
    <w:rsid w:val="008226A5"/>
    <w:rsid w:val="00830EE7"/>
    <w:rsid w:val="008323E4"/>
    <w:rsid w:val="00835948"/>
    <w:rsid w:val="00843C7F"/>
    <w:rsid w:val="00852029"/>
    <w:rsid w:val="008621C4"/>
    <w:rsid w:val="0086500A"/>
    <w:rsid w:val="008702F9"/>
    <w:rsid w:val="008715B1"/>
    <w:rsid w:val="00876B88"/>
    <w:rsid w:val="00883A43"/>
    <w:rsid w:val="0088504F"/>
    <w:rsid w:val="00886645"/>
    <w:rsid w:val="008940C7"/>
    <w:rsid w:val="008A04A7"/>
    <w:rsid w:val="008A37F8"/>
    <w:rsid w:val="008A400B"/>
    <w:rsid w:val="008A42D7"/>
    <w:rsid w:val="008C2E9E"/>
    <w:rsid w:val="008C45E7"/>
    <w:rsid w:val="008C5C36"/>
    <w:rsid w:val="008D1BD8"/>
    <w:rsid w:val="008D332C"/>
    <w:rsid w:val="008D61FC"/>
    <w:rsid w:val="008E1521"/>
    <w:rsid w:val="008E50D4"/>
    <w:rsid w:val="008F195A"/>
    <w:rsid w:val="008F2D15"/>
    <w:rsid w:val="008F4DAE"/>
    <w:rsid w:val="00904DE2"/>
    <w:rsid w:val="00905212"/>
    <w:rsid w:val="00907479"/>
    <w:rsid w:val="00913380"/>
    <w:rsid w:val="009136FA"/>
    <w:rsid w:val="009139F4"/>
    <w:rsid w:val="00913EF9"/>
    <w:rsid w:val="00914B1D"/>
    <w:rsid w:val="0091708E"/>
    <w:rsid w:val="0092431E"/>
    <w:rsid w:val="0093165A"/>
    <w:rsid w:val="00933647"/>
    <w:rsid w:val="0093457D"/>
    <w:rsid w:val="009465A5"/>
    <w:rsid w:val="00947278"/>
    <w:rsid w:val="00947B7B"/>
    <w:rsid w:val="0095156C"/>
    <w:rsid w:val="00956652"/>
    <w:rsid w:val="00957D0E"/>
    <w:rsid w:val="0096523A"/>
    <w:rsid w:val="00966530"/>
    <w:rsid w:val="009667FD"/>
    <w:rsid w:val="009708C9"/>
    <w:rsid w:val="00971601"/>
    <w:rsid w:val="00971E74"/>
    <w:rsid w:val="0097526F"/>
    <w:rsid w:val="009832A9"/>
    <w:rsid w:val="009870B0"/>
    <w:rsid w:val="00992AF1"/>
    <w:rsid w:val="009A11AF"/>
    <w:rsid w:val="009A14E0"/>
    <w:rsid w:val="009A223F"/>
    <w:rsid w:val="009A7CC2"/>
    <w:rsid w:val="009B15CD"/>
    <w:rsid w:val="009B1C4D"/>
    <w:rsid w:val="009B4B3E"/>
    <w:rsid w:val="009C320E"/>
    <w:rsid w:val="009D49BB"/>
    <w:rsid w:val="009E02D8"/>
    <w:rsid w:val="009E4935"/>
    <w:rsid w:val="009F39FF"/>
    <w:rsid w:val="00A066DC"/>
    <w:rsid w:val="00A06FFC"/>
    <w:rsid w:val="00A11CB5"/>
    <w:rsid w:val="00A15943"/>
    <w:rsid w:val="00A24F0B"/>
    <w:rsid w:val="00A25D7C"/>
    <w:rsid w:val="00A318D0"/>
    <w:rsid w:val="00A373F0"/>
    <w:rsid w:val="00A4135D"/>
    <w:rsid w:val="00A50446"/>
    <w:rsid w:val="00A50BDF"/>
    <w:rsid w:val="00A55F05"/>
    <w:rsid w:val="00A61344"/>
    <w:rsid w:val="00A61AE4"/>
    <w:rsid w:val="00A715BB"/>
    <w:rsid w:val="00A71823"/>
    <w:rsid w:val="00A749F9"/>
    <w:rsid w:val="00A77B45"/>
    <w:rsid w:val="00A77C46"/>
    <w:rsid w:val="00A8224E"/>
    <w:rsid w:val="00A90BFA"/>
    <w:rsid w:val="00AA2161"/>
    <w:rsid w:val="00AB0270"/>
    <w:rsid w:val="00AB2424"/>
    <w:rsid w:val="00AB7111"/>
    <w:rsid w:val="00AD00F4"/>
    <w:rsid w:val="00AE2518"/>
    <w:rsid w:val="00AE7CC8"/>
    <w:rsid w:val="00AF10F6"/>
    <w:rsid w:val="00AF142E"/>
    <w:rsid w:val="00AF7188"/>
    <w:rsid w:val="00B0325A"/>
    <w:rsid w:val="00B074F4"/>
    <w:rsid w:val="00B075CF"/>
    <w:rsid w:val="00B12599"/>
    <w:rsid w:val="00B14EA9"/>
    <w:rsid w:val="00B25515"/>
    <w:rsid w:val="00B309F7"/>
    <w:rsid w:val="00B33542"/>
    <w:rsid w:val="00B342DD"/>
    <w:rsid w:val="00B3440E"/>
    <w:rsid w:val="00B40C18"/>
    <w:rsid w:val="00B40C36"/>
    <w:rsid w:val="00B44FDA"/>
    <w:rsid w:val="00B461ED"/>
    <w:rsid w:val="00B55EA3"/>
    <w:rsid w:val="00B644B5"/>
    <w:rsid w:val="00B64A93"/>
    <w:rsid w:val="00B67BDA"/>
    <w:rsid w:val="00B829E2"/>
    <w:rsid w:val="00B831F6"/>
    <w:rsid w:val="00B84B3D"/>
    <w:rsid w:val="00B8552D"/>
    <w:rsid w:val="00B96F72"/>
    <w:rsid w:val="00BA064B"/>
    <w:rsid w:val="00BA3D4D"/>
    <w:rsid w:val="00BA5954"/>
    <w:rsid w:val="00BB3F82"/>
    <w:rsid w:val="00BB5FF8"/>
    <w:rsid w:val="00BB6A95"/>
    <w:rsid w:val="00BC0C3E"/>
    <w:rsid w:val="00BC10DE"/>
    <w:rsid w:val="00BC1B53"/>
    <w:rsid w:val="00BC587C"/>
    <w:rsid w:val="00BC6DAA"/>
    <w:rsid w:val="00BD24D5"/>
    <w:rsid w:val="00BD6D47"/>
    <w:rsid w:val="00BE7CEA"/>
    <w:rsid w:val="00BF0867"/>
    <w:rsid w:val="00BF5045"/>
    <w:rsid w:val="00C00A8F"/>
    <w:rsid w:val="00C047A9"/>
    <w:rsid w:val="00C05B8F"/>
    <w:rsid w:val="00C162D0"/>
    <w:rsid w:val="00C172D2"/>
    <w:rsid w:val="00C36E09"/>
    <w:rsid w:val="00C45B5C"/>
    <w:rsid w:val="00C54868"/>
    <w:rsid w:val="00C60BDA"/>
    <w:rsid w:val="00C61493"/>
    <w:rsid w:val="00C61722"/>
    <w:rsid w:val="00C65E2B"/>
    <w:rsid w:val="00C70471"/>
    <w:rsid w:val="00C73C79"/>
    <w:rsid w:val="00C81866"/>
    <w:rsid w:val="00C922E4"/>
    <w:rsid w:val="00C92EC9"/>
    <w:rsid w:val="00CA1F0D"/>
    <w:rsid w:val="00CA4F42"/>
    <w:rsid w:val="00CB0F88"/>
    <w:rsid w:val="00CB1336"/>
    <w:rsid w:val="00CB6669"/>
    <w:rsid w:val="00CB7338"/>
    <w:rsid w:val="00CC4D2B"/>
    <w:rsid w:val="00CD178A"/>
    <w:rsid w:val="00CD2B8F"/>
    <w:rsid w:val="00CE0B00"/>
    <w:rsid w:val="00CE2C3B"/>
    <w:rsid w:val="00CE4B19"/>
    <w:rsid w:val="00CE7471"/>
    <w:rsid w:val="00CE76FC"/>
    <w:rsid w:val="00CF0C11"/>
    <w:rsid w:val="00CF3B2D"/>
    <w:rsid w:val="00CF487A"/>
    <w:rsid w:val="00CF58EB"/>
    <w:rsid w:val="00CF7B6C"/>
    <w:rsid w:val="00D10B2F"/>
    <w:rsid w:val="00D10E70"/>
    <w:rsid w:val="00D158D2"/>
    <w:rsid w:val="00D20F0F"/>
    <w:rsid w:val="00D25DFE"/>
    <w:rsid w:val="00D27C61"/>
    <w:rsid w:val="00D32893"/>
    <w:rsid w:val="00D508DB"/>
    <w:rsid w:val="00D52C6C"/>
    <w:rsid w:val="00D5440A"/>
    <w:rsid w:val="00D56466"/>
    <w:rsid w:val="00D60A19"/>
    <w:rsid w:val="00D634E9"/>
    <w:rsid w:val="00D73D5F"/>
    <w:rsid w:val="00D76028"/>
    <w:rsid w:val="00D80D79"/>
    <w:rsid w:val="00DA4493"/>
    <w:rsid w:val="00DA5D27"/>
    <w:rsid w:val="00DA67F0"/>
    <w:rsid w:val="00DA72E7"/>
    <w:rsid w:val="00DB72DF"/>
    <w:rsid w:val="00DC205D"/>
    <w:rsid w:val="00DE1FAF"/>
    <w:rsid w:val="00DE3DE3"/>
    <w:rsid w:val="00DE447D"/>
    <w:rsid w:val="00DE4F68"/>
    <w:rsid w:val="00DE562B"/>
    <w:rsid w:val="00DE6CD3"/>
    <w:rsid w:val="00DF04A3"/>
    <w:rsid w:val="00DF2404"/>
    <w:rsid w:val="00DF3303"/>
    <w:rsid w:val="00DF5555"/>
    <w:rsid w:val="00DF646D"/>
    <w:rsid w:val="00E0233D"/>
    <w:rsid w:val="00E030DA"/>
    <w:rsid w:val="00E04448"/>
    <w:rsid w:val="00E120D4"/>
    <w:rsid w:val="00E12806"/>
    <w:rsid w:val="00E162E5"/>
    <w:rsid w:val="00E1683E"/>
    <w:rsid w:val="00E21635"/>
    <w:rsid w:val="00E27D53"/>
    <w:rsid w:val="00E312FE"/>
    <w:rsid w:val="00E33F42"/>
    <w:rsid w:val="00E44A1E"/>
    <w:rsid w:val="00E45F32"/>
    <w:rsid w:val="00E56FE0"/>
    <w:rsid w:val="00E60C77"/>
    <w:rsid w:val="00E61756"/>
    <w:rsid w:val="00E6244F"/>
    <w:rsid w:val="00E63913"/>
    <w:rsid w:val="00E65C2D"/>
    <w:rsid w:val="00E74D75"/>
    <w:rsid w:val="00E75C7E"/>
    <w:rsid w:val="00E903FC"/>
    <w:rsid w:val="00E90A34"/>
    <w:rsid w:val="00E915C4"/>
    <w:rsid w:val="00EA2691"/>
    <w:rsid w:val="00EA2F37"/>
    <w:rsid w:val="00EB33B2"/>
    <w:rsid w:val="00EC04BE"/>
    <w:rsid w:val="00EC5367"/>
    <w:rsid w:val="00EC768E"/>
    <w:rsid w:val="00ED4533"/>
    <w:rsid w:val="00ED4C06"/>
    <w:rsid w:val="00ED4ED1"/>
    <w:rsid w:val="00ED7AC6"/>
    <w:rsid w:val="00EE0DED"/>
    <w:rsid w:val="00EE3A9F"/>
    <w:rsid w:val="00EE7A64"/>
    <w:rsid w:val="00EF1A12"/>
    <w:rsid w:val="00F11452"/>
    <w:rsid w:val="00F1254B"/>
    <w:rsid w:val="00F2200A"/>
    <w:rsid w:val="00F24A1B"/>
    <w:rsid w:val="00F252E0"/>
    <w:rsid w:val="00F56AA9"/>
    <w:rsid w:val="00F647C3"/>
    <w:rsid w:val="00F75CF7"/>
    <w:rsid w:val="00F804CA"/>
    <w:rsid w:val="00F82552"/>
    <w:rsid w:val="00F91074"/>
    <w:rsid w:val="00F95923"/>
    <w:rsid w:val="00F95FAC"/>
    <w:rsid w:val="00FA2B53"/>
    <w:rsid w:val="00FA4524"/>
    <w:rsid w:val="00FA57FB"/>
    <w:rsid w:val="00FA583C"/>
    <w:rsid w:val="00FB0699"/>
    <w:rsid w:val="00FB1923"/>
    <w:rsid w:val="00FC18D3"/>
    <w:rsid w:val="00FC20F2"/>
    <w:rsid w:val="00FD5A52"/>
    <w:rsid w:val="00FE18D0"/>
    <w:rsid w:val="00FE470B"/>
    <w:rsid w:val="00FF30FD"/>
    <w:rsid w:val="00FF39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05"/>
    <o:shapelayout v:ext="edit">
      <o:idmap v:ext="edit" data="1"/>
      <o:rules v:ext="edit">
        <o:r id="V:Rule1" type="connector" idref="#_x0000_s1096"/>
        <o:r id="V:Rule2" type="connector" idref="#_x0000_s1100"/>
        <o:r id="V:Rule3" type="connector" idref="#_x0000_s1097"/>
        <o:r id="V:Rule4" type="connector" idref="#_x0000_s1102"/>
        <o:r id="V:Rule5" type="connector" idref="#_x0000_s1103"/>
        <o:r id="V:Rule6" type="connector" idref="#_x0000_s1099"/>
        <o:r id="V:Rule7" type="connector" idref="#_x0000_s1101"/>
        <o:r id="V:Rule8" type="connector" idref="#_x0000_s109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480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724801"/>
    <w:pPr>
      <w:keepNext/>
      <w:spacing w:before="240" w:after="60"/>
      <w:outlineLvl w:val="0"/>
    </w:pPr>
    <w:rPr>
      <w:rFonts w:ascii="Cambria" w:hAnsi="Cambria"/>
      <w:b/>
      <w:bCs/>
      <w:kern w:val="32"/>
      <w:sz w:val="32"/>
      <w:szCs w:val="32"/>
    </w:rPr>
  </w:style>
  <w:style w:type="paragraph" w:styleId="2">
    <w:name w:val="heading 2"/>
    <w:basedOn w:val="a"/>
    <w:next w:val="a"/>
    <w:link w:val="20"/>
    <w:qFormat/>
    <w:rsid w:val="00724801"/>
    <w:pPr>
      <w:keepNext/>
      <w:spacing w:before="240" w:after="60" w:line="276" w:lineRule="auto"/>
      <w:outlineLvl w:val="1"/>
    </w:pPr>
    <w:rPr>
      <w:rFonts w:ascii="Cambria" w:hAnsi="Cambria"/>
      <w:b/>
      <w:bCs/>
      <w:i/>
      <w:iCs/>
      <w:sz w:val="28"/>
      <w:szCs w:val="28"/>
    </w:rPr>
  </w:style>
  <w:style w:type="paragraph" w:styleId="3">
    <w:name w:val="heading 3"/>
    <w:aliases w:val="H3"/>
    <w:basedOn w:val="a"/>
    <w:next w:val="a"/>
    <w:link w:val="30"/>
    <w:qFormat/>
    <w:rsid w:val="00724801"/>
    <w:pPr>
      <w:keepNext/>
      <w:spacing w:before="240" w:after="60" w:line="276" w:lineRule="auto"/>
      <w:outlineLvl w:val="2"/>
    </w:pPr>
    <w:rPr>
      <w:rFonts w:ascii="Cambria" w:hAnsi="Cambria"/>
      <w:b/>
      <w:bCs/>
      <w:sz w:val="26"/>
      <w:szCs w:val="26"/>
    </w:rPr>
  </w:style>
  <w:style w:type="paragraph" w:styleId="4">
    <w:name w:val="heading 4"/>
    <w:basedOn w:val="a"/>
    <w:next w:val="a"/>
    <w:link w:val="40"/>
    <w:uiPriority w:val="9"/>
    <w:qFormat/>
    <w:rsid w:val="00724801"/>
    <w:pPr>
      <w:keepNext/>
      <w:keepLines/>
      <w:spacing w:before="200" w:line="276" w:lineRule="auto"/>
      <w:outlineLvl w:val="3"/>
    </w:pPr>
    <w:rPr>
      <w:rFonts w:ascii="Cambria" w:hAnsi="Cambria"/>
      <w:b/>
      <w:bCs/>
      <w:i/>
      <w:iCs/>
      <w:color w:val="4F81BD"/>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24801"/>
    <w:rPr>
      <w:rFonts w:ascii="Cambria" w:eastAsia="Times New Roman" w:hAnsi="Cambria" w:cs="Times New Roman"/>
      <w:b/>
      <w:bCs/>
      <w:kern w:val="32"/>
      <w:sz w:val="32"/>
      <w:szCs w:val="32"/>
    </w:rPr>
  </w:style>
  <w:style w:type="character" w:customStyle="1" w:styleId="20">
    <w:name w:val="Заголовок 2 Знак"/>
    <w:basedOn w:val="a0"/>
    <w:link w:val="2"/>
    <w:rsid w:val="00724801"/>
    <w:rPr>
      <w:rFonts w:ascii="Cambria" w:eastAsia="Times New Roman" w:hAnsi="Cambria" w:cs="Times New Roman"/>
      <w:b/>
      <w:bCs/>
      <w:i/>
      <w:iCs/>
      <w:sz w:val="28"/>
      <w:szCs w:val="28"/>
    </w:rPr>
  </w:style>
  <w:style w:type="character" w:customStyle="1" w:styleId="30">
    <w:name w:val="Заголовок 3 Знак"/>
    <w:aliases w:val="H3 Знак"/>
    <w:basedOn w:val="a0"/>
    <w:link w:val="3"/>
    <w:rsid w:val="00724801"/>
    <w:rPr>
      <w:rFonts w:ascii="Cambria" w:eastAsia="Times New Roman" w:hAnsi="Cambria" w:cs="Times New Roman"/>
      <w:b/>
      <w:bCs/>
      <w:sz w:val="26"/>
      <w:szCs w:val="26"/>
    </w:rPr>
  </w:style>
  <w:style w:type="character" w:customStyle="1" w:styleId="40">
    <w:name w:val="Заголовок 4 Знак"/>
    <w:basedOn w:val="a0"/>
    <w:link w:val="4"/>
    <w:uiPriority w:val="9"/>
    <w:rsid w:val="00724801"/>
    <w:rPr>
      <w:rFonts w:ascii="Cambria" w:eastAsia="Times New Roman" w:hAnsi="Cambria" w:cs="Times New Roman"/>
      <w:b/>
      <w:bCs/>
      <w:i/>
      <w:iCs/>
      <w:color w:val="4F81BD"/>
      <w:sz w:val="24"/>
      <w:szCs w:val="20"/>
    </w:rPr>
  </w:style>
  <w:style w:type="character" w:customStyle="1" w:styleId="s1">
    <w:name w:val="s1"/>
    <w:rsid w:val="00724801"/>
  </w:style>
  <w:style w:type="character" w:customStyle="1" w:styleId="s0">
    <w:name w:val="s0"/>
    <w:rsid w:val="00724801"/>
    <w:rPr>
      <w:rFonts w:ascii="Times New Roman" w:hAnsi="Times New Roman" w:cs="Times New Roman" w:hint="default"/>
      <w:b w:val="0"/>
      <w:bCs w:val="0"/>
      <w:i w:val="0"/>
      <w:iCs w:val="0"/>
      <w:strike w:val="0"/>
      <w:dstrike w:val="0"/>
      <w:color w:val="000000"/>
      <w:sz w:val="32"/>
      <w:szCs w:val="32"/>
      <w:u w:val="none"/>
      <w:effect w:val="none"/>
    </w:rPr>
  </w:style>
  <w:style w:type="paragraph" w:styleId="a3">
    <w:name w:val="List Paragraph"/>
    <w:basedOn w:val="a"/>
    <w:link w:val="a4"/>
    <w:qFormat/>
    <w:rsid w:val="00724801"/>
    <w:pPr>
      <w:spacing w:after="200" w:line="276" w:lineRule="auto"/>
      <w:ind w:left="720"/>
      <w:contextualSpacing/>
    </w:pPr>
    <w:rPr>
      <w:rFonts w:ascii="Calibri" w:eastAsia="Calibri" w:hAnsi="Calibri"/>
      <w:sz w:val="22"/>
      <w:szCs w:val="22"/>
      <w:lang w:eastAsia="en-US"/>
    </w:rPr>
  </w:style>
  <w:style w:type="character" w:styleId="a5">
    <w:name w:val="Hyperlink"/>
    <w:uiPriority w:val="99"/>
    <w:semiHidden/>
    <w:unhideWhenUsed/>
    <w:rsid w:val="00724801"/>
    <w:rPr>
      <w:color w:val="0000FF"/>
      <w:u w:val="single"/>
    </w:rPr>
  </w:style>
  <w:style w:type="character" w:customStyle="1" w:styleId="hps">
    <w:name w:val="hps"/>
    <w:basedOn w:val="a0"/>
    <w:uiPriority w:val="99"/>
    <w:rsid w:val="00724801"/>
  </w:style>
  <w:style w:type="character" w:customStyle="1" w:styleId="shorttext">
    <w:name w:val="short_text"/>
    <w:basedOn w:val="a0"/>
    <w:rsid w:val="00724801"/>
  </w:style>
  <w:style w:type="paragraph" w:styleId="a6">
    <w:name w:val="footnote text"/>
    <w:basedOn w:val="a"/>
    <w:link w:val="a7"/>
    <w:uiPriority w:val="99"/>
    <w:semiHidden/>
    <w:unhideWhenUsed/>
    <w:rsid w:val="00724801"/>
    <w:rPr>
      <w:sz w:val="20"/>
      <w:szCs w:val="20"/>
    </w:rPr>
  </w:style>
  <w:style w:type="character" w:customStyle="1" w:styleId="a7">
    <w:name w:val="Текст сноски Знак"/>
    <w:basedOn w:val="a0"/>
    <w:link w:val="a6"/>
    <w:uiPriority w:val="99"/>
    <w:semiHidden/>
    <w:rsid w:val="00724801"/>
    <w:rPr>
      <w:rFonts w:ascii="Times New Roman" w:eastAsia="Times New Roman" w:hAnsi="Times New Roman" w:cs="Times New Roman"/>
      <w:sz w:val="20"/>
      <w:szCs w:val="20"/>
    </w:rPr>
  </w:style>
  <w:style w:type="character" w:styleId="a8">
    <w:name w:val="footnote reference"/>
    <w:uiPriority w:val="99"/>
    <w:semiHidden/>
    <w:unhideWhenUsed/>
    <w:rsid w:val="00724801"/>
    <w:rPr>
      <w:vertAlign w:val="superscript"/>
    </w:rPr>
  </w:style>
  <w:style w:type="character" w:styleId="a9">
    <w:name w:val="annotation reference"/>
    <w:uiPriority w:val="99"/>
    <w:semiHidden/>
    <w:unhideWhenUsed/>
    <w:rsid w:val="00724801"/>
    <w:rPr>
      <w:sz w:val="16"/>
      <w:szCs w:val="16"/>
    </w:rPr>
  </w:style>
  <w:style w:type="paragraph" w:styleId="aa">
    <w:name w:val="annotation text"/>
    <w:basedOn w:val="a"/>
    <w:link w:val="ab"/>
    <w:uiPriority w:val="99"/>
    <w:semiHidden/>
    <w:unhideWhenUsed/>
    <w:rsid w:val="00724801"/>
    <w:rPr>
      <w:sz w:val="20"/>
      <w:szCs w:val="20"/>
    </w:rPr>
  </w:style>
  <w:style w:type="character" w:customStyle="1" w:styleId="ab">
    <w:name w:val="Текст примечания Знак"/>
    <w:basedOn w:val="a0"/>
    <w:link w:val="aa"/>
    <w:uiPriority w:val="99"/>
    <w:semiHidden/>
    <w:rsid w:val="00724801"/>
    <w:rPr>
      <w:rFonts w:ascii="Times New Roman" w:eastAsia="Times New Roman" w:hAnsi="Times New Roman" w:cs="Times New Roman"/>
      <w:sz w:val="20"/>
      <w:szCs w:val="20"/>
    </w:rPr>
  </w:style>
  <w:style w:type="paragraph" w:styleId="ac">
    <w:name w:val="annotation subject"/>
    <w:basedOn w:val="aa"/>
    <w:next w:val="aa"/>
    <w:link w:val="ad"/>
    <w:uiPriority w:val="99"/>
    <w:semiHidden/>
    <w:unhideWhenUsed/>
    <w:rsid w:val="00724801"/>
    <w:rPr>
      <w:b/>
      <w:bCs/>
    </w:rPr>
  </w:style>
  <w:style w:type="character" w:customStyle="1" w:styleId="ad">
    <w:name w:val="Тема примечания Знак"/>
    <w:basedOn w:val="ab"/>
    <w:link w:val="ac"/>
    <w:uiPriority w:val="99"/>
    <w:semiHidden/>
    <w:rsid w:val="00724801"/>
    <w:rPr>
      <w:rFonts w:ascii="Times New Roman" w:eastAsia="Times New Roman" w:hAnsi="Times New Roman" w:cs="Times New Roman"/>
      <w:b/>
      <w:bCs/>
      <w:sz w:val="20"/>
      <w:szCs w:val="20"/>
    </w:rPr>
  </w:style>
  <w:style w:type="paragraph" w:styleId="ae">
    <w:name w:val="Revision"/>
    <w:hidden/>
    <w:uiPriority w:val="99"/>
    <w:semiHidden/>
    <w:rsid w:val="00724801"/>
    <w:pPr>
      <w:spacing w:after="0" w:line="240" w:lineRule="auto"/>
    </w:pPr>
    <w:rPr>
      <w:rFonts w:ascii="Times New Roman" w:eastAsia="Times New Roman" w:hAnsi="Times New Roman" w:cs="Times New Roman"/>
      <w:sz w:val="24"/>
      <w:szCs w:val="24"/>
      <w:lang w:eastAsia="ru-RU"/>
    </w:rPr>
  </w:style>
  <w:style w:type="paragraph" w:styleId="af">
    <w:name w:val="Balloon Text"/>
    <w:basedOn w:val="a"/>
    <w:link w:val="af0"/>
    <w:uiPriority w:val="99"/>
    <w:semiHidden/>
    <w:unhideWhenUsed/>
    <w:rsid w:val="00724801"/>
    <w:rPr>
      <w:rFonts w:ascii="Tahoma" w:hAnsi="Tahoma"/>
      <w:sz w:val="16"/>
      <w:szCs w:val="16"/>
    </w:rPr>
  </w:style>
  <w:style w:type="character" w:customStyle="1" w:styleId="af0">
    <w:name w:val="Текст выноски Знак"/>
    <w:basedOn w:val="a0"/>
    <w:link w:val="af"/>
    <w:uiPriority w:val="99"/>
    <w:semiHidden/>
    <w:rsid w:val="00724801"/>
    <w:rPr>
      <w:rFonts w:ascii="Tahoma" w:eastAsia="Times New Roman" w:hAnsi="Tahoma" w:cs="Times New Roman"/>
      <w:sz w:val="16"/>
      <w:szCs w:val="16"/>
    </w:rPr>
  </w:style>
  <w:style w:type="table" w:customStyle="1" w:styleId="11">
    <w:name w:val="Сетка таблицы1"/>
    <w:basedOn w:val="a1"/>
    <w:next w:val="af1"/>
    <w:uiPriority w:val="59"/>
    <w:rsid w:val="007248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1">
    <w:name w:val="Table Grid"/>
    <w:basedOn w:val="a1"/>
    <w:uiPriority w:val="59"/>
    <w:rsid w:val="00724801"/>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1"/>
    <w:next w:val="af1"/>
    <w:uiPriority w:val="59"/>
    <w:rsid w:val="007248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Indent 3"/>
    <w:basedOn w:val="a"/>
    <w:link w:val="32"/>
    <w:rsid w:val="00724801"/>
    <w:pPr>
      <w:ind w:firstLine="709"/>
      <w:jc w:val="both"/>
    </w:pPr>
    <w:rPr>
      <w:sz w:val="28"/>
      <w:szCs w:val="20"/>
    </w:rPr>
  </w:style>
  <w:style w:type="character" w:customStyle="1" w:styleId="32">
    <w:name w:val="Основной текст с отступом 3 Знак"/>
    <w:basedOn w:val="a0"/>
    <w:link w:val="31"/>
    <w:rsid w:val="00724801"/>
    <w:rPr>
      <w:rFonts w:ascii="Times New Roman" w:eastAsia="Times New Roman" w:hAnsi="Times New Roman" w:cs="Times New Roman"/>
      <w:sz w:val="28"/>
      <w:szCs w:val="20"/>
    </w:rPr>
  </w:style>
  <w:style w:type="paragraph" w:styleId="af2">
    <w:name w:val="Body Text Indent"/>
    <w:basedOn w:val="a"/>
    <w:link w:val="af3"/>
    <w:rsid w:val="00724801"/>
    <w:pPr>
      <w:widowControl w:val="0"/>
      <w:spacing w:line="360" w:lineRule="auto"/>
      <w:ind w:firstLine="480"/>
      <w:jc w:val="both"/>
    </w:pPr>
    <w:rPr>
      <w:bCs/>
      <w:sz w:val="28"/>
      <w:szCs w:val="28"/>
    </w:rPr>
  </w:style>
  <w:style w:type="character" w:customStyle="1" w:styleId="af3">
    <w:name w:val="Основной текст с отступом Знак"/>
    <w:basedOn w:val="a0"/>
    <w:link w:val="af2"/>
    <w:rsid w:val="00724801"/>
    <w:rPr>
      <w:rFonts w:ascii="Times New Roman" w:eastAsia="Times New Roman" w:hAnsi="Times New Roman" w:cs="Times New Roman"/>
      <w:bCs/>
      <w:sz w:val="28"/>
      <w:szCs w:val="28"/>
    </w:rPr>
  </w:style>
  <w:style w:type="paragraph" w:styleId="22">
    <w:name w:val="Body Text 2"/>
    <w:basedOn w:val="a"/>
    <w:link w:val="23"/>
    <w:rsid w:val="00724801"/>
    <w:pPr>
      <w:spacing w:line="360" w:lineRule="auto"/>
    </w:pPr>
    <w:rPr>
      <w:sz w:val="28"/>
    </w:rPr>
  </w:style>
  <w:style w:type="character" w:customStyle="1" w:styleId="23">
    <w:name w:val="Основной текст 2 Знак"/>
    <w:basedOn w:val="a0"/>
    <w:link w:val="22"/>
    <w:rsid w:val="00724801"/>
    <w:rPr>
      <w:rFonts w:ascii="Times New Roman" w:eastAsia="Times New Roman" w:hAnsi="Times New Roman" w:cs="Times New Roman"/>
      <w:sz w:val="28"/>
      <w:szCs w:val="24"/>
    </w:rPr>
  </w:style>
  <w:style w:type="paragraph" w:styleId="af4">
    <w:name w:val="header"/>
    <w:basedOn w:val="a"/>
    <w:link w:val="af5"/>
    <w:uiPriority w:val="99"/>
    <w:rsid w:val="00724801"/>
    <w:pPr>
      <w:tabs>
        <w:tab w:val="center" w:pos="4677"/>
        <w:tab w:val="right" w:pos="9355"/>
      </w:tabs>
    </w:pPr>
  </w:style>
  <w:style w:type="character" w:customStyle="1" w:styleId="af5">
    <w:name w:val="Верхний колонтитул Знак"/>
    <w:basedOn w:val="a0"/>
    <w:link w:val="af4"/>
    <w:uiPriority w:val="99"/>
    <w:rsid w:val="00724801"/>
    <w:rPr>
      <w:rFonts w:ascii="Times New Roman" w:eastAsia="Times New Roman" w:hAnsi="Times New Roman" w:cs="Times New Roman"/>
      <w:sz w:val="24"/>
      <w:szCs w:val="24"/>
    </w:rPr>
  </w:style>
  <w:style w:type="paragraph" w:styleId="af6">
    <w:name w:val="Normal (Web)"/>
    <w:basedOn w:val="a"/>
    <w:uiPriority w:val="99"/>
    <w:unhideWhenUsed/>
    <w:rsid w:val="00724801"/>
    <w:pPr>
      <w:spacing w:before="100" w:beforeAutospacing="1" w:after="100" w:afterAutospacing="1"/>
    </w:pPr>
  </w:style>
  <w:style w:type="paragraph" w:customStyle="1" w:styleId="Default">
    <w:name w:val="Default"/>
    <w:uiPriority w:val="99"/>
    <w:rsid w:val="00724801"/>
    <w:pPr>
      <w:autoSpaceDE w:val="0"/>
      <w:autoSpaceDN w:val="0"/>
      <w:adjustRightInd w:val="0"/>
      <w:spacing w:after="0" w:line="240" w:lineRule="auto"/>
    </w:pPr>
    <w:rPr>
      <w:rFonts w:ascii="Arial" w:eastAsia="Calibri" w:hAnsi="Arial" w:cs="Arial"/>
      <w:color w:val="000000"/>
      <w:sz w:val="24"/>
      <w:szCs w:val="24"/>
    </w:rPr>
  </w:style>
  <w:style w:type="character" w:customStyle="1" w:styleId="12">
    <w:name w:val="Заголовок №1_"/>
    <w:link w:val="13"/>
    <w:rsid w:val="00724801"/>
    <w:rPr>
      <w:rFonts w:ascii="Consolas" w:eastAsia="Consolas" w:hAnsi="Consolas" w:cs="Consolas"/>
      <w:sz w:val="23"/>
      <w:szCs w:val="23"/>
      <w:shd w:val="clear" w:color="auto" w:fill="FFFFFF"/>
    </w:rPr>
  </w:style>
  <w:style w:type="paragraph" w:customStyle="1" w:styleId="13">
    <w:name w:val="Заголовок №1"/>
    <w:basedOn w:val="a"/>
    <w:link w:val="12"/>
    <w:rsid w:val="00724801"/>
    <w:pPr>
      <w:shd w:val="clear" w:color="auto" w:fill="FFFFFF"/>
      <w:spacing w:after="300" w:line="0" w:lineRule="atLeast"/>
      <w:outlineLvl w:val="0"/>
    </w:pPr>
    <w:rPr>
      <w:rFonts w:ascii="Consolas" w:eastAsia="Consolas" w:hAnsi="Consolas" w:cs="Consolas"/>
      <w:sz w:val="23"/>
      <w:szCs w:val="23"/>
      <w:lang w:eastAsia="en-US"/>
    </w:rPr>
  </w:style>
  <w:style w:type="paragraph" w:styleId="af7">
    <w:name w:val="footer"/>
    <w:basedOn w:val="a"/>
    <w:link w:val="af8"/>
    <w:uiPriority w:val="99"/>
    <w:unhideWhenUsed/>
    <w:rsid w:val="00724801"/>
    <w:pPr>
      <w:tabs>
        <w:tab w:val="center" w:pos="4677"/>
        <w:tab w:val="right" w:pos="9355"/>
      </w:tabs>
    </w:pPr>
  </w:style>
  <w:style w:type="character" w:customStyle="1" w:styleId="af8">
    <w:name w:val="Нижний колонтитул Знак"/>
    <w:basedOn w:val="a0"/>
    <w:link w:val="af7"/>
    <w:uiPriority w:val="99"/>
    <w:rsid w:val="00724801"/>
    <w:rPr>
      <w:rFonts w:ascii="Times New Roman" w:eastAsia="Times New Roman" w:hAnsi="Times New Roman" w:cs="Times New Roman"/>
      <w:sz w:val="24"/>
      <w:szCs w:val="24"/>
    </w:rPr>
  </w:style>
  <w:style w:type="character" w:customStyle="1" w:styleId="af9">
    <w:name w:val="Основной текст_"/>
    <w:link w:val="24"/>
    <w:rsid w:val="00724801"/>
    <w:rPr>
      <w:rFonts w:ascii="Consolas" w:eastAsia="Consolas" w:hAnsi="Consolas" w:cs="Consolas"/>
      <w:sz w:val="19"/>
      <w:szCs w:val="19"/>
      <w:shd w:val="clear" w:color="auto" w:fill="FFFFFF"/>
    </w:rPr>
  </w:style>
  <w:style w:type="paragraph" w:customStyle="1" w:styleId="24">
    <w:name w:val="Основной текст2"/>
    <w:basedOn w:val="a"/>
    <w:link w:val="af9"/>
    <w:rsid w:val="00724801"/>
    <w:pPr>
      <w:shd w:val="clear" w:color="auto" w:fill="FFFFFF"/>
      <w:spacing w:before="300" w:after="420" w:line="264" w:lineRule="exact"/>
    </w:pPr>
    <w:rPr>
      <w:rFonts w:ascii="Consolas" w:eastAsia="Consolas" w:hAnsi="Consolas" w:cs="Consolas"/>
      <w:sz w:val="19"/>
      <w:szCs w:val="19"/>
      <w:lang w:eastAsia="en-US"/>
    </w:rPr>
  </w:style>
  <w:style w:type="paragraph" w:customStyle="1" w:styleId="Style30">
    <w:name w:val="Style30"/>
    <w:basedOn w:val="a"/>
    <w:uiPriority w:val="99"/>
    <w:rsid w:val="00724801"/>
    <w:pPr>
      <w:widowControl w:val="0"/>
      <w:autoSpaceDE w:val="0"/>
      <w:autoSpaceDN w:val="0"/>
      <w:adjustRightInd w:val="0"/>
      <w:jc w:val="both"/>
    </w:pPr>
    <w:rPr>
      <w:rFonts w:ascii="Tahoma" w:hAnsi="Tahoma" w:cs="Tahoma"/>
    </w:rPr>
  </w:style>
  <w:style w:type="character" w:customStyle="1" w:styleId="FontStyle50">
    <w:name w:val="Font Style50"/>
    <w:uiPriority w:val="99"/>
    <w:rsid w:val="00724801"/>
    <w:rPr>
      <w:rFonts w:ascii="Tahoma" w:hAnsi="Tahoma" w:cs="Tahoma"/>
      <w:b/>
      <w:bCs/>
      <w:color w:val="000000"/>
      <w:sz w:val="26"/>
      <w:szCs w:val="26"/>
    </w:rPr>
  </w:style>
  <w:style w:type="character" w:customStyle="1" w:styleId="apple-converted-space">
    <w:name w:val="apple-converted-space"/>
    <w:basedOn w:val="a0"/>
    <w:rsid w:val="00724801"/>
  </w:style>
  <w:style w:type="character" w:styleId="afa">
    <w:name w:val="Strong"/>
    <w:uiPriority w:val="22"/>
    <w:qFormat/>
    <w:rsid w:val="00724801"/>
    <w:rPr>
      <w:b/>
      <w:bCs/>
    </w:rPr>
  </w:style>
  <w:style w:type="character" w:styleId="afb">
    <w:name w:val="Emphasis"/>
    <w:uiPriority w:val="20"/>
    <w:qFormat/>
    <w:rsid w:val="00724801"/>
    <w:rPr>
      <w:i/>
      <w:iCs/>
    </w:rPr>
  </w:style>
  <w:style w:type="paragraph" w:styleId="afc">
    <w:name w:val="No Spacing"/>
    <w:link w:val="afd"/>
    <w:uiPriority w:val="1"/>
    <w:qFormat/>
    <w:rsid w:val="00724801"/>
    <w:pPr>
      <w:spacing w:after="0" w:line="240" w:lineRule="auto"/>
    </w:pPr>
    <w:rPr>
      <w:rFonts w:ascii="Calibri" w:eastAsia="Calibri" w:hAnsi="Calibri" w:cs="Times New Roman"/>
    </w:rPr>
  </w:style>
  <w:style w:type="character" w:customStyle="1" w:styleId="afd">
    <w:name w:val="Без интервала Знак"/>
    <w:link w:val="afc"/>
    <w:uiPriority w:val="1"/>
    <w:rsid w:val="00724801"/>
    <w:rPr>
      <w:rFonts w:ascii="Calibri" w:eastAsia="Calibri" w:hAnsi="Calibri" w:cs="Times New Roman"/>
    </w:rPr>
  </w:style>
  <w:style w:type="paragraph" w:customStyle="1" w:styleId="25">
    <w:name w:val="Абзац списка2"/>
    <w:basedOn w:val="a"/>
    <w:uiPriority w:val="99"/>
    <w:rsid w:val="00724801"/>
    <w:pPr>
      <w:spacing w:after="200" w:line="276" w:lineRule="auto"/>
      <w:ind w:left="720"/>
    </w:pPr>
    <w:rPr>
      <w:rFonts w:ascii="Calibri" w:hAnsi="Calibri" w:cs="Calibri"/>
      <w:sz w:val="22"/>
      <w:szCs w:val="22"/>
    </w:rPr>
  </w:style>
  <w:style w:type="paragraph" w:customStyle="1" w:styleId="33">
    <w:name w:val="Абзац списка3"/>
    <w:basedOn w:val="a"/>
    <w:rsid w:val="00724801"/>
    <w:pPr>
      <w:spacing w:after="200" w:line="276" w:lineRule="auto"/>
      <w:ind w:left="720"/>
      <w:contextualSpacing/>
    </w:pPr>
    <w:rPr>
      <w:rFonts w:ascii="Calibri" w:hAnsi="Calibri"/>
      <w:sz w:val="22"/>
      <w:szCs w:val="22"/>
      <w:lang w:eastAsia="en-US"/>
    </w:rPr>
  </w:style>
  <w:style w:type="paragraph" w:styleId="26">
    <w:name w:val="Body Text Indent 2"/>
    <w:basedOn w:val="a"/>
    <w:link w:val="27"/>
    <w:uiPriority w:val="99"/>
    <w:semiHidden/>
    <w:unhideWhenUsed/>
    <w:rsid w:val="00724801"/>
    <w:pPr>
      <w:spacing w:after="120" w:line="480" w:lineRule="auto"/>
      <w:ind w:left="283"/>
    </w:pPr>
  </w:style>
  <w:style w:type="character" w:customStyle="1" w:styleId="27">
    <w:name w:val="Основной текст с отступом 2 Знак"/>
    <w:basedOn w:val="a0"/>
    <w:link w:val="26"/>
    <w:uiPriority w:val="99"/>
    <w:semiHidden/>
    <w:rsid w:val="00724801"/>
    <w:rPr>
      <w:rFonts w:ascii="Times New Roman" w:eastAsia="Times New Roman" w:hAnsi="Times New Roman" w:cs="Times New Roman"/>
      <w:sz w:val="24"/>
      <w:szCs w:val="24"/>
    </w:rPr>
  </w:style>
  <w:style w:type="paragraph" w:customStyle="1" w:styleId="note">
    <w:name w:val="note"/>
    <w:basedOn w:val="a"/>
    <w:rsid w:val="00724801"/>
    <w:pPr>
      <w:spacing w:before="100" w:beforeAutospacing="1" w:after="100" w:afterAutospacing="1"/>
    </w:pPr>
  </w:style>
  <w:style w:type="paragraph" w:customStyle="1" w:styleId="14">
    <w:name w:val="Обычный1"/>
    <w:rsid w:val="00724801"/>
    <w:pPr>
      <w:spacing w:after="0" w:line="240" w:lineRule="auto"/>
    </w:pPr>
    <w:rPr>
      <w:rFonts w:ascii="Arial" w:eastAsia="Times New Roman" w:hAnsi="Arial" w:cs="Times New Roman"/>
      <w:sz w:val="24"/>
      <w:szCs w:val="20"/>
      <w:lang w:eastAsia="ru-RU"/>
    </w:rPr>
  </w:style>
  <w:style w:type="paragraph" w:customStyle="1" w:styleId="15">
    <w:name w:val="Обычный с отступом 1 см"/>
    <w:basedOn w:val="a"/>
    <w:rsid w:val="00724801"/>
    <w:pPr>
      <w:widowControl w:val="0"/>
      <w:spacing w:line="360" w:lineRule="auto"/>
      <w:ind w:firstLine="567"/>
      <w:jc w:val="both"/>
    </w:pPr>
    <w:rPr>
      <w:sz w:val="28"/>
      <w:szCs w:val="20"/>
    </w:rPr>
  </w:style>
  <w:style w:type="paragraph" w:customStyle="1" w:styleId="16">
    <w:name w:val="Стиль1"/>
    <w:basedOn w:val="a"/>
    <w:rsid w:val="00724801"/>
    <w:pPr>
      <w:spacing w:line="360" w:lineRule="auto"/>
      <w:ind w:firstLine="709"/>
      <w:jc w:val="both"/>
    </w:pPr>
    <w:rPr>
      <w:sz w:val="28"/>
      <w:szCs w:val="36"/>
    </w:rPr>
  </w:style>
  <w:style w:type="paragraph" w:customStyle="1" w:styleId="7">
    <w:name w:val="Абзац списка7"/>
    <w:basedOn w:val="a"/>
    <w:uiPriority w:val="99"/>
    <w:rsid w:val="00724801"/>
    <w:pPr>
      <w:spacing w:after="200" w:line="276" w:lineRule="auto"/>
      <w:ind w:left="720"/>
      <w:contextualSpacing/>
    </w:pPr>
    <w:rPr>
      <w:rFonts w:ascii="Cambria" w:hAnsi="Cambria"/>
      <w:sz w:val="22"/>
      <w:szCs w:val="22"/>
      <w:lang w:val="en-US" w:eastAsia="en-US"/>
    </w:rPr>
  </w:style>
  <w:style w:type="paragraph" w:customStyle="1" w:styleId="j17">
    <w:name w:val="j17"/>
    <w:basedOn w:val="a"/>
    <w:rsid w:val="00724801"/>
    <w:pPr>
      <w:spacing w:before="100" w:beforeAutospacing="1" w:after="100" w:afterAutospacing="1"/>
    </w:pPr>
  </w:style>
  <w:style w:type="character" w:customStyle="1" w:styleId="17">
    <w:name w:val="Основной текст Знак1"/>
    <w:uiPriority w:val="99"/>
    <w:rsid w:val="00724801"/>
    <w:rPr>
      <w:rFonts w:ascii="Times New Roman" w:hAnsi="Times New Roman" w:cs="Times New Roman"/>
      <w:sz w:val="19"/>
      <w:szCs w:val="19"/>
      <w:shd w:val="clear" w:color="auto" w:fill="FFFFFF"/>
    </w:rPr>
  </w:style>
  <w:style w:type="character" w:customStyle="1" w:styleId="st">
    <w:name w:val="st"/>
    <w:basedOn w:val="a0"/>
    <w:rsid w:val="00724801"/>
  </w:style>
  <w:style w:type="character" w:customStyle="1" w:styleId="w">
    <w:name w:val="w"/>
    <w:rsid w:val="00724801"/>
  </w:style>
  <w:style w:type="paragraph" w:styleId="afe">
    <w:name w:val="Body Text"/>
    <w:basedOn w:val="a"/>
    <w:link w:val="aff"/>
    <w:uiPriority w:val="99"/>
    <w:unhideWhenUsed/>
    <w:rsid w:val="00CD2B8F"/>
    <w:pPr>
      <w:spacing w:after="120" w:line="276" w:lineRule="auto"/>
    </w:pPr>
    <w:rPr>
      <w:rFonts w:asciiTheme="minorHAnsi" w:eastAsiaTheme="minorEastAsia" w:hAnsiTheme="minorHAnsi" w:cstheme="minorBidi"/>
      <w:sz w:val="22"/>
      <w:szCs w:val="22"/>
    </w:rPr>
  </w:style>
  <w:style w:type="character" w:customStyle="1" w:styleId="aff">
    <w:name w:val="Основной текст Знак"/>
    <w:basedOn w:val="a0"/>
    <w:link w:val="afe"/>
    <w:uiPriority w:val="99"/>
    <w:rsid w:val="00CD2B8F"/>
    <w:rPr>
      <w:rFonts w:eastAsiaTheme="minorEastAsia"/>
      <w:lang w:eastAsia="ru-RU"/>
    </w:rPr>
  </w:style>
  <w:style w:type="paragraph" w:styleId="aff0">
    <w:name w:val="Intense Quote"/>
    <w:basedOn w:val="a"/>
    <w:next w:val="a"/>
    <w:link w:val="aff1"/>
    <w:uiPriority w:val="30"/>
    <w:qFormat/>
    <w:rsid w:val="00633B78"/>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sz w:val="22"/>
      <w:szCs w:val="22"/>
    </w:rPr>
  </w:style>
  <w:style w:type="character" w:customStyle="1" w:styleId="aff1">
    <w:name w:val="Выделенная цитата Знак"/>
    <w:basedOn w:val="a0"/>
    <w:link w:val="aff0"/>
    <w:uiPriority w:val="30"/>
    <w:rsid w:val="00633B78"/>
    <w:rPr>
      <w:rFonts w:eastAsiaTheme="minorEastAsia"/>
      <w:b/>
      <w:bCs/>
      <w:i/>
      <w:iCs/>
      <w:color w:val="4F81BD" w:themeColor="accent1"/>
      <w:lang w:eastAsia="ru-RU"/>
    </w:rPr>
  </w:style>
  <w:style w:type="paragraph" w:styleId="aff2">
    <w:name w:val="caption"/>
    <w:basedOn w:val="a"/>
    <w:next w:val="a"/>
    <w:uiPriority w:val="35"/>
    <w:unhideWhenUsed/>
    <w:qFormat/>
    <w:rsid w:val="00633B78"/>
    <w:pPr>
      <w:spacing w:after="200"/>
    </w:pPr>
    <w:rPr>
      <w:b/>
      <w:bCs/>
      <w:color w:val="4F81BD" w:themeColor="accent1"/>
      <w:sz w:val="18"/>
      <w:szCs w:val="18"/>
    </w:rPr>
  </w:style>
  <w:style w:type="character" w:customStyle="1" w:styleId="1pt">
    <w:name w:val="Основной текст + Интервал 1 pt"/>
    <w:basedOn w:val="af9"/>
    <w:rsid w:val="006757D9"/>
    <w:rPr>
      <w:rFonts w:ascii="Times New Roman" w:eastAsia="Times New Roman" w:hAnsi="Times New Roman" w:cs="Times New Roman"/>
      <w:b w:val="0"/>
      <w:bCs w:val="0"/>
      <w:i w:val="0"/>
      <w:iCs w:val="0"/>
      <w:smallCaps w:val="0"/>
      <w:strike w:val="0"/>
      <w:color w:val="000000"/>
      <w:spacing w:val="36"/>
      <w:w w:val="100"/>
      <w:position w:val="0"/>
      <w:sz w:val="19"/>
      <w:szCs w:val="19"/>
      <w:u w:val="none"/>
      <w:shd w:val="clear" w:color="auto" w:fill="FFFFFF"/>
      <w:lang w:val="en-US" w:eastAsia="en-US" w:bidi="en-US"/>
    </w:rPr>
  </w:style>
  <w:style w:type="paragraph" w:customStyle="1" w:styleId="18">
    <w:name w:val="Основной текст1"/>
    <w:basedOn w:val="a"/>
    <w:rsid w:val="006757D9"/>
    <w:pPr>
      <w:widowControl w:val="0"/>
      <w:shd w:val="clear" w:color="auto" w:fill="FFFFFF"/>
      <w:spacing w:before="420" w:after="240" w:line="269" w:lineRule="exact"/>
      <w:ind w:hanging="340"/>
    </w:pPr>
    <w:rPr>
      <w:color w:val="000000"/>
      <w:spacing w:val="7"/>
      <w:sz w:val="19"/>
      <w:szCs w:val="19"/>
      <w:lang w:val="en-US" w:eastAsia="en-US" w:bidi="en-US"/>
    </w:rPr>
  </w:style>
  <w:style w:type="paragraph" w:customStyle="1" w:styleId="glavi">
    <w:name w:val="glavi"/>
    <w:basedOn w:val="a"/>
    <w:rsid w:val="00106971"/>
    <w:pPr>
      <w:spacing w:before="100" w:beforeAutospacing="1" w:after="100" w:afterAutospacing="1"/>
    </w:pPr>
  </w:style>
  <w:style w:type="paragraph" w:customStyle="1" w:styleId="j11">
    <w:name w:val="j11"/>
    <w:basedOn w:val="a"/>
    <w:rsid w:val="00014F88"/>
    <w:pPr>
      <w:spacing w:before="100" w:beforeAutospacing="1" w:after="100" w:afterAutospacing="1"/>
    </w:pPr>
  </w:style>
  <w:style w:type="character" w:customStyle="1" w:styleId="a4">
    <w:name w:val="Абзац списка Знак"/>
    <w:basedOn w:val="a0"/>
    <w:link w:val="a3"/>
    <w:locked/>
    <w:rsid w:val="00A61344"/>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961862">
      <w:bodyDiv w:val="1"/>
      <w:marLeft w:val="0"/>
      <w:marRight w:val="0"/>
      <w:marTop w:val="0"/>
      <w:marBottom w:val="0"/>
      <w:divBdr>
        <w:top w:val="none" w:sz="0" w:space="0" w:color="auto"/>
        <w:left w:val="none" w:sz="0" w:space="0" w:color="auto"/>
        <w:bottom w:val="none" w:sz="0" w:space="0" w:color="auto"/>
        <w:right w:val="none" w:sz="0" w:space="0" w:color="auto"/>
      </w:divBdr>
    </w:div>
    <w:div w:id="274294128">
      <w:bodyDiv w:val="1"/>
      <w:marLeft w:val="0"/>
      <w:marRight w:val="0"/>
      <w:marTop w:val="0"/>
      <w:marBottom w:val="0"/>
      <w:divBdr>
        <w:top w:val="none" w:sz="0" w:space="0" w:color="auto"/>
        <w:left w:val="none" w:sz="0" w:space="0" w:color="auto"/>
        <w:bottom w:val="none" w:sz="0" w:space="0" w:color="auto"/>
        <w:right w:val="none" w:sz="0" w:space="0" w:color="auto"/>
      </w:divBdr>
    </w:div>
    <w:div w:id="299581028">
      <w:bodyDiv w:val="1"/>
      <w:marLeft w:val="0"/>
      <w:marRight w:val="0"/>
      <w:marTop w:val="0"/>
      <w:marBottom w:val="0"/>
      <w:divBdr>
        <w:top w:val="none" w:sz="0" w:space="0" w:color="auto"/>
        <w:left w:val="none" w:sz="0" w:space="0" w:color="auto"/>
        <w:bottom w:val="none" w:sz="0" w:space="0" w:color="auto"/>
        <w:right w:val="none" w:sz="0" w:space="0" w:color="auto"/>
      </w:divBdr>
    </w:div>
    <w:div w:id="461458323">
      <w:bodyDiv w:val="1"/>
      <w:marLeft w:val="0"/>
      <w:marRight w:val="0"/>
      <w:marTop w:val="0"/>
      <w:marBottom w:val="0"/>
      <w:divBdr>
        <w:top w:val="none" w:sz="0" w:space="0" w:color="auto"/>
        <w:left w:val="none" w:sz="0" w:space="0" w:color="auto"/>
        <w:bottom w:val="none" w:sz="0" w:space="0" w:color="auto"/>
        <w:right w:val="none" w:sz="0" w:space="0" w:color="auto"/>
      </w:divBdr>
    </w:div>
    <w:div w:id="500975162">
      <w:bodyDiv w:val="1"/>
      <w:marLeft w:val="0"/>
      <w:marRight w:val="0"/>
      <w:marTop w:val="0"/>
      <w:marBottom w:val="0"/>
      <w:divBdr>
        <w:top w:val="none" w:sz="0" w:space="0" w:color="auto"/>
        <w:left w:val="none" w:sz="0" w:space="0" w:color="auto"/>
        <w:bottom w:val="none" w:sz="0" w:space="0" w:color="auto"/>
        <w:right w:val="none" w:sz="0" w:space="0" w:color="auto"/>
      </w:divBdr>
    </w:div>
    <w:div w:id="644430419">
      <w:bodyDiv w:val="1"/>
      <w:marLeft w:val="0"/>
      <w:marRight w:val="0"/>
      <w:marTop w:val="0"/>
      <w:marBottom w:val="0"/>
      <w:divBdr>
        <w:top w:val="none" w:sz="0" w:space="0" w:color="auto"/>
        <w:left w:val="none" w:sz="0" w:space="0" w:color="auto"/>
        <w:bottom w:val="none" w:sz="0" w:space="0" w:color="auto"/>
        <w:right w:val="none" w:sz="0" w:space="0" w:color="auto"/>
      </w:divBdr>
    </w:div>
    <w:div w:id="673845446">
      <w:bodyDiv w:val="1"/>
      <w:marLeft w:val="0"/>
      <w:marRight w:val="0"/>
      <w:marTop w:val="0"/>
      <w:marBottom w:val="0"/>
      <w:divBdr>
        <w:top w:val="none" w:sz="0" w:space="0" w:color="auto"/>
        <w:left w:val="none" w:sz="0" w:space="0" w:color="auto"/>
        <w:bottom w:val="none" w:sz="0" w:space="0" w:color="auto"/>
        <w:right w:val="none" w:sz="0" w:space="0" w:color="auto"/>
      </w:divBdr>
      <w:divsChild>
        <w:div w:id="259948224">
          <w:marLeft w:val="0"/>
          <w:marRight w:val="0"/>
          <w:marTop w:val="0"/>
          <w:marBottom w:val="0"/>
          <w:divBdr>
            <w:top w:val="none" w:sz="0" w:space="0" w:color="auto"/>
            <w:left w:val="none" w:sz="0" w:space="0" w:color="auto"/>
            <w:bottom w:val="none" w:sz="0" w:space="0" w:color="auto"/>
            <w:right w:val="none" w:sz="0" w:space="0" w:color="auto"/>
          </w:divBdr>
        </w:div>
      </w:divsChild>
    </w:div>
    <w:div w:id="675768522">
      <w:bodyDiv w:val="1"/>
      <w:marLeft w:val="0"/>
      <w:marRight w:val="0"/>
      <w:marTop w:val="0"/>
      <w:marBottom w:val="0"/>
      <w:divBdr>
        <w:top w:val="none" w:sz="0" w:space="0" w:color="auto"/>
        <w:left w:val="none" w:sz="0" w:space="0" w:color="auto"/>
        <w:bottom w:val="none" w:sz="0" w:space="0" w:color="auto"/>
        <w:right w:val="none" w:sz="0" w:space="0" w:color="auto"/>
      </w:divBdr>
    </w:div>
    <w:div w:id="676425655">
      <w:bodyDiv w:val="1"/>
      <w:marLeft w:val="0"/>
      <w:marRight w:val="0"/>
      <w:marTop w:val="0"/>
      <w:marBottom w:val="0"/>
      <w:divBdr>
        <w:top w:val="none" w:sz="0" w:space="0" w:color="auto"/>
        <w:left w:val="none" w:sz="0" w:space="0" w:color="auto"/>
        <w:bottom w:val="none" w:sz="0" w:space="0" w:color="auto"/>
        <w:right w:val="none" w:sz="0" w:space="0" w:color="auto"/>
      </w:divBdr>
      <w:divsChild>
        <w:div w:id="1685085705">
          <w:marLeft w:val="0"/>
          <w:marRight w:val="0"/>
          <w:marTop w:val="0"/>
          <w:marBottom w:val="0"/>
          <w:divBdr>
            <w:top w:val="none" w:sz="0" w:space="0" w:color="auto"/>
            <w:left w:val="none" w:sz="0" w:space="0" w:color="auto"/>
            <w:bottom w:val="none" w:sz="0" w:space="0" w:color="auto"/>
            <w:right w:val="none" w:sz="0" w:space="0" w:color="auto"/>
          </w:divBdr>
        </w:div>
      </w:divsChild>
    </w:div>
    <w:div w:id="857818225">
      <w:bodyDiv w:val="1"/>
      <w:marLeft w:val="0"/>
      <w:marRight w:val="0"/>
      <w:marTop w:val="0"/>
      <w:marBottom w:val="0"/>
      <w:divBdr>
        <w:top w:val="none" w:sz="0" w:space="0" w:color="auto"/>
        <w:left w:val="none" w:sz="0" w:space="0" w:color="auto"/>
        <w:bottom w:val="none" w:sz="0" w:space="0" w:color="auto"/>
        <w:right w:val="none" w:sz="0" w:space="0" w:color="auto"/>
      </w:divBdr>
    </w:div>
    <w:div w:id="915938793">
      <w:bodyDiv w:val="1"/>
      <w:marLeft w:val="0"/>
      <w:marRight w:val="0"/>
      <w:marTop w:val="0"/>
      <w:marBottom w:val="0"/>
      <w:divBdr>
        <w:top w:val="none" w:sz="0" w:space="0" w:color="auto"/>
        <w:left w:val="none" w:sz="0" w:space="0" w:color="auto"/>
        <w:bottom w:val="none" w:sz="0" w:space="0" w:color="auto"/>
        <w:right w:val="none" w:sz="0" w:space="0" w:color="auto"/>
      </w:divBdr>
    </w:div>
    <w:div w:id="918442330">
      <w:bodyDiv w:val="1"/>
      <w:marLeft w:val="0"/>
      <w:marRight w:val="0"/>
      <w:marTop w:val="0"/>
      <w:marBottom w:val="0"/>
      <w:divBdr>
        <w:top w:val="none" w:sz="0" w:space="0" w:color="auto"/>
        <w:left w:val="none" w:sz="0" w:space="0" w:color="auto"/>
        <w:bottom w:val="none" w:sz="0" w:space="0" w:color="auto"/>
        <w:right w:val="none" w:sz="0" w:space="0" w:color="auto"/>
      </w:divBdr>
    </w:div>
    <w:div w:id="1009021245">
      <w:bodyDiv w:val="1"/>
      <w:marLeft w:val="0"/>
      <w:marRight w:val="0"/>
      <w:marTop w:val="0"/>
      <w:marBottom w:val="0"/>
      <w:divBdr>
        <w:top w:val="none" w:sz="0" w:space="0" w:color="auto"/>
        <w:left w:val="none" w:sz="0" w:space="0" w:color="auto"/>
        <w:bottom w:val="none" w:sz="0" w:space="0" w:color="auto"/>
        <w:right w:val="none" w:sz="0" w:space="0" w:color="auto"/>
      </w:divBdr>
      <w:divsChild>
        <w:div w:id="2054190840">
          <w:marLeft w:val="0"/>
          <w:marRight w:val="0"/>
          <w:marTop w:val="0"/>
          <w:marBottom w:val="0"/>
          <w:divBdr>
            <w:top w:val="none" w:sz="0" w:space="0" w:color="auto"/>
            <w:left w:val="none" w:sz="0" w:space="0" w:color="auto"/>
            <w:bottom w:val="none" w:sz="0" w:space="0" w:color="auto"/>
            <w:right w:val="none" w:sz="0" w:space="0" w:color="auto"/>
          </w:divBdr>
        </w:div>
      </w:divsChild>
    </w:div>
    <w:div w:id="1061101168">
      <w:bodyDiv w:val="1"/>
      <w:marLeft w:val="0"/>
      <w:marRight w:val="0"/>
      <w:marTop w:val="0"/>
      <w:marBottom w:val="0"/>
      <w:divBdr>
        <w:top w:val="none" w:sz="0" w:space="0" w:color="auto"/>
        <w:left w:val="none" w:sz="0" w:space="0" w:color="auto"/>
        <w:bottom w:val="none" w:sz="0" w:space="0" w:color="auto"/>
        <w:right w:val="none" w:sz="0" w:space="0" w:color="auto"/>
      </w:divBdr>
    </w:div>
    <w:div w:id="1286547903">
      <w:bodyDiv w:val="1"/>
      <w:marLeft w:val="0"/>
      <w:marRight w:val="0"/>
      <w:marTop w:val="0"/>
      <w:marBottom w:val="0"/>
      <w:divBdr>
        <w:top w:val="none" w:sz="0" w:space="0" w:color="auto"/>
        <w:left w:val="none" w:sz="0" w:space="0" w:color="auto"/>
        <w:bottom w:val="none" w:sz="0" w:space="0" w:color="auto"/>
        <w:right w:val="none" w:sz="0" w:space="0" w:color="auto"/>
      </w:divBdr>
    </w:div>
    <w:div w:id="1443256733">
      <w:bodyDiv w:val="1"/>
      <w:marLeft w:val="0"/>
      <w:marRight w:val="0"/>
      <w:marTop w:val="0"/>
      <w:marBottom w:val="0"/>
      <w:divBdr>
        <w:top w:val="none" w:sz="0" w:space="0" w:color="auto"/>
        <w:left w:val="none" w:sz="0" w:space="0" w:color="auto"/>
        <w:bottom w:val="none" w:sz="0" w:space="0" w:color="auto"/>
        <w:right w:val="none" w:sz="0" w:space="0" w:color="auto"/>
      </w:divBdr>
    </w:div>
    <w:div w:id="1469082570">
      <w:bodyDiv w:val="1"/>
      <w:marLeft w:val="0"/>
      <w:marRight w:val="0"/>
      <w:marTop w:val="0"/>
      <w:marBottom w:val="0"/>
      <w:divBdr>
        <w:top w:val="none" w:sz="0" w:space="0" w:color="auto"/>
        <w:left w:val="none" w:sz="0" w:space="0" w:color="auto"/>
        <w:bottom w:val="none" w:sz="0" w:space="0" w:color="auto"/>
        <w:right w:val="none" w:sz="0" w:space="0" w:color="auto"/>
      </w:divBdr>
    </w:div>
    <w:div w:id="1537811492">
      <w:bodyDiv w:val="1"/>
      <w:marLeft w:val="0"/>
      <w:marRight w:val="0"/>
      <w:marTop w:val="0"/>
      <w:marBottom w:val="0"/>
      <w:divBdr>
        <w:top w:val="none" w:sz="0" w:space="0" w:color="auto"/>
        <w:left w:val="none" w:sz="0" w:space="0" w:color="auto"/>
        <w:bottom w:val="none" w:sz="0" w:space="0" w:color="auto"/>
        <w:right w:val="none" w:sz="0" w:space="0" w:color="auto"/>
      </w:divBdr>
    </w:div>
    <w:div w:id="1571380915">
      <w:bodyDiv w:val="1"/>
      <w:marLeft w:val="0"/>
      <w:marRight w:val="0"/>
      <w:marTop w:val="0"/>
      <w:marBottom w:val="0"/>
      <w:divBdr>
        <w:top w:val="none" w:sz="0" w:space="0" w:color="auto"/>
        <w:left w:val="none" w:sz="0" w:space="0" w:color="auto"/>
        <w:bottom w:val="none" w:sz="0" w:space="0" w:color="auto"/>
        <w:right w:val="none" w:sz="0" w:space="0" w:color="auto"/>
      </w:divBdr>
      <w:divsChild>
        <w:div w:id="684593973">
          <w:marLeft w:val="0"/>
          <w:marRight w:val="0"/>
          <w:marTop w:val="0"/>
          <w:marBottom w:val="0"/>
          <w:divBdr>
            <w:top w:val="none" w:sz="0" w:space="0" w:color="auto"/>
            <w:left w:val="none" w:sz="0" w:space="0" w:color="auto"/>
            <w:bottom w:val="none" w:sz="0" w:space="0" w:color="auto"/>
            <w:right w:val="none" w:sz="0" w:space="0" w:color="auto"/>
          </w:divBdr>
        </w:div>
      </w:divsChild>
    </w:div>
    <w:div w:id="1591890121">
      <w:bodyDiv w:val="1"/>
      <w:marLeft w:val="0"/>
      <w:marRight w:val="0"/>
      <w:marTop w:val="0"/>
      <w:marBottom w:val="0"/>
      <w:divBdr>
        <w:top w:val="none" w:sz="0" w:space="0" w:color="auto"/>
        <w:left w:val="none" w:sz="0" w:space="0" w:color="auto"/>
        <w:bottom w:val="none" w:sz="0" w:space="0" w:color="auto"/>
        <w:right w:val="none" w:sz="0" w:space="0" w:color="auto"/>
      </w:divBdr>
      <w:divsChild>
        <w:div w:id="1423917757">
          <w:marLeft w:val="0"/>
          <w:marRight w:val="0"/>
          <w:marTop w:val="0"/>
          <w:marBottom w:val="0"/>
          <w:divBdr>
            <w:top w:val="none" w:sz="0" w:space="0" w:color="auto"/>
            <w:left w:val="none" w:sz="0" w:space="0" w:color="auto"/>
            <w:bottom w:val="none" w:sz="0" w:space="0" w:color="auto"/>
            <w:right w:val="none" w:sz="0" w:space="0" w:color="auto"/>
          </w:divBdr>
        </w:div>
      </w:divsChild>
    </w:div>
    <w:div w:id="1684091004">
      <w:bodyDiv w:val="1"/>
      <w:marLeft w:val="0"/>
      <w:marRight w:val="0"/>
      <w:marTop w:val="0"/>
      <w:marBottom w:val="0"/>
      <w:divBdr>
        <w:top w:val="none" w:sz="0" w:space="0" w:color="auto"/>
        <w:left w:val="none" w:sz="0" w:space="0" w:color="auto"/>
        <w:bottom w:val="none" w:sz="0" w:space="0" w:color="auto"/>
        <w:right w:val="none" w:sz="0" w:space="0" w:color="auto"/>
      </w:divBdr>
      <w:divsChild>
        <w:div w:id="1797329533">
          <w:marLeft w:val="0"/>
          <w:marRight w:val="0"/>
          <w:marTop w:val="0"/>
          <w:marBottom w:val="0"/>
          <w:divBdr>
            <w:top w:val="none" w:sz="0" w:space="0" w:color="auto"/>
            <w:left w:val="none" w:sz="0" w:space="0" w:color="auto"/>
            <w:bottom w:val="none" w:sz="0" w:space="0" w:color="auto"/>
            <w:right w:val="none" w:sz="0" w:space="0" w:color="auto"/>
          </w:divBdr>
        </w:div>
      </w:divsChild>
    </w:div>
    <w:div w:id="1992909228">
      <w:bodyDiv w:val="1"/>
      <w:marLeft w:val="0"/>
      <w:marRight w:val="0"/>
      <w:marTop w:val="0"/>
      <w:marBottom w:val="0"/>
      <w:divBdr>
        <w:top w:val="none" w:sz="0" w:space="0" w:color="auto"/>
        <w:left w:val="none" w:sz="0" w:space="0" w:color="auto"/>
        <w:bottom w:val="none" w:sz="0" w:space="0" w:color="auto"/>
        <w:right w:val="none" w:sz="0" w:space="0" w:color="auto"/>
      </w:divBdr>
      <w:divsChild>
        <w:div w:id="15800908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www.krasotaimedicina.ru/treatment/liver-resection/hemihepatectomy"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www.krasotaimedicina.ru/treatment/liver-resection/lobectomy"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www.krasotaimedicina.ru/treatment/liver-resection/"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C6A3DF-5E8B-4EDF-A8E4-74702FF23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7374</TotalTime>
  <Pages>52</Pages>
  <Words>14957</Words>
  <Characters>85260</Characters>
  <Application>Microsoft Office Word</Application>
  <DocSecurity>0</DocSecurity>
  <Lines>710</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100017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Оспанова Шолпан</dc:creator>
  <cp:keywords/>
  <dc:description/>
  <cp:lastModifiedBy>Жанат Кихметова</cp:lastModifiedBy>
  <cp:revision>172</cp:revision>
  <cp:lastPrinted>2016-10-19T05:22:00Z</cp:lastPrinted>
  <dcterms:created xsi:type="dcterms:W3CDTF">2016-07-14T03:49:00Z</dcterms:created>
  <dcterms:modified xsi:type="dcterms:W3CDTF">2016-11-18T10:51:00Z</dcterms:modified>
</cp:coreProperties>
</file>